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b/>
          <w:bCs/>
          <w:kern w:val="28"/>
          <w:sz w:val="80"/>
          <w:szCs w:val="80"/>
        </w:rPr>
        <w:id w:val="-1563399740"/>
        <w:docPartObj>
          <w:docPartGallery w:val="Cover Pages"/>
          <w:docPartUnique/>
        </w:docPartObj>
      </w:sdtPr>
      <w:sdtEndPr/>
      <w:sdtContent>
        <w:p w14:paraId="212C24F3" w14:textId="77777777" w:rsidR="004F4DBB" w:rsidRPr="00731653" w:rsidRDefault="004F4DBB">
          <w:pPr>
            <w:spacing w:before="0" w:line="259" w:lineRule="auto"/>
            <w:rPr>
              <w:rFonts w:asciiTheme="majorHAnsi" w:eastAsiaTheme="majorEastAsia" w:hAnsiTheme="majorHAnsi" w:cstheme="majorBidi" w:hint="eastAsia"/>
              <w:b/>
              <w:kern w:val="28"/>
              <w:sz w:val="80"/>
              <w:szCs w:val="56"/>
            </w:rPr>
          </w:pPr>
          <w:r w:rsidRPr="00731653">
            <w:rPr>
              <w:rFonts w:asciiTheme="majorHAnsi" w:eastAsiaTheme="majorEastAsia" w:hAnsiTheme="majorHAnsi" w:cstheme="majorBidi"/>
              <w:b/>
              <w:noProof/>
              <w:kern w:val="28"/>
              <w:sz w:val="80"/>
              <w:szCs w:val="56"/>
            </w:rPr>
            <mc:AlternateContent>
              <mc:Choice Requires="wps">
                <w:drawing>
                  <wp:anchor distT="0" distB="0" distL="114300" distR="114300" simplePos="0" relativeHeight="251658245" behindDoc="0" locked="1" layoutInCell="1" allowOverlap="1" wp14:anchorId="28A5BB4A" wp14:editId="3FF95F66">
                    <wp:simplePos x="0" y="0"/>
                    <wp:positionH relativeFrom="margin">
                      <wp:posOffset>-5080</wp:posOffset>
                    </wp:positionH>
                    <wp:positionV relativeFrom="margin">
                      <wp:posOffset>-1356995</wp:posOffset>
                    </wp:positionV>
                    <wp:extent cx="6511925" cy="9264015"/>
                    <wp:effectExtent l="0" t="0" r="3175" b="6985"/>
                    <wp:wrapNone/>
                    <wp:docPr id="293951575" name="Text Box 15"/>
                    <wp:cNvGraphicFramePr/>
                    <a:graphic xmlns:a="http://schemas.openxmlformats.org/drawingml/2006/main">
                      <a:graphicData uri="http://schemas.microsoft.com/office/word/2010/wordprocessingShape">
                        <wps:wsp>
                          <wps:cNvSpPr txBox="1"/>
                          <wps:spPr>
                            <a:xfrm>
                              <a:off x="0" y="0"/>
                              <a:ext cx="6511925" cy="9264015"/>
                            </a:xfrm>
                            <a:prstGeom prst="rect">
                              <a:avLst/>
                            </a:prstGeom>
                            <a:noFill/>
                            <a:ln w="6350">
                              <a:noFill/>
                            </a:ln>
                          </wps:spPr>
                          <wps:txbx>
                            <w:txbxContent>
                              <w:p w14:paraId="39840505" w14:textId="6DB931F0" w:rsidR="004F4DBB" w:rsidRPr="00731653" w:rsidRDefault="00A050AC" w:rsidP="00215EC1">
                                <w:pPr>
                                  <w:pStyle w:val="CoverTitle"/>
                                  <w:rPr>
                                    <w:rFonts w:hint="eastAsia"/>
                                    <w:color w:val="FEFEFE" w:themeColor="background1"/>
                                  </w:rPr>
                                </w:pPr>
                                <w:sdt>
                                  <w:sdtPr>
                                    <w:rPr>
                                      <w:color w:val="FEFEFE" w:themeColor="background1"/>
                                    </w:rPr>
                                    <w:alias w:val="Title"/>
                                    <w:tag w:val=""/>
                                    <w:id w:val="-74595381"/>
                                    <w:dataBinding w:prefixMappings="xmlns:ns0='http://purl.org/dc/elements/1.1/' xmlns:ns1='http://schemas.openxmlformats.org/package/2006/metadata/core-properties' " w:xpath="/ns1:coreProperties[1]/ns0:title[1]" w:storeItemID="{6C3C8BC8-F283-45AE-878A-BAB7291924A1}"/>
                                    <w:text/>
                                  </w:sdtPr>
                                  <w:sdtEndPr/>
                                  <w:sdtContent>
                                    <w:r w:rsidR="00154AE0" w:rsidRPr="00731653">
                                      <w:rPr>
                                        <w:color w:val="FEFEFE" w:themeColor="background1"/>
                                      </w:rPr>
                                      <w:t>Ziņojums par Valsts aizsardzības mācības un Jaunsardzes likuma mērķa īstenošanu un ietekmi uz mērķa grupām</w:t>
                                    </w:r>
                                  </w:sdtContent>
                                </w:sdt>
                              </w:p>
                              <w:p w14:paraId="18C16A5C" w14:textId="77777777" w:rsidR="004F4DBB" w:rsidRPr="00731653" w:rsidRDefault="004F4DBB" w:rsidP="00215EC1">
                                <w:pPr>
                                  <w:pStyle w:val="CoverSubject"/>
                                  <w:rPr>
                                    <w:rFonts w:hint="eastAsia"/>
                                  </w:rPr>
                                </w:pPr>
                              </w:p>
                              <w:p w14:paraId="019565A8" w14:textId="77777777" w:rsidR="00154AE0" w:rsidRPr="00731653" w:rsidRDefault="00154AE0" w:rsidP="00154AE0">
                                <w:pPr>
                                  <w:pStyle w:val="CoverText"/>
                                  <w:rPr>
                                    <w:color w:val="FEFEFE" w:themeColor="background1"/>
                                  </w:rPr>
                                </w:pPr>
                              </w:p>
                              <w:p w14:paraId="7D252CB4" w14:textId="77777777" w:rsidR="00154AE0" w:rsidRPr="00731653" w:rsidRDefault="00154AE0" w:rsidP="00154AE0">
                                <w:pPr>
                                  <w:pStyle w:val="CoverText"/>
                                  <w:rPr>
                                    <w:color w:val="FEFEFE" w:themeColor="background1"/>
                                  </w:rPr>
                                </w:pPr>
                              </w:p>
                              <w:p w14:paraId="71306408" w14:textId="77777777" w:rsidR="00154AE0" w:rsidRPr="00731653" w:rsidRDefault="00154AE0" w:rsidP="00154AE0">
                                <w:pPr>
                                  <w:pStyle w:val="CoverText"/>
                                  <w:rPr>
                                    <w:color w:val="FEFEFE" w:themeColor="background1"/>
                                  </w:rPr>
                                </w:pPr>
                              </w:p>
                              <w:p w14:paraId="3EA9B9D6" w14:textId="77777777" w:rsidR="00154AE0" w:rsidRPr="00731653" w:rsidRDefault="00154AE0" w:rsidP="00154AE0">
                                <w:pPr>
                                  <w:pStyle w:val="CoverText"/>
                                  <w:rPr>
                                    <w:color w:val="FEFEFE" w:themeColor="background1"/>
                                  </w:rPr>
                                </w:pPr>
                              </w:p>
                              <w:p w14:paraId="2DDD1DEA" w14:textId="77777777" w:rsidR="00154AE0" w:rsidRPr="00731653" w:rsidRDefault="00154AE0" w:rsidP="00154AE0">
                                <w:pPr>
                                  <w:pStyle w:val="CoverText"/>
                                  <w:rPr>
                                    <w:color w:val="FEFEFE" w:themeColor="background1"/>
                                  </w:rPr>
                                </w:pPr>
                              </w:p>
                              <w:p w14:paraId="791762E0" w14:textId="77777777" w:rsidR="00154AE0" w:rsidRPr="00731653" w:rsidRDefault="00154AE0" w:rsidP="00154AE0">
                                <w:pPr>
                                  <w:pStyle w:val="CoverText"/>
                                  <w:rPr>
                                    <w:color w:val="FEFEFE" w:themeColor="background1"/>
                                  </w:rPr>
                                </w:pPr>
                              </w:p>
                              <w:p w14:paraId="4249481D" w14:textId="79E9E4F4" w:rsidR="004F4DBB" w:rsidRDefault="004D5558" w:rsidP="00154AE0">
                                <w:pPr>
                                  <w:pStyle w:val="CoverText"/>
                                  <w:rPr>
                                    <w:color w:val="FEFEFE" w:themeColor="background1"/>
                                  </w:rPr>
                                </w:pPr>
                                <w:r>
                                  <w:rPr>
                                    <w:color w:val="FEFEFE" w:themeColor="background1"/>
                                  </w:rPr>
                                  <w:t>Gala nodevums</w:t>
                                </w:r>
                              </w:p>
                              <w:p w14:paraId="3BF9A53A" w14:textId="7A1CD46B" w:rsidR="00D250B9" w:rsidRPr="00731653" w:rsidRDefault="00D250B9" w:rsidP="00154AE0">
                                <w:pPr>
                                  <w:pStyle w:val="CoverText"/>
                                  <w:rPr>
                                    <w:color w:val="FEFEFE" w:themeColor="background1"/>
                                  </w:rPr>
                                </w:pPr>
                                <w:r>
                                  <w:rPr>
                                    <w:color w:val="FEFEFE" w:themeColor="background1"/>
                                  </w:rPr>
                                  <w:t>2026</w:t>
                                </w:r>
                              </w:p>
                              <w:sdt>
                                <w:sdtPr>
                                  <w:rPr>
                                    <w:color w:val="FEFEFE" w:themeColor="background1"/>
                                  </w:rPr>
                                  <w:alias w:val="Publish Date"/>
                                  <w:tag w:val=""/>
                                  <w:id w:val="-1585526263"/>
                                  <w:showingPlcHdr/>
                                  <w:dataBinding w:prefixMappings="xmlns:ns0='http://schemas.microsoft.com/office/2006/coverPageProps' " w:xpath="/ns0:CoverPageProperties[1]/ns0:PublishDate[1]" w:storeItemID="{55AF091B-3C7A-41E3-B477-F2FDAA23CFDA}"/>
                                  <w:date w:fullDate="2026-05-18T00:00:00Z">
                                    <w:dateFormat w:val="MMMM yyyy"/>
                                    <w:lid w:val="en-IN"/>
                                    <w:storeMappedDataAs w:val="dateTime"/>
                                    <w:calendar w:val="gregorian"/>
                                  </w:date>
                                </w:sdtPr>
                                <w:sdtEndPr/>
                                <w:sdtContent>
                                  <w:p w14:paraId="1060617F" w14:textId="27827F23" w:rsidR="004F4DBB" w:rsidRPr="00731653" w:rsidRDefault="00D250B9" w:rsidP="00215EC1">
                                    <w:pPr>
                                      <w:pStyle w:val="CoverText"/>
                                      <w:rPr>
                                        <w:color w:val="FEFEFE" w:themeColor="background1"/>
                                      </w:rPr>
                                    </w:pPr>
                                    <w:r>
                                      <w:rPr>
                                        <w:color w:val="FEFEFE" w:themeColor="background1"/>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5BB4A" id="_x0000_t202" coordsize="21600,21600" o:spt="202" path="m,l,21600r21600,l21600,xe">
                    <v:stroke joinstyle="miter"/>
                    <v:path gradientshapeok="t" o:connecttype="rect"/>
                  </v:shapetype>
                  <v:shape id="Text Box 15" o:spid="_x0000_s1026" type="#_x0000_t202" style="position:absolute;left:0;text-align:left;margin-left:-.4pt;margin-top:-106.85pt;width:512.75pt;height:729.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" filled="f" stroked="f" strokeweight=".5pt">
                    <v:textbox inset="0,0,0,0">
                      <w:txbxContent>
                        <w:p w14:paraId="39840505" w14:textId="6DB931F0" w:rsidR="004F4DBB" w:rsidRPr="00731653" w:rsidRDefault="00000000" w:rsidP="00215EC1">
                          <w:pPr>
                            <w:pStyle w:val="CoverTitle"/>
                            <w:rPr>
                              <w:rFonts w:hint="eastAsia"/>
                              <w:color w:val="FEFEFE" w:themeColor="background1"/>
                            </w:rPr>
                          </w:pPr>
                          <w:sdt>
                            <w:sdtPr>
                              <w:rPr>
                                <w:color w:val="FEFEFE" w:themeColor="background1"/>
                              </w:rPr>
                              <w:alias w:val="Title"/>
                              <w:tag w:val=""/>
                              <w:id w:val="-74595381"/>
                              <w:dataBinding w:prefixMappings="xmlns:ns0='http://purl.org/dc/elements/1.1/' xmlns:ns1='http://schemas.openxmlformats.org/package/2006/metadata/core-properties' " w:xpath="/ns1:coreProperties[1]/ns0:title[1]" w:storeItemID="{6C3C8BC8-F283-45AE-878A-BAB7291924A1}"/>
                              <w:text/>
                            </w:sdtPr>
                            <w:sdtContent>
                              <w:r w:rsidR="00154AE0" w:rsidRPr="00731653">
                                <w:rPr>
                                  <w:color w:val="FEFEFE" w:themeColor="background1"/>
                                </w:rPr>
                                <w:t>Ziņojums par Valsts aizsardzības mācības un Jaunsardzes likuma mērķa īstenošanu un ietekmi uz mērķa grupām</w:t>
                              </w:r>
                            </w:sdtContent>
                          </w:sdt>
                        </w:p>
                        <w:p w14:paraId="18C16A5C" w14:textId="77777777" w:rsidR="004F4DBB" w:rsidRPr="00731653" w:rsidRDefault="004F4DBB" w:rsidP="00215EC1">
                          <w:pPr>
                            <w:pStyle w:val="CoverSubject"/>
                            <w:rPr>
                              <w:rFonts w:hint="eastAsia"/>
                            </w:rPr>
                          </w:pPr>
                        </w:p>
                        <w:p w14:paraId="019565A8" w14:textId="77777777" w:rsidR="00154AE0" w:rsidRPr="00731653" w:rsidRDefault="00154AE0" w:rsidP="00154AE0">
                          <w:pPr>
                            <w:pStyle w:val="CoverText"/>
                            <w:rPr>
                              <w:color w:val="FEFEFE" w:themeColor="background1"/>
                            </w:rPr>
                          </w:pPr>
                        </w:p>
                        <w:p w14:paraId="7D252CB4" w14:textId="77777777" w:rsidR="00154AE0" w:rsidRPr="00731653" w:rsidRDefault="00154AE0" w:rsidP="00154AE0">
                          <w:pPr>
                            <w:pStyle w:val="CoverText"/>
                            <w:rPr>
                              <w:color w:val="FEFEFE" w:themeColor="background1"/>
                            </w:rPr>
                          </w:pPr>
                        </w:p>
                        <w:p w14:paraId="71306408" w14:textId="77777777" w:rsidR="00154AE0" w:rsidRPr="00731653" w:rsidRDefault="00154AE0" w:rsidP="00154AE0">
                          <w:pPr>
                            <w:pStyle w:val="CoverText"/>
                            <w:rPr>
                              <w:color w:val="FEFEFE" w:themeColor="background1"/>
                            </w:rPr>
                          </w:pPr>
                        </w:p>
                        <w:p w14:paraId="3EA9B9D6" w14:textId="77777777" w:rsidR="00154AE0" w:rsidRPr="00731653" w:rsidRDefault="00154AE0" w:rsidP="00154AE0">
                          <w:pPr>
                            <w:pStyle w:val="CoverText"/>
                            <w:rPr>
                              <w:color w:val="FEFEFE" w:themeColor="background1"/>
                            </w:rPr>
                          </w:pPr>
                        </w:p>
                        <w:p w14:paraId="2DDD1DEA" w14:textId="77777777" w:rsidR="00154AE0" w:rsidRPr="00731653" w:rsidRDefault="00154AE0" w:rsidP="00154AE0">
                          <w:pPr>
                            <w:pStyle w:val="CoverText"/>
                            <w:rPr>
                              <w:color w:val="FEFEFE" w:themeColor="background1"/>
                            </w:rPr>
                          </w:pPr>
                        </w:p>
                        <w:p w14:paraId="791762E0" w14:textId="77777777" w:rsidR="00154AE0" w:rsidRPr="00731653" w:rsidRDefault="00154AE0" w:rsidP="00154AE0">
                          <w:pPr>
                            <w:pStyle w:val="CoverText"/>
                            <w:rPr>
                              <w:color w:val="FEFEFE" w:themeColor="background1"/>
                            </w:rPr>
                          </w:pPr>
                        </w:p>
                        <w:p w14:paraId="4249481D" w14:textId="79E9E4F4" w:rsidR="004F4DBB" w:rsidRDefault="004D5558" w:rsidP="00154AE0">
                          <w:pPr>
                            <w:pStyle w:val="CoverText"/>
                            <w:rPr>
                              <w:color w:val="FEFEFE" w:themeColor="background1"/>
                            </w:rPr>
                          </w:pPr>
                          <w:r>
                            <w:rPr>
                              <w:color w:val="FEFEFE" w:themeColor="background1"/>
                            </w:rPr>
                            <w:t>Gala nodevums</w:t>
                          </w:r>
                        </w:p>
                        <w:p w14:paraId="3BF9A53A" w14:textId="7A1CD46B" w:rsidR="00D250B9" w:rsidRPr="00731653" w:rsidRDefault="00D250B9" w:rsidP="00154AE0">
                          <w:pPr>
                            <w:pStyle w:val="CoverText"/>
                            <w:rPr>
                              <w:color w:val="FEFEFE" w:themeColor="background1"/>
                            </w:rPr>
                          </w:pPr>
                          <w:r>
                            <w:rPr>
                              <w:color w:val="FEFEFE" w:themeColor="background1"/>
                            </w:rPr>
                            <w:t>2026</w:t>
                          </w:r>
                        </w:p>
                        <w:sdt>
                          <w:sdtPr>
                            <w:rPr>
                              <w:color w:val="FEFEFE" w:themeColor="background1"/>
                            </w:rPr>
                            <w:alias w:val="Publish Date"/>
                            <w:tag w:val=""/>
                            <w:id w:val="-1585526263"/>
                            <w:showingPlcHdr/>
                            <w:dataBinding w:prefixMappings="xmlns:ns0='http://schemas.microsoft.com/office/2006/coverPageProps' " w:xpath="/ns0:CoverPageProperties[1]/ns0:PublishDate[1]" w:storeItemID="{55AF091B-3C7A-41E3-B477-F2FDAA23CFDA}"/>
                            <w:date w:fullDate="2026-05-18T00:00:00Z">
                              <w:dateFormat w:val="MMMM yyyy"/>
                              <w:lid w:val="en-IN"/>
                              <w:storeMappedDataAs w:val="dateTime"/>
                              <w:calendar w:val="gregorian"/>
                            </w:date>
                          </w:sdtPr>
                          <w:sdtContent>
                            <w:p w14:paraId="1060617F" w14:textId="27827F23" w:rsidR="004F4DBB" w:rsidRPr="00731653" w:rsidRDefault="00D250B9" w:rsidP="00215EC1">
                              <w:pPr>
                                <w:pStyle w:val="CoverText"/>
                                <w:rPr>
                                  <w:color w:val="FEFEFE" w:themeColor="background1"/>
                                </w:rPr>
                              </w:pPr>
                              <w:r>
                                <w:rPr>
                                  <w:color w:val="FEFEFE" w:themeColor="background1"/>
                                </w:rPr>
                                <w:t xml:space="preserve">     </w:t>
                              </w:r>
                            </w:p>
                          </w:sdtContent>
                        </w:sdt>
                      </w:txbxContent>
                    </v:textbox>
                    <w10:wrap anchorx="margin" anchory="margin"/>
                    <w10:anchorlock/>
                  </v:shape>
                </w:pict>
              </mc:Fallback>
            </mc:AlternateContent>
          </w:r>
          <w:r w:rsidRPr="00731653">
            <w:rPr>
              <w:rFonts w:asciiTheme="majorHAnsi" w:eastAsiaTheme="majorEastAsia" w:hAnsiTheme="majorHAnsi" w:cstheme="majorBidi"/>
              <w:b/>
              <w:noProof/>
              <w:kern w:val="28"/>
              <w:sz w:val="80"/>
              <w:szCs w:val="56"/>
            </w:rPr>
            <w:drawing>
              <wp:anchor distT="0" distB="0" distL="114300" distR="114300" simplePos="0" relativeHeight="251658244" behindDoc="1" locked="1" layoutInCell="1" allowOverlap="1" wp14:anchorId="459EE7F2" wp14:editId="7C35114B">
                <wp:simplePos x="0" y="0"/>
                <wp:positionH relativeFrom="page">
                  <wp:align>left</wp:align>
                </wp:positionH>
                <wp:positionV relativeFrom="page">
                  <wp:align>top</wp:align>
                </wp:positionV>
                <wp:extent cx="7552800" cy="10677600"/>
                <wp:effectExtent l="0" t="0" r="0" b="0"/>
                <wp:wrapNone/>
                <wp:docPr id="122604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5851" name="Picture 4"/>
                        <pic:cNvPicPr/>
                      </pic:nvPicPr>
                      <pic:blipFill>
                        <a:blip r:embed="rId9"/>
                        <a:stretch>
                          <a:fillRect/>
                        </a:stretch>
                      </pic:blipFill>
                      <pic:spPr>
                        <a:xfrm>
                          <a:off x="0" y="0"/>
                          <a:ext cx="7552800" cy="10677600"/>
                        </a:xfrm>
                        <a:prstGeom prst="rect">
                          <a:avLst/>
                        </a:prstGeom>
                      </pic:spPr>
                    </pic:pic>
                  </a:graphicData>
                </a:graphic>
                <wp14:sizeRelH relativeFrom="margin">
                  <wp14:pctWidth>0</wp14:pctWidth>
                </wp14:sizeRelH>
                <wp14:sizeRelV relativeFrom="margin">
                  <wp14:pctHeight>0</wp14:pctHeight>
                </wp14:sizeRelV>
              </wp:anchor>
            </w:drawing>
          </w:r>
          <w:r w:rsidRPr="00731653">
            <w:rPr>
              <w:rFonts w:asciiTheme="majorHAnsi" w:eastAsiaTheme="majorEastAsia" w:hAnsiTheme="majorHAnsi" w:cstheme="majorBidi"/>
              <w:b/>
              <w:kern w:val="28"/>
              <w:sz w:val="80"/>
              <w:szCs w:val="56"/>
            </w:rPr>
            <w:br w:type="page"/>
          </w:r>
        </w:p>
      </w:sdtContent>
    </w:sdt>
    <w:sdt>
      <w:sdtPr>
        <w:rPr>
          <w:rFonts w:asciiTheme="minorHAnsi" w:eastAsiaTheme="minorEastAsia" w:hAnsiTheme="minorHAnsi" w:cstheme="minorBidi"/>
          <w:color w:val="auto"/>
          <w:kern w:val="2"/>
          <w:sz w:val="22"/>
          <w:szCs w:val="22"/>
          <w14:ligatures w14:val="standardContextual"/>
        </w:rPr>
        <w:id w:val="811607439"/>
        <w:docPartObj>
          <w:docPartGallery w:val="Table of Contents"/>
          <w:docPartUnique/>
        </w:docPartObj>
      </w:sdtPr>
      <w:sdtEndPr>
        <w:rPr>
          <w:b/>
          <w:bCs/>
          <w:noProof/>
        </w:rPr>
      </w:sdtEndPr>
      <w:sdtContent>
        <w:p w14:paraId="488F2881" w14:textId="77777777" w:rsidR="00D250B9" w:rsidRDefault="00ED5DD8" w:rsidP="00ED5DD8">
          <w:pPr>
            <w:pStyle w:val="TOCHeading"/>
            <w:rPr>
              <w:rFonts w:hint="eastAsia"/>
              <w:noProof/>
            </w:rPr>
          </w:pPr>
          <w:r>
            <w:t>Saturs</w:t>
          </w:r>
          <w:r>
            <w:fldChar w:fldCharType="begin"/>
          </w:r>
          <w:r>
            <w:instrText xml:space="preserve"> TOC \o "1-3" \h \z \u </w:instrText>
          </w:r>
          <w:r>
            <w:fldChar w:fldCharType="separate"/>
          </w:r>
        </w:p>
        <w:p w14:paraId="3711B6EE" w14:textId="572282C4" w:rsidR="00D250B9" w:rsidRDefault="00D250B9">
          <w:pPr>
            <w:pStyle w:val="TOC1"/>
            <w:tabs>
              <w:tab w:val="right" w:leader="dot" w:pos="10252"/>
            </w:tabs>
            <w:rPr>
              <w:rFonts w:eastAsiaTheme="minorEastAsia" w:cstheme="minorBidi"/>
              <w:b w:val="0"/>
              <w:bCs w:val="0"/>
              <w:caps w:val="0"/>
              <w:noProof/>
              <w:sz w:val="24"/>
              <w:szCs w:val="24"/>
              <w:lang w:eastAsia="en-GB"/>
            </w:rPr>
          </w:pPr>
          <w:hyperlink w:anchor="_Toc230004827" w:history="1">
            <w:r w:rsidRPr="00F95622">
              <w:rPr>
                <w:rStyle w:val="Hyperlink"/>
                <w:noProof/>
              </w:rPr>
              <w:t>Saīsinājumi un skaidrojumi</w:t>
            </w:r>
            <w:r>
              <w:rPr>
                <w:noProof/>
                <w:webHidden/>
              </w:rPr>
              <w:tab/>
            </w:r>
            <w:r>
              <w:rPr>
                <w:noProof/>
                <w:webHidden/>
              </w:rPr>
              <w:fldChar w:fldCharType="begin"/>
            </w:r>
            <w:r>
              <w:rPr>
                <w:noProof/>
                <w:webHidden/>
              </w:rPr>
              <w:instrText xml:space="preserve"> PAGEREF _Toc230004827 \h </w:instrText>
            </w:r>
            <w:r>
              <w:rPr>
                <w:noProof/>
                <w:webHidden/>
              </w:rPr>
            </w:r>
            <w:r>
              <w:rPr>
                <w:noProof/>
                <w:webHidden/>
              </w:rPr>
              <w:fldChar w:fldCharType="separate"/>
            </w:r>
            <w:r>
              <w:rPr>
                <w:noProof/>
                <w:webHidden/>
              </w:rPr>
              <w:t>3</w:t>
            </w:r>
            <w:r>
              <w:rPr>
                <w:noProof/>
                <w:webHidden/>
              </w:rPr>
              <w:fldChar w:fldCharType="end"/>
            </w:r>
          </w:hyperlink>
        </w:p>
        <w:p w14:paraId="3DA388AD" w14:textId="2348B800" w:rsidR="00D250B9" w:rsidRDefault="00D250B9">
          <w:pPr>
            <w:pStyle w:val="TOC1"/>
            <w:tabs>
              <w:tab w:val="right" w:leader="dot" w:pos="10252"/>
            </w:tabs>
            <w:rPr>
              <w:rFonts w:eastAsiaTheme="minorEastAsia" w:cstheme="minorBidi"/>
              <w:b w:val="0"/>
              <w:bCs w:val="0"/>
              <w:caps w:val="0"/>
              <w:noProof/>
              <w:sz w:val="24"/>
              <w:szCs w:val="24"/>
              <w:lang w:eastAsia="en-GB"/>
            </w:rPr>
          </w:pPr>
          <w:hyperlink w:anchor="_Toc230004828" w:history="1">
            <w:r w:rsidRPr="00F95622">
              <w:rPr>
                <w:rStyle w:val="Hyperlink"/>
                <w:noProof/>
              </w:rPr>
              <w:t>Attēlu saraksts</w:t>
            </w:r>
            <w:r>
              <w:rPr>
                <w:noProof/>
                <w:webHidden/>
              </w:rPr>
              <w:tab/>
            </w:r>
            <w:r>
              <w:rPr>
                <w:noProof/>
                <w:webHidden/>
              </w:rPr>
              <w:fldChar w:fldCharType="begin"/>
            </w:r>
            <w:r>
              <w:rPr>
                <w:noProof/>
                <w:webHidden/>
              </w:rPr>
              <w:instrText xml:space="preserve"> PAGEREF _Toc230004828 \h </w:instrText>
            </w:r>
            <w:r>
              <w:rPr>
                <w:noProof/>
                <w:webHidden/>
              </w:rPr>
            </w:r>
            <w:r>
              <w:rPr>
                <w:noProof/>
                <w:webHidden/>
              </w:rPr>
              <w:fldChar w:fldCharType="separate"/>
            </w:r>
            <w:r>
              <w:rPr>
                <w:noProof/>
                <w:webHidden/>
              </w:rPr>
              <w:t>3</w:t>
            </w:r>
            <w:r>
              <w:rPr>
                <w:noProof/>
                <w:webHidden/>
              </w:rPr>
              <w:fldChar w:fldCharType="end"/>
            </w:r>
          </w:hyperlink>
        </w:p>
        <w:p w14:paraId="45BF21E0" w14:textId="023DBF72" w:rsidR="00D250B9" w:rsidRDefault="00D250B9">
          <w:pPr>
            <w:pStyle w:val="TOC1"/>
            <w:tabs>
              <w:tab w:val="right" w:leader="dot" w:pos="10252"/>
            </w:tabs>
            <w:rPr>
              <w:rFonts w:eastAsiaTheme="minorEastAsia" w:cstheme="minorBidi"/>
              <w:b w:val="0"/>
              <w:bCs w:val="0"/>
              <w:caps w:val="0"/>
              <w:noProof/>
              <w:sz w:val="24"/>
              <w:szCs w:val="24"/>
              <w:lang w:eastAsia="en-GB"/>
            </w:rPr>
          </w:pPr>
          <w:hyperlink w:anchor="_Toc230004829" w:history="1">
            <w:r w:rsidRPr="00F95622">
              <w:rPr>
                <w:rStyle w:val="Hyperlink"/>
                <w:noProof/>
              </w:rPr>
              <w:t>Kopsavilkums</w:t>
            </w:r>
            <w:r>
              <w:rPr>
                <w:noProof/>
                <w:webHidden/>
              </w:rPr>
              <w:tab/>
            </w:r>
            <w:r>
              <w:rPr>
                <w:noProof/>
                <w:webHidden/>
              </w:rPr>
              <w:fldChar w:fldCharType="begin"/>
            </w:r>
            <w:r>
              <w:rPr>
                <w:noProof/>
                <w:webHidden/>
              </w:rPr>
              <w:instrText xml:space="preserve"> PAGEREF _Toc230004829 \h </w:instrText>
            </w:r>
            <w:r>
              <w:rPr>
                <w:noProof/>
                <w:webHidden/>
              </w:rPr>
            </w:r>
            <w:r>
              <w:rPr>
                <w:noProof/>
                <w:webHidden/>
              </w:rPr>
              <w:fldChar w:fldCharType="separate"/>
            </w:r>
            <w:r>
              <w:rPr>
                <w:noProof/>
                <w:webHidden/>
              </w:rPr>
              <w:t>6</w:t>
            </w:r>
            <w:r>
              <w:rPr>
                <w:noProof/>
                <w:webHidden/>
              </w:rPr>
              <w:fldChar w:fldCharType="end"/>
            </w:r>
          </w:hyperlink>
        </w:p>
        <w:p w14:paraId="50835DB9" w14:textId="3B3FAF38" w:rsidR="00D250B9" w:rsidRDefault="00D250B9">
          <w:pPr>
            <w:pStyle w:val="TOC1"/>
            <w:tabs>
              <w:tab w:val="right" w:leader="dot" w:pos="10252"/>
            </w:tabs>
            <w:rPr>
              <w:rFonts w:eastAsiaTheme="minorEastAsia" w:cstheme="minorBidi"/>
              <w:b w:val="0"/>
              <w:bCs w:val="0"/>
              <w:caps w:val="0"/>
              <w:noProof/>
              <w:sz w:val="24"/>
              <w:szCs w:val="24"/>
              <w:lang w:eastAsia="en-GB"/>
            </w:rPr>
          </w:pPr>
          <w:hyperlink w:anchor="_Toc230004830" w:history="1">
            <w:r w:rsidRPr="00F95622">
              <w:rPr>
                <w:rStyle w:val="Hyperlink"/>
                <w:noProof/>
              </w:rPr>
              <w:t>Ievads</w:t>
            </w:r>
            <w:r>
              <w:rPr>
                <w:noProof/>
                <w:webHidden/>
              </w:rPr>
              <w:tab/>
            </w:r>
            <w:r>
              <w:rPr>
                <w:noProof/>
                <w:webHidden/>
              </w:rPr>
              <w:fldChar w:fldCharType="begin"/>
            </w:r>
            <w:r>
              <w:rPr>
                <w:noProof/>
                <w:webHidden/>
              </w:rPr>
              <w:instrText xml:space="preserve"> PAGEREF _Toc230004830 \h </w:instrText>
            </w:r>
            <w:r>
              <w:rPr>
                <w:noProof/>
                <w:webHidden/>
              </w:rPr>
            </w:r>
            <w:r>
              <w:rPr>
                <w:noProof/>
                <w:webHidden/>
              </w:rPr>
              <w:fldChar w:fldCharType="separate"/>
            </w:r>
            <w:r>
              <w:rPr>
                <w:noProof/>
                <w:webHidden/>
              </w:rPr>
              <w:t>10</w:t>
            </w:r>
            <w:r>
              <w:rPr>
                <w:noProof/>
                <w:webHidden/>
              </w:rPr>
              <w:fldChar w:fldCharType="end"/>
            </w:r>
          </w:hyperlink>
        </w:p>
        <w:p w14:paraId="5AAF69C2" w14:textId="2FA6729D" w:rsidR="00D250B9" w:rsidRDefault="00D250B9">
          <w:pPr>
            <w:pStyle w:val="TOC1"/>
            <w:tabs>
              <w:tab w:val="left" w:pos="480"/>
              <w:tab w:val="right" w:leader="dot" w:pos="10252"/>
            </w:tabs>
            <w:rPr>
              <w:rFonts w:eastAsiaTheme="minorEastAsia" w:cstheme="minorBidi"/>
              <w:b w:val="0"/>
              <w:bCs w:val="0"/>
              <w:caps w:val="0"/>
              <w:noProof/>
              <w:sz w:val="24"/>
              <w:szCs w:val="24"/>
              <w:lang w:eastAsia="en-GB"/>
            </w:rPr>
          </w:pPr>
          <w:hyperlink w:anchor="_Toc230004831" w:history="1">
            <w:r w:rsidRPr="00F95622">
              <w:rPr>
                <w:rStyle w:val="Hyperlink"/>
                <w:noProof/>
              </w:rPr>
              <w:t>1.</w:t>
            </w:r>
            <w:r>
              <w:rPr>
                <w:rFonts w:eastAsiaTheme="minorEastAsia" w:cstheme="minorBidi"/>
                <w:b w:val="0"/>
                <w:bCs w:val="0"/>
                <w:caps w:val="0"/>
                <w:noProof/>
                <w:sz w:val="24"/>
                <w:szCs w:val="24"/>
                <w:lang w:eastAsia="en-GB"/>
              </w:rPr>
              <w:tab/>
            </w:r>
            <w:r w:rsidRPr="00F95622">
              <w:rPr>
                <w:rStyle w:val="Hyperlink"/>
                <w:noProof/>
              </w:rPr>
              <w:t>Metodoloģijas kopsavilkums</w:t>
            </w:r>
            <w:r>
              <w:rPr>
                <w:noProof/>
                <w:webHidden/>
              </w:rPr>
              <w:tab/>
            </w:r>
            <w:r>
              <w:rPr>
                <w:noProof/>
                <w:webHidden/>
              </w:rPr>
              <w:fldChar w:fldCharType="begin"/>
            </w:r>
            <w:r>
              <w:rPr>
                <w:noProof/>
                <w:webHidden/>
              </w:rPr>
              <w:instrText xml:space="preserve"> PAGEREF _Toc230004831 \h </w:instrText>
            </w:r>
            <w:r>
              <w:rPr>
                <w:noProof/>
                <w:webHidden/>
              </w:rPr>
            </w:r>
            <w:r>
              <w:rPr>
                <w:noProof/>
                <w:webHidden/>
              </w:rPr>
              <w:fldChar w:fldCharType="separate"/>
            </w:r>
            <w:r>
              <w:rPr>
                <w:noProof/>
                <w:webHidden/>
              </w:rPr>
              <w:t>11</w:t>
            </w:r>
            <w:r>
              <w:rPr>
                <w:noProof/>
                <w:webHidden/>
              </w:rPr>
              <w:fldChar w:fldCharType="end"/>
            </w:r>
          </w:hyperlink>
        </w:p>
        <w:p w14:paraId="1679125E" w14:textId="371D0972" w:rsidR="00D250B9" w:rsidRDefault="00D250B9">
          <w:pPr>
            <w:pStyle w:val="TOC1"/>
            <w:tabs>
              <w:tab w:val="left" w:pos="480"/>
              <w:tab w:val="right" w:leader="dot" w:pos="10252"/>
            </w:tabs>
            <w:rPr>
              <w:rFonts w:eastAsiaTheme="minorEastAsia" w:cstheme="minorBidi"/>
              <w:b w:val="0"/>
              <w:bCs w:val="0"/>
              <w:caps w:val="0"/>
              <w:noProof/>
              <w:sz w:val="24"/>
              <w:szCs w:val="24"/>
              <w:lang w:eastAsia="en-GB"/>
            </w:rPr>
          </w:pPr>
          <w:hyperlink w:anchor="_Toc230004832" w:history="1">
            <w:r w:rsidRPr="00F95622">
              <w:rPr>
                <w:rStyle w:val="Hyperlink"/>
                <w:noProof/>
              </w:rPr>
              <w:t>2.</w:t>
            </w:r>
            <w:r>
              <w:rPr>
                <w:rFonts w:eastAsiaTheme="minorEastAsia" w:cstheme="minorBidi"/>
                <w:b w:val="0"/>
                <w:bCs w:val="0"/>
                <w:caps w:val="0"/>
                <w:noProof/>
                <w:sz w:val="24"/>
                <w:szCs w:val="24"/>
                <w:lang w:eastAsia="en-GB"/>
              </w:rPr>
              <w:tab/>
            </w:r>
            <w:r w:rsidRPr="00F95622">
              <w:rPr>
                <w:rStyle w:val="Hyperlink"/>
                <w:noProof/>
              </w:rPr>
              <w:t>Likuma būtība un tvērums</w:t>
            </w:r>
            <w:r>
              <w:rPr>
                <w:noProof/>
                <w:webHidden/>
              </w:rPr>
              <w:tab/>
            </w:r>
            <w:r>
              <w:rPr>
                <w:noProof/>
                <w:webHidden/>
              </w:rPr>
              <w:fldChar w:fldCharType="begin"/>
            </w:r>
            <w:r>
              <w:rPr>
                <w:noProof/>
                <w:webHidden/>
              </w:rPr>
              <w:instrText xml:space="preserve"> PAGEREF _Toc230004832 \h </w:instrText>
            </w:r>
            <w:r>
              <w:rPr>
                <w:noProof/>
                <w:webHidden/>
              </w:rPr>
            </w:r>
            <w:r>
              <w:rPr>
                <w:noProof/>
                <w:webHidden/>
              </w:rPr>
              <w:fldChar w:fldCharType="separate"/>
            </w:r>
            <w:r>
              <w:rPr>
                <w:noProof/>
                <w:webHidden/>
              </w:rPr>
              <w:t>14</w:t>
            </w:r>
            <w:r>
              <w:rPr>
                <w:noProof/>
                <w:webHidden/>
              </w:rPr>
              <w:fldChar w:fldCharType="end"/>
            </w:r>
          </w:hyperlink>
        </w:p>
        <w:p w14:paraId="3DC2604A" w14:textId="50D08B15" w:rsidR="00D250B9" w:rsidRDefault="00D250B9">
          <w:pPr>
            <w:pStyle w:val="TOC1"/>
            <w:tabs>
              <w:tab w:val="left" w:pos="480"/>
              <w:tab w:val="right" w:leader="dot" w:pos="10252"/>
            </w:tabs>
            <w:rPr>
              <w:rFonts w:eastAsiaTheme="minorEastAsia" w:cstheme="minorBidi"/>
              <w:b w:val="0"/>
              <w:bCs w:val="0"/>
              <w:caps w:val="0"/>
              <w:noProof/>
              <w:sz w:val="24"/>
              <w:szCs w:val="24"/>
              <w:lang w:eastAsia="en-GB"/>
            </w:rPr>
          </w:pPr>
          <w:hyperlink w:anchor="_Toc230004833" w:history="1">
            <w:r w:rsidRPr="00F95622">
              <w:rPr>
                <w:rStyle w:val="Hyperlink"/>
                <w:noProof/>
              </w:rPr>
              <w:t>3.</w:t>
            </w:r>
            <w:r>
              <w:rPr>
                <w:rFonts w:eastAsiaTheme="minorEastAsia" w:cstheme="minorBidi"/>
                <w:b w:val="0"/>
                <w:bCs w:val="0"/>
                <w:caps w:val="0"/>
                <w:noProof/>
                <w:sz w:val="24"/>
                <w:szCs w:val="24"/>
                <w:lang w:eastAsia="en-GB"/>
              </w:rPr>
              <w:tab/>
            </w:r>
            <w:r w:rsidRPr="00F95622">
              <w:rPr>
                <w:rStyle w:val="Hyperlink"/>
                <w:noProof/>
              </w:rPr>
              <w:t>Rezultātu analīze</w:t>
            </w:r>
            <w:r>
              <w:rPr>
                <w:noProof/>
                <w:webHidden/>
              </w:rPr>
              <w:tab/>
            </w:r>
            <w:r>
              <w:rPr>
                <w:noProof/>
                <w:webHidden/>
              </w:rPr>
              <w:fldChar w:fldCharType="begin"/>
            </w:r>
            <w:r>
              <w:rPr>
                <w:noProof/>
                <w:webHidden/>
              </w:rPr>
              <w:instrText xml:space="preserve"> PAGEREF _Toc230004833 \h </w:instrText>
            </w:r>
            <w:r>
              <w:rPr>
                <w:noProof/>
                <w:webHidden/>
              </w:rPr>
            </w:r>
            <w:r>
              <w:rPr>
                <w:noProof/>
                <w:webHidden/>
              </w:rPr>
              <w:fldChar w:fldCharType="separate"/>
            </w:r>
            <w:r>
              <w:rPr>
                <w:noProof/>
                <w:webHidden/>
              </w:rPr>
              <w:t>23</w:t>
            </w:r>
            <w:r>
              <w:rPr>
                <w:noProof/>
                <w:webHidden/>
              </w:rPr>
              <w:fldChar w:fldCharType="end"/>
            </w:r>
          </w:hyperlink>
        </w:p>
        <w:p w14:paraId="64F4BCF0" w14:textId="6DBA638F"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4" w:history="1">
            <w:r w:rsidRPr="00F95622">
              <w:rPr>
                <w:rStyle w:val="Hyperlink"/>
                <w:b/>
                <w:noProof/>
              </w:rPr>
              <w:t>3.1.</w:t>
            </w:r>
            <w:r>
              <w:rPr>
                <w:rFonts w:eastAsiaTheme="minorEastAsia" w:cstheme="minorBidi"/>
                <w:smallCaps w:val="0"/>
                <w:noProof/>
                <w:sz w:val="24"/>
                <w:szCs w:val="24"/>
                <w:lang w:eastAsia="en-GB"/>
              </w:rPr>
              <w:tab/>
            </w:r>
            <w:r w:rsidRPr="00F95622">
              <w:rPr>
                <w:rStyle w:val="Hyperlink"/>
                <w:noProof/>
              </w:rPr>
              <w:t>Valsts aizsardzības mācības ietekme uz mērķa grupu</w:t>
            </w:r>
            <w:r>
              <w:rPr>
                <w:noProof/>
                <w:webHidden/>
              </w:rPr>
              <w:tab/>
            </w:r>
            <w:r>
              <w:rPr>
                <w:noProof/>
                <w:webHidden/>
              </w:rPr>
              <w:fldChar w:fldCharType="begin"/>
            </w:r>
            <w:r>
              <w:rPr>
                <w:noProof/>
                <w:webHidden/>
              </w:rPr>
              <w:instrText xml:space="preserve"> PAGEREF _Toc230004834 \h </w:instrText>
            </w:r>
            <w:r>
              <w:rPr>
                <w:noProof/>
                <w:webHidden/>
              </w:rPr>
            </w:r>
            <w:r>
              <w:rPr>
                <w:noProof/>
                <w:webHidden/>
              </w:rPr>
              <w:fldChar w:fldCharType="separate"/>
            </w:r>
            <w:r>
              <w:rPr>
                <w:noProof/>
                <w:webHidden/>
              </w:rPr>
              <w:t>23</w:t>
            </w:r>
            <w:r>
              <w:rPr>
                <w:noProof/>
                <w:webHidden/>
              </w:rPr>
              <w:fldChar w:fldCharType="end"/>
            </w:r>
          </w:hyperlink>
        </w:p>
        <w:p w14:paraId="1C013D06" w14:textId="2F99FA79"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5" w:history="1">
            <w:r w:rsidRPr="00F95622">
              <w:rPr>
                <w:rStyle w:val="Hyperlink"/>
                <w:b/>
                <w:noProof/>
              </w:rPr>
              <w:t>3.2.</w:t>
            </w:r>
            <w:r>
              <w:rPr>
                <w:rFonts w:eastAsiaTheme="minorEastAsia" w:cstheme="minorBidi"/>
                <w:smallCaps w:val="0"/>
                <w:noProof/>
                <w:sz w:val="24"/>
                <w:szCs w:val="24"/>
                <w:lang w:eastAsia="en-GB"/>
              </w:rPr>
              <w:tab/>
            </w:r>
            <w:r w:rsidRPr="00F95622">
              <w:rPr>
                <w:rStyle w:val="Hyperlink"/>
                <w:noProof/>
              </w:rPr>
              <w:t>Jaunsargu interešu izglītības programmas ietekme uz mērķa grupu</w:t>
            </w:r>
            <w:r>
              <w:rPr>
                <w:noProof/>
                <w:webHidden/>
              </w:rPr>
              <w:tab/>
            </w:r>
            <w:r>
              <w:rPr>
                <w:noProof/>
                <w:webHidden/>
              </w:rPr>
              <w:fldChar w:fldCharType="begin"/>
            </w:r>
            <w:r>
              <w:rPr>
                <w:noProof/>
                <w:webHidden/>
              </w:rPr>
              <w:instrText xml:space="preserve"> PAGEREF _Toc230004835 \h </w:instrText>
            </w:r>
            <w:r>
              <w:rPr>
                <w:noProof/>
                <w:webHidden/>
              </w:rPr>
            </w:r>
            <w:r>
              <w:rPr>
                <w:noProof/>
                <w:webHidden/>
              </w:rPr>
              <w:fldChar w:fldCharType="separate"/>
            </w:r>
            <w:r>
              <w:rPr>
                <w:noProof/>
                <w:webHidden/>
              </w:rPr>
              <w:t>35</w:t>
            </w:r>
            <w:r>
              <w:rPr>
                <w:noProof/>
                <w:webHidden/>
              </w:rPr>
              <w:fldChar w:fldCharType="end"/>
            </w:r>
          </w:hyperlink>
        </w:p>
        <w:p w14:paraId="768ECFFD" w14:textId="1E96A5C8"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6" w:history="1">
            <w:r w:rsidRPr="00F95622">
              <w:rPr>
                <w:rStyle w:val="Hyperlink"/>
                <w:b/>
                <w:noProof/>
              </w:rPr>
              <w:t>3.3.</w:t>
            </w:r>
            <w:r>
              <w:rPr>
                <w:rFonts w:eastAsiaTheme="minorEastAsia" w:cstheme="minorBidi"/>
                <w:smallCaps w:val="0"/>
                <w:noProof/>
                <w:sz w:val="24"/>
                <w:szCs w:val="24"/>
                <w:lang w:eastAsia="en-GB"/>
              </w:rPr>
              <w:tab/>
            </w:r>
            <w:r w:rsidRPr="00F95622">
              <w:rPr>
                <w:rStyle w:val="Hyperlink"/>
                <w:noProof/>
              </w:rPr>
              <w:t>Izglītības iestāžu iesaiste valsts aizsardzības mācības un jaunsargu interešu izglītības programmas nodrošināšanā</w:t>
            </w:r>
            <w:r>
              <w:rPr>
                <w:noProof/>
                <w:webHidden/>
              </w:rPr>
              <w:tab/>
            </w:r>
            <w:r>
              <w:rPr>
                <w:noProof/>
                <w:webHidden/>
              </w:rPr>
              <w:fldChar w:fldCharType="begin"/>
            </w:r>
            <w:r>
              <w:rPr>
                <w:noProof/>
                <w:webHidden/>
              </w:rPr>
              <w:instrText xml:space="preserve"> PAGEREF _Toc230004836 \h </w:instrText>
            </w:r>
            <w:r>
              <w:rPr>
                <w:noProof/>
                <w:webHidden/>
              </w:rPr>
            </w:r>
            <w:r>
              <w:rPr>
                <w:noProof/>
                <w:webHidden/>
              </w:rPr>
              <w:fldChar w:fldCharType="separate"/>
            </w:r>
            <w:r>
              <w:rPr>
                <w:noProof/>
                <w:webHidden/>
              </w:rPr>
              <w:t>46</w:t>
            </w:r>
            <w:r>
              <w:rPr>
                <w:noProof/>
                <w:webHidden/>
              </w:rPr>
              <w:fldChar w:fldCharType="end"/>
            </w:r>
          </w:hyperlink>
        </w:p>
        <w:p w14:paraId="5FCE21AE" w14:textId="266F504F"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7" w:history="1">
            <w:r w:rsidRPr="00F95622">
              <w:rPr>
                <w:rStyle w:val="Hyperlink"/>
                <w:rFonts w:eastAsia="Times New Roman"/>
                <w:b/>
                <w:noProof/>
              </w:rPr>
              <w:t>3.4.</w:t>
            </w:r>
            <w:r>
              <w:rPr>
                <w:rFonts w:eastAsiaTheme="minorEastAsia" w:cstheme="minorBidi"/>
                <w:smallCaps w:val="0"/>
                <w:noProof/>
                <w:sz w:val="24"/>
                <w:szCs w:val="24"/>
                <w:lang w:eastAsia="en-GB"/>
              </w:rPr>
              <w:tab/>
            </w:r>
            <w:r w:rsidRPr="00F95622">
              <w:rPr>
                <w:rStyle w:val="Hyperlink"/>
                <w:noProof/>
              </w:rPr>
              <w:t>Jaunsardzes centra kapacitāte valsts aizsardzības mācības un jaunsargu interešu izglītības nodrošināšanai</w:t>
            </w:r>
            <w:r>
              <w:rPr>
                <w:noProof/>
                <w:webHidden/>
              </w:rPr>
              <w:tab/>
            </w:r>
            <w:r>
              <w:rPr>
                <w:noProof/>
                <w:webHidden/>
              </w:rPr>
              <w:fldChar w:fldCharType="begin"/>
            </w:r>
            <w:r>
              <w:rPr>
                <w:noProof/>
                <w:webHidden/>
              </w:rPr>
              <w:instrText xml:space="preserve"> PAGEREF _Toc230004837 \h </w:instrText>
            </w:r>
            <w:r>
              <w:rPr>
                <w:noProof/>
                <w:webHidden/>
              </w:rPr>
            </w:r>
            <w:r>
              <w:rPr>
                <w:noProof/>
                <w:webHidden/>
              </w:rPr>
              <w:fldChar w:fldCharType="separate"/>
            </w:r>
            <w:r>
              <w:rPr>
                <w:noProof/>
                <w:webHidden/>
              </w:rPr>
              <w:t>60</w:t>
            </w:r>
            <w:r>
              <w:rPr>
                <w:noProof/>
                <w:webHidden/>
              </w:rPr>
              <w:fldChar w:fldCharType="end"/>
            </w:r>
          </w:hyperlink>
        </w:p>
        <w:p w14:paraId="01EF0B52" w14:textId="27257186"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8" w:history="1">
            <w:r w:rsidRPr="00F95622">
              <w:rPr>
                <w:rStyle w:val="Hyperlink"/>
                <w:b/>
                <w:noProof/>
              </w:rPr>
              <w:t>3.5.</w:t>
            </w:r>
            <w:r>
              <w:rPr>
                <w:rFonts w:eastAsiaTheme="minorEastAsia" w:cstheme="minorBidi"/>
                <w:smallCaps w:val="0"/>
                <w:noProof/>
                <w:sz w:val="24"/>
                <w:szCs w:val="24"/>
                <w:lang w:eastAsia="en-GB"/>
              </w:rPr>
              <w:tab/>
            </w:r>
            <w:r w:rsidRPr="00F95622">
              <w:rPr>
                <w:rStyle w:val="Hyperlink"/>
                <w:noProof/>
              </w:rPr>
              <w:t>Valsts aizsardzības mācības izglītības programmas atbilstība noteiktā mērķa sasniegšanai</w:t>
            </w:r>
            <w:r>
              <w:rPr>
                <w:noProof/>
                <w:webHidden/>
              </w:rPr>
              <w:tab/>
            </w:r>
            <w:r>
              <w:rPr>
                <w:noProof/>
                <w:webHidden/>
              </w:rPr>
              <w:fldChar w:fldCharType="begin"/>
            </w:r>
            <w:r>
              <w:rPr>
                <w:noProof/>
                <w:webHidden/>
              </w:rPr>
              <w:instrText xml:space="preserve"> PAGEREF _Toc230004838 \h </w:instrText>
            </w:r>
            <w:r>
              <w:rPr>
                <w:noProof/>
                <w:webHidden/>
              </w:rPr>
            </w:r>
            <w:r>
              <w:rPr>
                <w:noProof/>
                <w:webHidden/>
              </w:rPr>
              <w:fldChar w:fldCharType="separate"/>
            </w:r>
            <w:r>
              <w:rPr>
                <w:noProof/>
                <w:webHidden/>
              </w:rPr>
              <w:t>70</w:t>
            </w:r>
            <w:r>
              <w:rPr>
                <w:noProof/>
                <w:webHidden/>
              </w:rPr>
              <w:fldChar w:fldCharType="end"/>
            </w:r>
          </w:hyperlink>
        </w:p>
        <w:p w14:paraId="4A920CF9" w14:textId="078BE285"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39" w:history="1">
            <w:r w:rsidRPr="00F95622">
              <w:rPr>
                <w:rStyle w:val="Hyperlink"/>
                <w:b/>
                <w:noProof/>
              </w:rPr>
              <w:t>3.6.</w:t>
            </w:r>
            <w:r>
              <w:rPr>
                <w:rFonts w:eastAsiaTheme="minorEastAsia" w:cstheme="minorBidi"/>
                <w:smallCaps w:val="0"/>
                <w:noProof/>
                <w:sz w:val="24"/>
                <w:szCs w:val="24"/>
                <w:lang w:eastAsia="en-GB"/>
              </w:rPr>
              <w:tab/>
            </w:r>
            <w:r w:rsidRPr="00F95622">
              <w:rPr>
                <w:rStyle w:val="Hyperlink"/>
                <w:noProof/>
              </w:rPr>
              <w:t>Valsts aizsardzības mācības un jaunsargu interešu izglītības programmas pārskatīšana un aktualizēšana</w:t>
            </w:r>
            <w:r>
              <w:rPr>
                <w:noProof/>
                <w:webHidden/>
              </w:rPr>
              <w:tab/>
            </w:r>
            <w:r>
              <w:rPr>
                <w:noProof/>
                <w:webHidden/>
              </w:rPr>
              <w:fldChar w:fldCharType="begin"/>
            </w:r>
            <w:r>
              <w:rPr>
                <w:noProof/>
                <w:webHidden/>
              </w:rPr>
              <w:instrText xml:space="preserve"> PAGEREF _Toc230004839 \h </w:instrText>
            </w:r>
            <w:r>
              <w:rPr>
                <w:noProof/>
                <w:webHidden/>
              </w:rPr>
            </w:r>
            <w:r>
              <w:rPr>
                <w:noProof/>
                <w:webHidden/>
              </w:rPr>
              <w:fldChar w:fldCharType="separate"/>
            </w:r>
            <w:r>
              <w:rPr>
                <w:noProof/>
                <w:webHidden/>
              </w:rPr>
              <w:t>80</w:t>
            </w:r>
            <w:r>
              <w:rPr>
                <w:noProof/>
                <w:webHidden/>
              </w:rPr>
              <w:fldChar w:fldCharType="end"/>
            </w:r>
          </w:hyperlink>
        </w:p>
        <w:p w14:paraId="60089189" w14:textId="1FCDBE95"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40" w:history="1">
            <w:r w:rsidRPr="00F95622">
              <w:rPr>
                <w:rStyle w:val="Hyperlink"/>
                <w:b/>
                <w:noProof/>
              </w:rPr>
              <w:t>3.7.</w:t>
            </w:r>
            <w:r>
              <w:rPr>
                <w:rFonts w:eastAsiaTheme="minorEastAsia" w:cstheme="minorBidi"/>
                <w:smallCaps w:val="0"/>
                <w:noProof/>
                <w:sz w:val="24"/>
                <w:szCs w:val="24"/>
                <w:lang w:eastAsia="en-GB"/>
              </w:rPr>
              <w:tab/>
            </w:r>
            <w:r w:rsidRPr="00F95622">
              <w:rPr>
                <w:rStyle w:val="Hyperlink"/>
                <w:noProof/>
              </w:rPr>
              <w:t>Jaunsargu interešu izglītības programmas atbilstība mērķa sasniegšanai</w:t>
            </w:r>
            <w:r>
              <w:rPr>
                <w:noProof/>
                <w:webHidden/>
              </w:rPr>
              <w:tab/>
            </w:r>
            <w:r>
              <w:rPr>
                <w:noProof/>
                <w:webHidden/>
              </w:rPr>
              <w:fldChar w:fldCharType="begin"/>
            </w:r>
            <w:r>
              <w:rPr>
                <w:noProof/>
                <w:webHidden/>
              </w:rPr>
              <w:instrText xml:space="preserve"> PAGEREF _Toc230004840 \h </w:instrText>
            </w:r>
            <w:r>
              <w:rPr>
                <w:noProof/>
                <w:webHidden/>
              </w:rPr>
            </w:r>
            <w:r>
              <w:rPr>
                <w:noProof/>
                <w:webHidden/>
              </w:rPr>
              <w:fldChar w:fldCharType="separate"/>
            </w:r>
            <w:r>
              <w:rPr>
                <w:noProof/>
                <w:webHidden/>
              </w:rPr>
              <w:t>82</w:t>
            </w:r>
            <w:r>
              <w:rPr>
                <w:noProof/>
                <w:webHidden/>
              </w:rPr>
              <w:fldChar w:fldCharType="end"/>
            </w:r>
          </w:hyperlink>
        </w:p>
        <w:p w14:paraId="43C426E3" w14:textId="4C8F0443" w:rsidR="00D250B9" w:rsidRDefault="00D250B9">
          <w:pPr>
            <w:pStyle w:val="TOC2"/>
            <w:tabs>
              <w:tab w:val="left" w:pos="960"/>
              <w:tab w:val="right" w:leader="dot" w:pos="10252"/>
            </w:tabs>
            <w:rPr>
              <w:rFonts w:eastAsiaTheme="minorEastAsia" w:cstheme="minorBidi"/>
              <w:smallCaps w:val="0"/>
              <w:noProof/>
              <w:sz w:val="24"/>
              <w:szCs w:val="24"/>
              <w:lang w:eastAsia="en-GB"/>
            </w:rPr>
          </w:pPr>
          <w:hyperlink w:anchor="_Toc230004841" w:history="1">
            <w:r w:rsidRPr="00F95622">
              <w:rPr>
                <w:rStyle w:val="Hyperlink"/>
                <w:b/>
                <w:noProof/>
              </w:rPr>
              <w:t>3.8.</w:t>
            </w:r>
            <w:r>
              <w:rPr>
                <w:rFonts w:eastAsiaTheme="minorEastAsia" w:cstheme="minorBidi"/>
                <w:smallCaps w:val="0"/>
                <w:noProof/>
                <w:sz w:val="24"/>
                <w:szCs w:val="24"/>
                <w:lang w:eastAsia="en-GB"/>
              </w:rPr>
              <w:tab/>
            </w:r>
            <w:r w:rsidRPr="00F95622">
              <w:rPr>
                <w:rStyle w:val="Hyperlink"/>
                <w:noProof/>
              </w:rPr>
              <w:t>Partneru iesaiste valsts aizsardzības mācības un jaunsargu interešu izglītības programmās</w:t>
            </w:r>
            <w:r>
              <w:rPr>
                <w:noProof/>
                <w:webHidden/>
              </w:rPr>
              <w:tab/>
            </w:r>
            <w:r>
              <w:rPr>
                <w:noProof/>
                <w:webHidden/>
              </w:rPr>
              <w:fldChar w:fldCharType="begin"/>
            </w:r>
            <w:r>
              <w:rPr>
                <w:noProof/>
                <w:webHidden/>
              </w:rPr>
              <w:instrText xml:space="preserve"> PAGEREF _Toc230004841 \h </w:instrText>
            </w:r>
            <w:r>
              <w:rPr>
                <w:noProof/>
                <w:webHidden/>
              </w:rPr>
            </w:r>
            <w:r>
              <w:rPr>
                <w:noProof/>
                <w:webHidden/>
              </w:rPr>
              <w:fldChar w:fldCharType="separate"/>
            </w:r>
            <w:r>
              <w:rPr>
                <w:noProof/>
                <w:webHidden/>
              </w:rPr>
              <w:t>86</w:t>
            </w:r>
            <w:r>
              <w:rPr>
                <w:noProof/>
                <w:webHidden/>
              </w:rPr>
              <w:fldChar w:fldCharType="end"/>
            </w:r>
          </w:hyperlink>
        </w:p>
        <w:p w14:paraId="57149E71" w14:textId="0563DAEE" w:rsidR="00D250B9" w:rsidRDefault="00D250B9">
          <w:pPr>
            <w:pStyle w:val="TOC1"/>
            <w:tabs>
              <w:tab w:val="left" w:pos="480"/>
              <w:tab w:val="right" w:leader="dot" w:pos="10252"/>
            </w:tabs>
            <w:rPr>
              <w:rFonts w:eastAsiaTheme="minorEastAsia" w:cstheme="minorBidi"/>
              <w:b w:val="0"/>
              <w:bCs w:val="0"/>
              <w:caps w:val="0"/>
              <w:noProof/>
              <w:sz w:val="24"/>
              <w:szCs w:val="24"/>
              <w:lang w:eastAsia="en-GB"/>
            </w:rPr>
          </w:pPr>
          <w:hyperlink w:anchor="_Toc230004842" w:history="1">
            <w:r w:rsidRPr="00F95622">
              <w:rPr>
                <w:rStyle w:val="Hyperlink"/>
                <w:noProof/>
              </w:rPr>
              <w:t>4.</w:t>
            </w:r>
            <w:r>
              <w:rPr>
                <w:rFonts w:eastAsiaTheme="minorEastAsia" w:cstheme="minorBidi"/>
                <w:b w:val="0"/>
                <w:bCs w:val="0"/>
                <w:caps w:val="0"/>
                <w:noProof/>
                <w:sz w:val="24"/>
                <w:szCs w:val="24"/>
                <w:lang w:eastAsia="en-GB"/>
              </w:rPr>
              <w:tab/>
            </w:r>
            <w:r w:rsidRPr="00F95622">
              <w:rPr>
                <w:rStyle w:val="Hyperlink"/>
                <w:noProof/>
              </w:rPr>
              <w:t>Secinājumi un ieteikumi</w:t>
            </w:r>
            <w:r>
              <w:rPr>
                <w:noProof/>
                <w:webHidden/>
              </w:rPr>
              <w:tab/>
            </w:r>
            <w:r>
              <w:rPr>
                <w:noProof/>
                <w:webHidden/>
              </w:rPr>
              <w:fldChar w:fldCharType="begin"/>
            </w:r>
            <w:r>
              <w:rPr>
                <w:noProof/>
                <w:webHidden/>
              </w:rPr>
              <w:instrText xml:space="preserve"> PAGEREF _Toc230004842 \h </w:instrText>
            </w:r>
            <w:r>
              <w:rPr>
                <w:noProof/>
                <w:webHidden/>
              </w:rPr>
            </w:r>
            <w:r>
              <w:rPr>
                <w:noProof/>
                <w:webHidden/>
              </w:rPr>
              <w:fldChar w:fldCharType="separate"/>
            </w:r>
            <w:r>
              <w:rPr>
                <w:noProof/>
                <w:webHidden/>
              </w:rPr>
              <w:t>88</w:t>
            </w:r>
            <w:r>
              <w:rPr>
                <w:noProof/>
                <w:webHidden/>
              </w:rPr>
              <w:fldChar w:fldCharType="end"/>
            </w:r>
          </w:hyperlink>
        </w:p>
        <w:p w14:paraId="4D0F35EF" w14:textId="454180D5" w:rsidR="00D250B9" w:rsidRDefault="00D250B9">
          <w:pPr>
            <w:pStyle w:val="TOC1"/>
            <w:tabs>
              <w:tab w:val="left" w:pos="480"/>
              <w:tab w:val="right" w:leader="dot" w:pos="10252"/>
            </w:tabs>
            <w:rPr>
              <w:rFonts w:eastAsiaTheme="minorEastAsia" w:cstheme="minorBidi"/>
              <w:b w:val="0"/>
              <w:bCs w:val="0"/>
              <w:caps w:val="0"/>
              <w:noProof/>
              <w:sz w:val="24"/>
              <w:szCs w:val="24"/>
              <w:lang w:eastAsia="en-GB"/>
            </w:rPr>
          </w:pPr>
          <w:hyperlink w:anchor="_Toc230004843" w:history="1">
            <w:r w:rsidRPr="00F95622">
              <w:rPr>
                <w:rStyle w:val="Hyperlink"/>
                <w:noProof/>
              </w:rPr>
              <w:t>5.</w:t>
            </w:r>
            <w:r>
              <w:rPr>
                <w:rFonts w:eastAsiaTheme="minorEastAsia" w:cstheme="minorBidi"/>
                <w:b w:val="0"/>
                <w:bCs w:val="0"/>
                <w:caps w:val="0"/>
                <w:noProof/>
                <w:sz w:val="24"/>
                <w:szCs w:val="24"/>
                <w:lang w:eastAsia="en-GB"/>
              </w:rPr>
              <w:tab/>
            </w:r>
            <w:r w:rsidRPr="00F95622">
              <w:rPr>
                <w:rStyle w:val="Hyperlink"/>
                <w:noProof/>
              </w:rPr>
              <w:t>Izmantotās literatūras avotu saraksts</w:t>
            </w:r>
            <w:r>
              <w:rPr>
                <w:noProof/>
                <w:webHidden/>
              </w:rPr>
              <w:tab/>
            </w:r>
            <w:r>
              <w:rPr>
                <w:noProof/>
                <w:webHidden/>
              </w:rPr>
              <w:fldChar w:fldCharType="begin"/>
            </w:r>
            <w:r>
              <w:rPr>
                <w:noProof/>
                <w:webHidden/>
              </w:rPr>
              <w:instrText xml:space="preserve"> PAGEREF _Toc230004843 \h </w:instrText>
            </w:r>
            <w:r>
              <w:rPr>
                <w:noProof/>
                <w:webHidden/>
              </w:rPr>
            </w:r>
            <w:r>
              <w:rPr>
                <w:noProof/>
                <w:webHidden/>
              </w:rPr>
              <w:fldChar w:fldCharType="separate"/>
            </w:r>
            <w:r>
              <w:rPr>
                <w:noProof/>
                <w:webHidden/>
              </w:rPr>
              <w:t>94</w:t>
            </w:r>
            <w:r>
              <w:rPr>
                <w:noProof/>
                <w:webHidden/>
              </w:rPr>
              <w:fldChar w:fldCharType="end"/>
            </w:r>
          </w:hyperlink>
        </w:p>
        <w:p w14:paraId="7CAAE3C5" w14:textId="6AD930E7" w:rsidR="00ED5DD8" w:rsidRDefault="00ED5DD8">
          <w:r>
            <w:rPr>
              <w:b/>
              <w:bCs/>
              <w:noProof/>
            </w:rPr>
            <w:fldChar w:fldCharType="end"/>
          </w:r>
        </w:p>
      </w:sdtContent>
    </w:sdt>
    <w:p w14:paraId="1203B259" w14:textId="77777777" w:rsidR="000838FD" w:rsidRDefault="000838FD">
      <w:pPr>
        <w:spacing w:before="0" w:line="259" w:lineRule="auto"/>
      </w:pPr>
    </w:p>
    <w:p w14:paraId="7ED2D5D7" w14:textId="4E7DDEC5" w:rsidR="000838FD" w:rsidRDefault="000838FD">
      <w:pPr>
        <w:spacing w:before="0" w:line="259" w:lineRule="auto"/>
      </w:pPr>
    </w:p>
    <w:p w14:paraId="1B929E1F" w14:textId="3A613F7D" w:rsidR="000838FD" w:rsidRDefault="000838FD">
      <w:pPr>
        <w:spacing w:before="0" w:line="259" w:lineRule="auto"/>
      </w:pPr>
    </w:p>
    <w:p w14:paraId="0F890324" w14:textId="77777777" w:rsidR="00BC0BF4" w:rsidRDefault="00BC0BF4">
      <w:pPr>
        <w:spacing w:before="0" w:line="259" w:lineRule="auto"/>
        <w:jc w:val="left"/>
      </w:pPr>
      <w:r>
        <w:br w:type="page"/>
      </w:r>
    </w:p>
    <w:p w14:paraId="1B2412BF" w14:textId="5F02752C" w:rsidR="00587809" w:rsidRDefault="00587809" w:rsidP="00F05562">
      <w:pPr>
        <w:pStyle w:val="Heading1"/>
        <w:rPr>
          <w:rFonts w:hint="eastAsia"/>
        </w:rPr>
      </w:pPr>
      <w:bookmarkStart w:id="0" w:name="_Toc230004827"/>
      <w:bookmarkStart w:id="1" w:name="_Toc223085331"/>
      <w:r>
        <w:lastRenderedPageBreak/>
        <w:t>Saīsinājumi</w:t>
      </w:r>
      <w:r w:rsidR="00A126FD">
        <w:t xml:space="preserve"> un skaidrojumi</w:t>
      </w:r>
      <w:bookmarkEnd w:id="0"/>
    </w:p>
    <w:tbl>
      <w:tblPr>
        <w:tblStyle w:val="TableGrid"/>
        <w:tblW w:w="0" w:type="auto"/>
        <w:tblLook w:val="04A0" w:firstRow="1" w:lastRow="0" w:firstColumn="1" w:lastColumn="0" w:noHBand="0" w:noVBand="1"/>
      </w:tblPr>
      <w:tblGrid>
        <w:gridCol w:w="2972"/>
        <w:gridCol w:w="7280"/>
      </w:tblGrid>
      <w:tr w:rsidR="009D5C13" w14:paraId="3AB71E49" w14:textId="77777777" w:rsidTr="00B673D2">
        <w:tc>
          <w:tcPr>
            <w:tcW w:w="2972" w:type="dxa"/>
          </w:tcPr>
          <w:p w14:paraId="7F151B69" w14:textId="771E43EA" w:rsidR="00587809" w:rsidRDefault="00587809" w:rsidP="00587809">
            <w:r>
              <w:t>AiM</w:t>
            </w:r>
          </w:p>
        </w:tc>
        <w:tc>
          <w:tcPr>
            <w:tcW w:w="7280" w:type="dxa"/>
          </w:tcPr>
          <w:p w14:paraId="67C99071" w14:textId="16517412" w:rsidR="00587809" w:rsidRDefault="00587809" w:rsidP="00587809">
            <w:r>
              <w:t>Aizsardzības ministrija</w:t>
            </w:r>
          </w:p>
        </w:tc>
      </w:tr>
      <w:tr w:rsidR="009D5C13" w14:paraId="289566A7" w14:textId="77777777" w:rsidTr="00B673D2">
        <w:tc>
          <w:tcPr>
            <w:tcW w:w="2972" w:type="dxa"/>
          </w:tcPr>
          <w:p w14:paraId="1E11AB31" w14:textId="7F4D2BEA" w:rsidR="00587809" w:rsidRDefault="00587809" w:rsidP="00587809">
            <w:r>
              <w:t>ES</w:t>
            </w:r>
          </w:p>
        </w:tc>
        <w:tc>
          <w:tcPr>
            <w:tcW w:w="7280" w:type="dxa"/>
          </w:tcPr>
          <w:p w14:paraId="26E13405" w14:textId="6CF3ED3C" w:rsidR="00587809" w:rsidRDefault="00587809" w:rsidP="00587809">
            <w:r>
              <w:t>Eiropas Savienība</w:t>
            </w:r>
          </w:p>
        </w:tc>
      </w:tr>
      <w:tr w:rsidR="009D5C13" w14:paraId="1DF16096" w14:textId="77777777" w:rsidTr="00B673D2">
        <w:tc>
          <w:tcPr>
            <w:tcW w:w="2972" w:type="dxa"/>
          </w:tcPr>
          <w:p w14:paraId="33C8841B" w14:textId="66713628" w:rsidR="00D05001" w:rsidRDefault="00D05001" w:rsidP="00587809">
            <w:r>
              <w:t>FGD</w:t>
            </w:r>
          </w:p>
        </w:tc>
        <w:tc>
          <w:tcPr>
            <w:tcW w:w="7280" w:type="dxa"/>
          </w:tcPr>
          <w:p w14:paraId="2E80CAD0" w14:textId="6A71F765" w:rsidR="00D05001" w:rsidRDefault="00D05001" w:rsidP="00587809">
            <w:r>
              <w:t>Fokusgrupas diskusija</w:t>
            </w:r>
          </w:p>
        </w:tc>
      </w:tr>
      <w:tr w:rsidR="009D5C13" w14:paraId="65ACBC80" w14:textId="77777777" w:rsidTr="00B673D2">
        <w:tc>
          <w:tcPr>
            <w:tcW w:w="2972" w:type="dxa"/>
          </w:tcPr>
          <w:p w14:paraId="6C470BD9" w14:textId="0CD0A303" w:rsidR="00832B39" w:rsidRDefault="00832B39" w:rsidP="00587809">
            <w:r>
              <w:t>IZM</w:t>
            </w:r>
          </w:p>
        </w:tc>
        <w:tc>
          <w:tcPr>
            <w:tcW w:w="7280" w:type="dxa"/>
          </w:tcPr>
          <w:p w14:paraId="7C9E72F3" w14:textId="0124A195" w:rsidR="00832B39" w:rsidRDefault="00832B39" w:rsidP="00587809">
            <w:r>
              <w:t>Izglītības un zinātnes ministrija</w:t>
            </w:r>
          </w:p>
        </w:tc>
      </w:tr>
      <w:tr w:rsidR="009D5C13" w14:paraId="6837C1A1" w14:textId="77777777" w:rsidTr="00B673D2">
        <w:tc>
          <w:tcPr>
            <w:tcW w:w="2972" w:type="dxa"/>
          </w:tcPr>
          <w:p w14:paraId="068FEF69" w14:textId="2562649E" w:rsidR="00587809" w:rsidRDefault="00587809" w:rsidP="00587809">
            <w:r>
              <w:t>JC</w:t>
            </w:r>
          </w:p>
        </w:tc>
        <w:tc>
          <w:tcPr>
            <w:tcW w:w="7280" w:type="dxa"/>
          </w:tcPr>
          <w:p w14:paraId="5AE04158" w14:textId="66CED8D0" w:rsidR="00587809" w:rsidRDefault="00587809" w:rsidP="00587809">
            <w:r>
              <w:t>Jaunsardzes centrs</w:t>
            </w:r>
          </w:p>
        </w:tc>
      </w:tr>
      <w:tr w:rsidR="009D5C13" w14:paraId="541F8A94" w14:textId="77777777" w:rsidTr="00B673D2">
        <w:tc>
          <w:tcPr>
            <w:tcW w:w="2972" w:type="dxa"/>
          </w:tcPr>
          <w:p w14:paraId="18703B56" w14:textId="776A1B82" w:rsidR="003F0725" w:rsidRDefault="003F0725" w:rsidP="00587809">
            <w:r>
              <w:t>MK</w:t>
            </w:r>
          </w:p>
        </w:tc>
        <w:tc>
          <w:tcPr>
            <w:tcW w:w="7280" w:type="dxa"/>
          </w:tcPr>
          <w:p w14:paraId="24A11E99" w14:textId="2FB286D8" w:rsidR="003F0725" w:rsidRDefault="003F0725" w:rsidP="00587809">
            <w:r>
              <w:t>Ministru kabinets</w:t>
            </w:r>
          </w:p>
        </w:tc>
      </w:tr>
      <w:tr w:rsidR="009D5C13" w14:paraId="4D7A0A76" w14:textId="77777777" w:rsidTr="00B673D2">
        <w:tc>
          <w:tcPr>
            <w:tcW w:w="2972" w:type="dxa"/>
          </w:tcPr>
          <w:p w14:paraId="65E55320" w14:textId="72B01D96" w:rsidR="00D05001" w:rsidRDefault="00D05001" w:rsidP="00587809">
            <w:r>
              <w:t>NBS</w:t>
            </w:r>
          </w:p>
        </w:tc>
        <w:tc>
          <w:tcPr>
            <w:tcW w:w="7280" w:type="dxa"/>
          </w:tcPr>
          <w:p w14:paraId="29B2DAA1" w14:textId="72A1C5C5" w:rsidR="00D05001" w:rsidRDefault="00D05001" w:rsidP="00587809">
            <w:r>
              <w:t>Nacionālie bruņotie spēki</w:t>
            </w:r>
          </w:p>
        </w:tc>
      </w:tr>
      <w:tr w:rsidR="009D5C13" w14:paraId="000BA62E" w14:textId="77777777" w:rsidTr="00B673D2">
        <w:tc>
          <w:tcPr>
            <w:tcW w:w="2972" w:type="dxa"/>
          </w:tcPr>
          <w:p w14:paraId="3A211077" w14:textId="1D6D4D62" w:rsidR="00B673D2" w:rsidRDefault="00B673D2" w:rsidP="00587809">
            <w:r>
              <w:t>Novērtējums</w:t>
            </w:r>
          </w:p>
        </w:tc>
        <w:tc>
          <w:tcPr>
            <w:tcW w:w="7280" w:type="dxa"/>
          </w:tcPr>
          <w:p w14:paraId="21817FAC" w14:textId="59F2EB21" w:rsidR="00B673D2" w:rsidRDefault="00B673D2" w:rsidP="00587809">
            <w:r w:rsidRPr="00973BAA">
              <w:t>Ziņojums par Valsts aizsardzības mācības un Jaunsardzes likuma mērķa īstenošanu un ietekmi uz mērķa grupām</w:t>
            </w:r>
          </w:p>
        </w:tc>
      </w:tr>
      <w:tr w:rsidR="009D5C13" w14:paraId="26EA5E3C" w14:textId="77777777" w:rsidTr="00B673D2">
        <w:tc>
          <w:tcPr>
            <w:tcW w:w="2972" w:type="dxa"/>
          </w:tcPr>
          <w:p w14:paraId="3E0C3693" w14:textId="27824F98" w:rsidR="00587809" w:rsidRDefault="00587809" w:rsidP="00587809">
            <w:r>
              <w:t>NVO</w:t>
            </w:r>
          </w:p>
        </w:tc>
        <w:tc>
          <w:tcPr>
            <w:tcW w:w="7280" w:type="dxa"/>
          </w:tcPr>
          <w:p w14:paraId="75966D41" w14:textId="68DA48C5" w:rsidR="00587809" w:rsidRDefault="00587809" w:rsidP="00587809">
            <w:r>
              <w:t>Nevalstiska organizācija</w:t>
            </w:r>
          </w:p>
        </w:tc>
      </w:tr>
      <w:tr w:rsidR="009D5C13" w14:paraId="5449276C" w14:textId="77777777" w:rsidTr="00B673D2">
        <w:tc>
          <w:tcPr>
            <w:tcW w:w="2972" w:type="dxa"/>
          </w:tcPr>
          <w:p w14:paraId="33BF047F" w14:textId="1B7B0DEA" w:rsidR="00A126FD" w:rsidRDefault="00B852F2" w:rsidP="00587809">
            <w:r w:rsidRPr="00B852F2">
              <w:t>Rusofons</w:t>
            </w:r>
          </w:p>
        </w:tc>
        <w:tc>
          <w:tcPr>
            <w:tcW w:w="7280" w:type="dxa"/>
          </w:tcPr>
          <w:p w14:paraId="421C572D" w14:textId="7820E4E9" w:rsidR="00A126FD" w:rsidRDefault="00FD37B1" w:rsidP="00587809">
            <w:r w:rsidRPr="00FD37B1">
              <w:t>Lingvistiska minoritāte, kas aptver krievu nacionālās minoritātes valodas kolektīvu un tos citu etnosu pārstāvjus, kas savstarpējā saziņā lieto galvenokārt krievu valodu un valodas ziņā identificējas ar krievu nacionālo minoritāti, bet dažādā pakāpē saglabā etnisko kultūru un etniskās piederības apziņu</w:t>
            </w:r>
          </w:p>
        </w:tc>
      </w:tr>
      <w:tr w:rsidR="009D5C13" w14:paraId="29E70D8A" w14:textId="77777777" w:rsidTr="00B673D2">
        <w:tc>
          <w:tcPr>
            <w:tcW w:w="2972" w:type="dxa"/>
          </w:tcPr>
          <w:p w14:paraId="082DF4F3" w14:textId="7C83A36A" w:rsidR="00587809" w:rsidRDefault="00A0532B" w:rsidP="00587809">
            <w:r>
              <w:t>VAD</w:t>
            </w:r>
          </w:p>
        </w:tc>
        <w:tc>
          <w:tcPr>
            <w:tcW w:w="7280" w:type="dxa"/>
          </w:tcPr>
          <w:p w14:paraId="661AB6E3" w14:textId="42633460" w:rsidR="00587809" w:rsidRDefault="00A0532B" w:rsidP="00587809">
            <w:r w:rsidRPr="00A0532B">
              <w:t>Valsts aizsardzības dienest</w:t>
            </w:r>
            <w:r w:rsidR="00790EAB">
              <w:t>s</w:t>
            </w:r>
          </w:p>
        </w:tc>
      </w:tr>
      <w:tr w:rsidR="009D5C13" w14:paraId="621B3741" w14:textId="77777777" w:rsidTr="00B673D2">
        <w:tc>
          <w:tcPr>
            <w:tcW w:w="2972" w:type="dxa"/>
          </w:tcPr>
          <w:p w14:paraId="297BCEF0" w14:textId="62E2FD0C" w:rsidR="00030B4A" w:rsidRDefault="00030B4A" w:rsidP="00587809">
            <w:r>
              <w:t>VAM</w:t>
            </w:r>
          </w:p>
        </w:tc>
        <w:tc>
          <w:tcPr>
            <w:tcW w:w="7280" w:type="dxa"/>
          </w:tcPr>
          <w:p w14:paraId="0DBE8C5B" w14:textId="6EF70F74" w:rsidR="00030B4A" w:rsidRPr="00A0532B" w:rsidRDefault="00030B4A" w:rsidP="00587809">
            <w:r>
              <w:t>Valsts aizsardzības mācība</w:t>
            </w:r>
          </w:p>
        </w:tc>
      </w:tr>
      <w:tr w:rsidR="009D5C13" w14:paraId="2FA727C3" w14:textId="77777777" w:rsidTr="00B673D2">
        <w:tc>
          <w:tcPr>
            <w:tcW w:w="2972" w:type="dxa"/>
          </w:tcPr>
          <w:p w14:paraId="1FFF3044" w14:textId="307EC34B" w:rsidR="00587809" w:rsidRDefault="00832B39" w:rsidP="00587809">
            <w:r>
              <w:t>VIAA</w:t>
            </w:r>
          </w:p>
        </w:tc>
        <w:tc>
          <w:tcPr>
            <w:tcW w:w="7280" w:type="dxa"/>
          </w:tcPr>
          <w:p w14:paraId="1BEB5EF9" w14:textId="6FFDE514" w:rsidR="00587809" w:rsidRDefault="00832B39" w:rsidP="00587809">
            <w:r w:rsidRPr="00832B39">
              <w:t>Valsts izglītības attīstības aģentūra</w:t>
            </w:r>
          </w:p>
        </w:tc>
      </w:tr>
    </w:tbl>
    <w:p w14:paraId="6C899909" w14:textId="77777777" w:rsidR="00587809" w:rsidRPr="00587809" w:rsidRDefault="00587809" w:rsidP="00587809"/>
    <w:p w14:paraId="12660BD3" w14:textId="43AE9201" w:rsidR="005F2C83" w:rsidRDefault="00F05562" w:rsidP="00F05562">
      <w:pPr>
        <w:pStyle w:val="Heading1"/>
        <w:rPr>
          <w:rFonts w:hint="eastAsia"/>
        </w:rPr>
      </w:pPr>
      <w:bookmarkStart w:id="2" w:name="_Toc230004828"/>
      <w:r>
        <w:t>Attēlu saraksts</w:t>
      </w:r>
      <w:bookmarkEnd w:id="1"/>
      <w:bookmarkEnd w:id="2"/>
    </w:p>
    <w:p w14:paraId="53E86F25" w14:textId="47424037" w:rsidR="00C44427" w:rsidRDefault="00BC0BF4">
      <w:pPr>
        <w:pStyle w:val="TableofFigures"/>
        <w:tabs>
          <w:tab w:val="right" w:leader="dot" w:pos="10252"/>
        </w:tabs>
        <w:rPr>
          <w:rFonts w:eastAsiaTheme="minorEastAsia"/>
          <w:noProof/>
          <w:sz w:val="24"/>
          <w:szCs w:val="24"/>
          <w:lang w:eastAsia="en-GB"/>
        </w:rPr>
      </w:pPr>
      <w:r>
        <w:fldChar w:fldCharType="begin"/>
      </w:r>
      <w:r>
        <w:instrText xml:space="preserve"> TOC \h \z \c "Attēls nr. " </w:instrText>
      </w:r>
      <w:r>
        <w:fldChar w:fldCharType="separate"/>
      </w:r>
      <w:hyperlink w:anchor="_Toc226649713" w:history="1">
        <w:r w:rsidR="00C44427" w:rsidRPr="00997F1D">
          <w:rPr>
            <w:rStyle w:val="Hyperlink"/>
            <w:noProof/>
          </w:rPr>
          <w:t>Attēls nr. 1. Intervences loģikas modelis</w:t>
        </w:r>
        <w:r w:rsidR="00C44427">
          <w:rPr>
            <w:noProof/>
            <w:webHidden/>
          </w:rPr>
          <w:tab/>
        </w:r>
        <w:r w:rsidR="00C44427">
          <w:rPr>
            <w:noProof/>
            <w:webHidden/>
          </w:rPr>
          <w:fldChar w:fldCharType="begin"/>
        </w:r>
        <w:r w:rsidR="00C44427">
          <w:rPr>
            <w:noProof/>
            <w:webHidden/>
          </w:rPr>
          <w:instrText xml:space="preserve"> PAGEREF _Toc226649713 \h </w:instrText>
        </w:r>
        <w:r w:rsidR="00C44427">
          <w:rPr>
            <w:noProof/>
            <w:webHidden/>
          </w:rPr>
        </w:r>
        <w:r w:rsidR="00C44427">
          <w:rPr>
            <w:noProof/>
            <w:webHidden/>
          </w:rPr>
          <w:fldChar w:fldCharType="separate"/>
        </w:r>
        <w:r w:rsidR="00D250B9">
          <w:rPr>
            <w:noProof/>
            <w:webHidden/>
          </w:rPr>
          <w:t>22</w:t>
        </w:r>
        <w:r w:rsidR="00C44427">
          <w:rPr>
            <w:noProof/>
            <w:webHidden/>
          </w:rPr>
          <w:fldChar w:fldCharType="end"/>
        </w:r>
      </w:hyperlink>
    </w:p>
    <w:p w14:paraId="16FCD3B5" w14:textId="4542D3C5" w:rsidR="00C44427" w:rsidRDefault="00C44427">
      <w:pPr>
        <w:pStyle w:val="TableofFigures"/>
        <w:tabs>
          <w:tab w:val="right" w:leader="dot" w:pos="10252"/>
        </w:tabs>
        <w:rPr>
          <w:rFonts w:eastAsiaTheme="minorEastAsia"/>
          <w:noProof/>
          <w:sz w:val="24"/>
          <w:szCs w:val="24"/>
          <w:lang w:eastAsia="en-GB"/>
        </w:rPr>
      </w:pPr>
      <w:hyperlink w:anchor="_Toc226649714" w:history="1">
        <w:r w:rsidRPr="00997F1D">
          <w:rPr>
            <w:rStyle w:val="Hyperlink"/>
            <w:noProof/>
          </w:rPr>
          <w:t>Attēls nr. 2. Jauniešu vērtējums par to, cik skaidrs bija pamatojums, kāpēc VAM ir ieviests skolās, %</w:t>
        </w:r>
        <w:r>
          <w:rPr>
            <w:noProof/>
            <w:webHidden/>
          </w:rPr>
          <w:tab/>
        </w:r>
        <w:r>
          <w:rPr>
            <w:noProof/>
            <w:webHidden/>
          </w:rPr>
          <w:fldChar w:fldCharType="begin"/>
        </w:r>
        <w:r>
          <w:rPr>
            <w:noProof/>
            <w:webHidden/>
          </w:rPr>
          <w:instrText xml:space="preserve"> PAGEREF _Toc226649714 \h </w:instrText>
        </w:r>
        <w:r>
          <w:rPr>
            <w:noProof/>
            <w:webHidden/>
          </w:rPr>
        </w:r>
        <w:r>
          <w:rPr>
            <w:noProof/>
            <w:webHidden/>
          </w:rPr>
          <w:fldChar w:fldCharType="separate"/>
        </w:r>
        <w:r w:rsidR="00D250B9">
          <w:rPr>
            <w:noProof/>
            <w:webHidden/>
          </w:rPr>
          <w:t>23</w:t>
        </w:r>
        <w:r>
          <w:rPr>
            <w:noProof/>
            <w:webHidden/>
          </w:rPr>
          <w:fldChar w:fldCharType="end"/>
        </w:r>
      </w:hyperlink>
    </w:p>
    <w:p w14:paraId="7C52847E" w14:textId="0B80A707" w:rsidR="00C44427" w:rsidRDefault="00C44427">
      <w:pPr>
        <w:pStyle w:val="TableofFigures"/>
        <w:tabs>
          <w:tab w:val="right" w:leader="dot" w:pos="10252"/>
        </w:tabs>
        <w:rPr>
          <w:rFonts w:eastAsiaTheme="minorEastAsia"/>
          <w:noProof/>
          <w:sz w:val="24"/>
          <w:szCs w:val="24"/>
          <w:lang w:eastAsia="en-GB"/>
        </w:rPr>
      </w:pPr>
      <w:hyperlink w:anchor="_Toc226649715" w:history="1">
        <w:r w:rsidRPr="00997F1D">
          <w:rPr>
            <w:rStyle w:val="Hyperlink"/>
            <w:noProof/>
          </w:rPr>
          <w:t>Attēls nr. 3. Jauniešu vērtējums par zināšanām un prasmēm, kas iegūtas VAM, %</w:t>
        </w:r>
        <w:r>
          <w:rPr>
            <w:noProof/>
            <w:webHidden/>
          </w:rPr>
          <w:tab/>
        </w:r>
        <w:r>
          <w:rPr>
            <w:noProof/>
            <w:webHidden/>
          </w:rPr>
          <w:fldChar w:fldCharType="begin"/>
        </w:r>
        <w:r>
          <w:rPr>
            <w:noProof/>
            <w:webHidden/>
          </w:rPr>
          <w:instrText xml:space="preserve"> PAGEREF _Toc226649715 \h </w:instrText>
        </w:r>
        <w:r>
          <w:rPr>
            <w:noProof/>
            <w:webHidden/>
          </w:rPr>
        </w:r>
        <w:r>
          <w:rPr>
            <w:noProof/>
            <w:webHidden/>
          </w:rPr>
          <w:fldChar w:fldCharType="separate"/>
        </w:r>
        <w:r w:rsidR="00D250B9">
          <w:rPr>
            <w:noProof/>
            <w:webHidden/>
          </w:rPr>
          <w:t>24</w:t>
        </w:r>
        <w:r>
          <w:rPr>
            <w:noProof/>
            <w:webHidden/>
          </w:rPr>
          <w:fldChar w:fldCharType="end"/>
        </w:r>
      </w:hyperlink>
    </w:p>
    <w:p w14:paraId="04B1C964" w14:textId="0F04597C" w:rsidR="00C44427" w:rsidRDefault="00C44427">
      <w:pPr>
        <w:pStyle w:val="TableofFigures"/>
        <w:tabs>
          <w:tab w:val="right" w:leader="dot" w:pos="10252"/>
        </w:tabs>
        <w:rPr>
          <w:rFonts w:eastAsiaTheme="minorEastAsia"/>
          <w:noProof/>
          <w:sz w:val="24"/>
          <w:szCs w:val="24"/>
          <w:lang w:eastAsia="en-GB"/>
        </w:rPr>
      </w:pPr>
      <w:hyperlink w:anchor="_Toc226649716" w:history="1">
        <w:r w:rsidRPr="00997F1D">
          <w:rPr>
            <w:rStyle w:val="Hyperlink"/>
            <w:noProof/>
          </w:rPr>
          <w:t>Attēls nr. 4. Jauniešu vērtējums par iespējām apgūt dažādas prasmes VAM, %</w:t>
        </w:r>
        <w:r>
          <w:rPr>
            <w:noProof/>
            <w:webHidden/>
          </w:rPr>
          <w:tab/>
        </w:r>
        <w:r>
          <w:rPr>
            <w:noProof/>
            <w:webHidden/>
          </w:rPr>
          <w:fldChar w:fldCharType="begin"/>
        </w:r>
        <w:r>
          <w:rPr>
            <w:noProof/>
            <w:webHidden/>
          </w:rPr>
          <w:instrText xml:space="preserve"> PAGEREF _Toc226649716 \h </w:instrText>
        </w:r>
        <w:r>
          <w:rPr>
            <w:noProof/>
            <w:webHidden/>
          </w:rPr>
        </w:r>
        <w:r>
          <w:rPr>
            <w:noProof/>
            <w:webHidden/>
          </w:rPr>
          <w:fldChar w:fldCharType="separate"/>
        </w:r>
        <w:r w:rsidR="00D250B9">
          <w:rPr>
            <w:noProof/>
            <w:webHidden/>
          </w:rPr>
          <w:t>25</w:t>
        </w:r>
        <w:r>
          <w:rPr>
            <w:noProof/>
            <w:webHidden/>
          </w:rPr>
          <w:fldChar w:fldCharType="end"/>
        </w:r>
      </w:hyperlink>
    </w:p>
    <w:p w14:paraId="3387BF4B" w14:textId="35457248" w:rsidR="00C44427" w:rsidRDefault="00C44427">
      <w:pPr>
        <w:pStyle w:val="TableofFigures"/>
        <w:tabs>
          <w:tab w:val="right" w:leader="dot" w:pos="10252"/>
        </w:tabs>
        <w:rPr>
          <w:rFonts w:eastAsiaTheme="minorEastAsia"/>
          <w:noProof/>
          <w:sz w:val="24"/>
          <w:szCs w:val="24"/>
          <w:lang w:eastAsia="en-GB"/>
        </w:rPr>
      </w:pPr>
      <w:hyperlink w:anchor="_Toc226649717" w:history="1">
        <w:r w:rsidRPr="00997F1D">
          <w:rPr>
            <w:rStyle w:val="Hyperlink"/>
            <w:noProof/>
          </w:rPr>
          <w:t>Attēls nr. 5. Jauniešu vērtējums par VAM apgūtajām prasmēm, %</w:t>
        </w:r>
        <w:r>
          <w:rPr>
            <w:noProof/>
            <w:webHidden/>
          </w:rPr>
          <w:tab/>
        </w:r>
        <w:r>
          <w:rPr>
            <w:noProof/>
            <w:webHidden/>
          </w:rPr>
          <w:fldChar w:fldCharType="begin"/>
        </w:r>
        <w:r>
          <w:rPr>
            <w:noProof/>
            <w:webHidden/>
          </w:rPr>
          <w:instrText xml:space="preserve"> PAGEREF _Toc226649717 \h </w:instrText>
        </w:r>
        <w:r>
          <w:rPr>
            <w:noProof/>
            <w:webHidden/>
          </w:rPr>
        </w:r>
        <w:r>
          <w:rPr>
            <w:noProof/>
            <w:webHidden/>
          </w:rPr>
          <w:fldChar w:fldCharType="separate"/>
        </w:r>
        <w:r w:rsidR="00D250B9">
          <w:rPr>
            <w:noProof/>
            <w:webHidden/>
          </w:rPr>
          <w:t>26</w:t>
        </w:r>
        <w:r>
          <w:rPr>
            <w:noProof/>
            <w:webHidden/>
          </w:rPr>
          <w:fldChar w:fldCharType="end"/>
        </w:r>
      </w:hyperlink>
    </w:p>
    <w:p w14:paraId="79C28266" w14:textId="02AFD038" w:rsidR="00C44427" w:rsidRDefault="00C44427">
      <w:pPr>
        <w:pStyle w:val="TableofFigures"/>
        <w:tabs>
          <w:tab w:val="right" w:leader="dot" w:pos="10252"/>
        </w:tabs>
        <w:rPr>
          <w:rFonts w:eastAsiaTheme="minorEastAsia"/>
          <w:noProof/>
          <w:sz w:val="24"/>
          <w:szCs w:val="24"/>
          <w:lang w:eastAsia="en-GB"/>
        </w:rPr>
      </w:pPr>
      <w:hyperlink w:anchor="_Toc226649718" w:history="1">
        <w:r w:rsidRPr="00997F1D">
          <w:rPr>
            <w:rStyle w:val="Hyperlink"/>
            <w:noProof/>
          </w:rPr>
          <w:t>Attēls nr. 6. Jaunsargu, kuri apguvuši VAM, vērtējums par VAM saturu, %</w:t>
        </w:r>
        <w:r>
          <w:rPr>
            <w:noProof/>
            <w:webHidden/>
          </w:rPr>
          <w:tab/>
        </w:r>
        <w:r>
          <w:rPr>
            <w:noProof/>
            <w:webHidden/>
          </w:rPr>
          <w:fldChar w:fldCharType="begin"/>
        </w:r>
        <w:r>
          <w:rPr>
            <w:noProof/>
            <w:webHidden/>
          </w:rPr>
          <w:instrText xml:space="preserve"> PAGEREF _Toc226649718 \h </w:instrText>
        </w:r>
        <w:r>
          <w:rPr>
            <w:noProof/>
            <w:webHidden/>
          </w:rPr>
        </w:r>
        <w:r>
          <w:rPr>
            <w:noProof/>
            <w:webHidden/>
          </w:rPr>
          <w:fldChar w:fldCharType="separate"/>
        </w:r>
        <w:r w:rsidR="00D250B9">
          <w:rPr>
            <w:noProof/>
            <w:webHidden/>
          </w:rPr>
          <w:t>27</w:t>
        </w:r>
        <w:r>
          <w:rPr>
            <w:noProof/>
            <w:webHidden/>
          </w:rPr>
          <w:fldChar w:fldCharType="end"/>
        </w:r>
      </w:hyperlink>
    </w:p>
    <w:p w14:paraId="3611814F" w14:textId="22CDB04F" w:rsidR="00C44427" w:rsidRDefault="00C44427">
      <w:pPr>
        <w:pStyle w:val="TableofFigures"/>
        <w:tabs>
          <w:tab w:val="right" w:leader="dot" w:pos="10252"/>
        </w:tabs>
        <w:rPr>
          <w:rFonts w:eastAsiaTheme="minorEastAsia"/>
          <w:noProof/>
          <w:sz w:val="24"/>
          <w:szCs w:val="24"/>
          <w:lang w:eastAsia="en-GB"/>
        </w:rPr>
      </w:pPr>
      <w:hyperlink w:anchor="_Toc226649719" w:history="1">
        <w:r w:rsidRPr="00997F1D">
          <w:rPr>
            <w:rStyle w:val="Hyperlink"/>
            <w:noProof/>
          </w:rPr>
          <w:t>Attēls nr. 7. Jaunsargu, kuri apguvuši VAM, vērtējums par VAM nodarbībām, %</w:t>
        </w:r>
        <w:r>
          <w:rPr>
            <w:noProof/>
            <w:webHidden/>
          </w:rPr>
          <w:tab/>
        </w:r>
        <w:r>
          <w:rPr>
            <w:noProof/>
            <w:webHidden/>
          </w:rPr>
          <w:fldChar w:fldCharType="begin"/>
        </w:r>
        <w:r>
          <w:rPr>
            <w:noProof/>
            <w:webHidden/>
          </w:rPr>
          <w:instrText xml:space="preserve"> PAGEREF _Toc226649719 \h </w:instrText>
        </w:r>
        <w:r>
          <w:rPr>
            <w:noProof/>
            <w:webHidden/>
          </w:rPr>
        </w:r>
        <w:r>
          <w:rPr>
            <w:noProof/>
            <w:webHidden/>
          </w:rPr>
          <w:fldChar w:fldCharType="separate"/>
        </w:r>
        <w:r w:rsidR="00D250B9">
          <w:rPr>
            <w:noProof/>
            <w:webHidden/>
          </w:rPr>
          <w:t>28</w:t>
        </w:r>
        <w:r>
          <w:rPr>
            <w:noProof/>
            <w:webHidden/>
          </w:rPr>
          <w:fldChar w:fldCharType="end"/>
        </w:r>
      </w:hyperlink>
    </w:p>
    <w:p w14:paraId="589A9016" w14:textId="3DFD45C3" w:rsidR="00C44427" w:rsidRDefault="00C44427">
      <w:pPr>
        <w:pStyle w:val="TableofFigures"/>
        <w:tabs>
          <w:tab w:val="right" w:leader="dot" w:pos="10252"/>
        </w:tabs>
        <w:rPr>
          <w:rFonts w:eastAsiaTheme="minorEastAsia"/>
          <w:noProof/>
          <w:sz w:val="24"/>
          <w:szCs w:val="24"/>
          <w:lang w:eastAsia="en-GB"/>
        </w:rPr>
      </w:pPr>
      <w:hyperlink w:anchor="_Toc226649720" w:history="1">
        <w:r w:rsidRPr="00997F1D">
          <w:rPr>
            <w:rStyle w:val="Hyperlink"/>
            <w:noProof/>
          </w:rPr>
          <w:t>Attēls nr. 8. Jauniešu vērtējums par VAM organizēšanu, %</w:t>
        </w:r>
        <w:r>
          <w:rPr>
            <w:noProof/>
            <w:webHidden/>
          </w:rPr>
          <w:tab/>
        </w:r>
        <w:r>
          <w:rPr>
            <w:noProof/>
            <w:webHidden/>
          </w:rPr>
          <w:fldChar w:fldCharType="begin"/>
        </w:r>
        <w:r>
          <w:rPr>
            <w:noProof/>
            <w:webHidden/>
          </w:rPr>
          <w:instrText xml:space="preserve"> PAGEREF _Toc226649720 \h </w:instrText>
        </w:r>
        <w:r>
          <w:rPr>
            <w:noProof/>
            <w:webHidden/>
          </w:rPr>
        </w:r>
        <w:r>
          <w:rPr>
            <w:noProof/>
            <w:webHidden/>
          </w:rPr>
          <w:fldChar w:fldCharType="separate"/>
        </w:r>
        <w:r w:rsidR="00D250B9">
          <w:rPr>
            <w:noProof/>
            <w:webHidden/>
          </w:rPr>
          <w:t>29</w:t>
        </w:r>
        <w:r>
          <w:rPr>
            <w:noProof/>
            <w:webHidden/>
          </w:rPr>
          <w:fldChar w:fldCharType="end"/>
        </w:r>
      </w:hyperlink>
    </w:p>
    <w:p w14:paraId="3C967468" w14:textId="35E43308" w:rsidR="00C44427" w:rsidRDefault="00C44427">
      <w:pPr>
        <w:pStyle w:val="TableofFigures"/>
        <w:tabs>
          <w:tab w:val="right" w:leader="dot" w:pos="10252"/>
        </w:tabs>
        <w:rPr>
          <w:rFonts w:eastAsiaTheme="minorEastAsia"/>
          <w:noProof/>
          <w:sz w:val="24"/>
          <w:szCs w:val="24"/>
          <w:lang w:eastAsia="en-GB"/>
        </w:rPr>
      </w:pPr>
      <w:hyperlink w:anchor="_Toc226649721" w:history="1">
        <w:r w:rsidRPr="00997F1D">
          <w:rPr>
            <w:rStyle w:val="Hyperlink"/>
            <w:noProof/>
          </w:rPr>
          <w:t>Attēls nr. 9. Izglītības iestāžu pārstāvju vērtējums par novērojumiem, cik lielā mērā norādītie aspekti mazina vai palielina skolēnu motivāciju iesaistīties VAM, %</w:t>
        </w:r>
        <w:r>
          <w:rPr>
            <w:noProof/>
            <w:webHidden/>
          </w:rPr>
          <w:tab/>
        </w:r>
        <w:r>
          <w:rPr>
            <w:noProof/>
            <w:webHidden/>
          </w:rPr>
          <w:fldChar w:fldCharType="begin"/>
        </w:r>
        <w:r>
          <w:rPr>
            <w:noProof/>
            <w:webHidden/>
          </w:rPr>
          <w:instrText xml:space="preserve"> PAGEREF _Toc226649721 \h </w:instrText>
        </w:r>
        <w:r>
          <w:rPr>
            <w:noProof/>
            <w:webHidden/>
          </w:rPr>
        </w:r>
        <w:r>
          <w:rPr>
            <w:noProof/>
            <w:webHidden/>
          </w:rPr>
          <w:fldChar w:fldCharType="separate"/>
        </w:r>
        <w:r w:rsidR="00D250B9">
          <w:rPr>
            <w:noProof/>
            <w:webHidden/>
          </w:rPr>
          <w:t>30</w:t>
        </w:r>
        <w:r>
          <w:rPr>
            <w:noProof/>
            <w:webHidden/>
          </w:rPr>
          <w:fldChar w:fldCharType="end"/>
        </w:r>
      </w:hyperlink>
    </w:p>
    <w:p w14:paraId="72FCA081" w14:textId="7182F5E7" w:rsidR="00C44427" w:rsidRDefault="00C44427">
      <w:pPr>
        <w:pStyle w:val="TableofFigures"/>
        <w:tabs>
          <w:tab w:val="right" w:leader="dot" w:pos="10252"/>
        </w:tabs>
        <w:rPr>
          <w:rFonts w:eastAsiaTheme="minorEastAsia"/>
          <w:noProof/>
          <w:sz w:val="24"/>
          <w:szCs w:val="24"/>
          <w:lang w:eastAsia="en-GB"/>
        </w:rPr>
      </w:pPr>
      <w:hyperlink w:anchor="_Toc226649722" w:history="1">
        <w:r w:rsidRPr="00997F1D">
          <w:rPr>
            <w:rStyle w:val="Hyperlink"/>
            <w:noProof/>
          </w:rPr>
          <w:t>Attēls nr. 10. Jauniešu vērtējums par savu pilsonisko lepnumu, %</w:t>
        </w:r>
        <w:r>
          <w:rPr>
            <w:noProof/>
            <w:webHidden/>
          </w:rPr>
          <w:tab/>
        </w:r>
        <w:r>
          <w:rPr>
            <w:noProof/>
            <w:webHidden/>
          </w:rPr>
          <w:fldChar w:fldCharType="begin"/>
        </w:r>
        <w:r>
          <w:rPr>
            <w:noProof/>
            <w:webHidden/>
          </w:rPr>
          <w:instrText xml:space="preserve"> PAGEREF _Toc226649722 \h </w:instrText>
        </w:r>
        <w:r>
          <w:rPr>
            <w:noProof/>
            <w:webHidden/>
          </w:rPr>
        </w:r>
        <w:r>
          <w:rPr>
            <w:noProof/>
            <w:webHidden/>
          </w:rPr>
          <w:fldChar w:fldCharType="separate"/>
        </w:r>
        <w:r w:rsidR="00D250B9">
          <w:rPr>
            <w:noProof/>
            <w:webHidden/>
          </w:rPr>
          <w:t>31</w:t>
        </w:r>
        <w:r>
          <w:rPr>
            <w:noProof/>
            <w:webHidden/>
          </w:rPr>
          <w:fldChar w:fldCharType="end"/>
        </w:r>
      </w:hyperlink>
    </w:p>
    <w:p w14:paraId="60A67630" w14:textId="491C864D" w:rsidR="00C44427" w:rsidRDefault="00C44427">
      <w:pPr>
        <w:pStyle w:val="TableofFigures"/>
        <w:tabs>
          <w:tab w:val="right" w:leader="dot" w:pos="10252"/>
        </w:tabs>
        <w:rPr>
          <w:rFonts w:eastAsiaTheme="minorEastAsia"/>
          <w:noProof/>
          <w:sz w:val="24"/>
          <w:szCs w:val="24"/>
          <w:lang w:eastAsia="en-GB"/>
        </w:rPr>
      </w:pPr>
      <w:hyperlink w:anchor="_Toc226649723" w:history="1">
        <w:r w:rsidRPr="00997F1D">
          <w:rPr>
            <w:rStyle w:val="Hyperlink"/>
            <w:noProof/>
          </w:rPr>
          <w:t>Attēls nr. 11. Jauniešu vērtējums par VAM ietekmi uz norādītajiem aspektiem, %</w:t>
        </w:r>
        <w:r>
          <w:rPr>
            <w:noProof/>
            <w:webHidden/>
          </w:rPr>
          <w:tab/>
        </w:r>
        <w:r>
          <w:rPr>
            <w:noProof/>
            <w:webHidden/>
          </w:rPr>
          <w:fldChar w:fldCharType="begin"/>
        </w:r>
        <w:r>
          <w:rPr>
            <w:noProof/>
            <w:webHidden/>
          </w:rPr>
          <w:instrText xml:space="preserve"> PAGEREF _Toc226649723 \h </w:instrText>
        </w:r>
        <w:r>
          <w:rPr>
            <w:noProof/>
            <w:webHidden/>
          </w:rPr>
        </w:r>
        <w:r>
          <w:rPr>
            <w:noProof/>
            <w:webHidden/>
          </w:rPr>
          <w:fldChar w:fldCharType="separate"/>
        </w:r>
        <w:r w:rsidR="00D250B9">
          <w:rPr>
            <w:noProof/>
            <w:webHidden/>
          </w:rPr>
          <w:t>32</w:t>
        </w:r>
        <w:r>
          <w:rPr>
            <w:noProof/>
            <w:webHidden/>
          </w:rPr>
          <w:fldChar w:fldCharType="end"/>
        </w:r>
      </w:hyperlink>
    </w:p>
    <w:p w14:paraId="6D10FCE8" w14:textId="22A8C076" w:rsidR="00C44427" w:rsidRDefault="00C44427">
      <w:pPr>
        <w:pStyle w:val="TableofFigures"/>
        <w:tabs>
          <w:tab w:val="right" w:leader="dot" w:pos="10252"/>
        </w:tabs>
        <w:rPr>
          <w:rFonts w:eastAsiaTheme="minorEastAsia"/>
          <w:noProof/>
          <w:sz w:val="24"/>
          <w:szCs w:val="24"/>
          <w:lang w:eastAsia="en-GB"/>
        </w:rPr>
      </w:pPr>
      <w:hyperlink w:anchor="_Toc226649724" w:history="1">
        <w:r w:rsidRPr="00997F1D">
          <w:rPr>
            <w:rStyle w:val="Hyperlink"/>
            <w:noProof/>
          </w:rPr>
          <w:t>Attēls nr. 12. Jauniešu vērtējums par pilsoņa pienākumu aizsargāt Latvijas valsti, %</w:t>
        </w:r>
        <w:r>
          <w:rPr>
            <w:noProof/>
            <w:webHidden/>
          </w:rPr>
          <w:tab/>
        </w:r>
        <w:r>
          <w:rPr>
            <w:noProof/>
            <w:webHidden/>
          </w:rPr>
          <w:fldChar w:fldCharType="begin"/>
        </w:r>
        <w:r>
          <w:rPr>
            <w:noProof/>
            <w:webHidden/>
          </w:rPr>
          <w:instrText xml:space="preserve"> PAGEREF _Toc226649724 \h </w:instrText>
        </w:r>
        <w:r>
          <w:rPr>
            <w:noProof/>
            <w:webHidden/>
          </w:rPr>
        </w:r>
        <w:r>
          <w:rPr>
            <w:noProof/>
            <w:webHidden/>
          </w:rPr>
          <w:fldChar w:fldCharType="separate"/>
        </w:r>
        <w:r w:rsidR="00D250B9">
          <w:rPr>
            <w:noProof/>
            <w:webHidden/>
          </w:rPr>
          <w:t>34</w:t>
        </w:r>
        <w:r>
          <w:rPr>
            <w:noProof/>
            <w:webHidden/>
          </w:rPr>
          <w:fldChar w:fldCharType="end"/>
        </w:r>
      </w:hyperlink>
    </w:p>
    <w:p w14:paraId="3FC33895" w14:textId="48F7BADC" w:rsidR="00C44427" w:rsidRDefault="00C44427">
      <w:pPr>
        <w:pStyle w:val="TableofFigures"/>
        <w:tabs>
          <w:tab w:val="right" w:leader="dot" w:pos="10252"/>
        </w:tabs>
        <w:rPr>
          <w:rFonts w:eastAsiaTheme="minorEastAsia"/>
          <w:noProof/>
          <w:sz w:val="24"/>
          <w:szCs w:val="24"/>
          <w:lang w:eastAsia="en-GB"/>
        </w:rPr>
      </w:pPr>
      <w:hyperlink w:anchor="_Toc226649725" w:history="1">
        <w:r w:rsidRPr="00997F1D">
          <w:rPr>
            <w:rStyle w:val="Hyperlink"/>
            <w:noProof/>
          </w:rPr>
          <w:t>Attēls nr. 13. Jauniešu vērtējums par VAM ietekmi uz vēlmi aizsargāt Latviju, %</w:t>
        </w:r>
        <w:r>
          <w:rPr>
            <w:noProof/>
            <w:webHidden/>
          </w:rPr>
          <w:tab/>
        </w:r>
        <w:r>
          <w:rPr>
            <w:noProof/>
            <w:webHidden/>
          </w:rPr>
          <w:fldChar w:fldCharType="begin"/>
        </w:r>
        <w:r>
          <w:rPr>
            <w:noProof/>
            <w:webHidden/>
          </w:rPr>
          <w:instrText xml:space="preserve"> PAGEREF _Toc226649725 \h </w:instrText>
        </w:r>
        <w:r>
          <w:rPr>
            <w:noProof/>
            <w:webHidden/>
          </w:rPr>
        </w:r>
        <w:r>
          <w:rPr>
            <w:noProof/>
            <w:webHidden/>
          </w:rPr>
          <w:fldChar w:fldCharType="separate"/>
        </w:r>
        <w:r w:rsidR="00D250B9">
          <w:rPr>
            <w:noProof/>
            <w:webHidden/>
          </w:rPr>
          <w:t>34</w:t>
        </w:r>
        <w:r>
          <w:rPr>
            <w:noProof/>
            <w:webHidden/>
          </w:rPr>
          <w:fldChar w:fldCharType="end"/>
        </w:r>
      </w:hyperlink>
    </w:p>
    <w:p w14:paraId="3F5E7FF9" w14:textId="732272F1" w:rsidR="00C44427" w:rsidRDefault="00C44427">
      <w:pPr>
        <w:pStyle w:val="TableofFigures"/>
        <w:tabs>
          <w:tab w:val="right" w:leader="dot" w:pos="10252"/>
        </w:tabs>
        <w:rPr>
          <w:rFonts w:eastAsiaTheme="minorEastAsia"/>
          <w:noProof/>
          <w:sz w:val="24"/>
          <w:szCs w:val="24"/>
          <w:lang w:eastAsia="en-GB"/>
        </w:rPr>
      </w:pPr>
      <w:hyperlink w:anchor="_Toc226649726" w:history="1">
        <w:r w:rsidRPr="00997F1D">
          <w:rPr>
            <w:rStyle w:val="Hyperlink"/>
            <w:noProof/>
          </w:rPr>
          <w:t>Attēls nr. 14. Jaunsargu vērtējums par viņu motivāciju iesaistīties Jaunsardzē, %</w:t>
        </w:r>
        <w:r>
          <w:rPr>
            <w:noProof/>
            <w:webHidden/>
          </w:rPr>
          <w:tab/>
        </w:r>
        <w:r>
          <w:rPr>
            <w:noProof/>
            <w:webHidden/>
          </w:rPr>
          <w:fldChar w:fldCharType="begin"/>
        </w:r>
        <w:r>
          <w:rPr>
            <w:noProof/>
            <w:webHidden/>
          </w:rPr>
          <w:instrText xml:space="preserve"> PAGEREF _Toc226649726 \h </w:instrText>
        </w:r>
        <w:r>
          <w:rPr>
            <w:noProof/>
            <w:webHidden/>
          </w:rPr>
        </w:r>
        <w:r>
          <w:rPr>
            <w:noProof/>
            <w:webHidden/>
          </w:rPr>
          <w:fldChar w:fldCharType="separate"/>
        </w:r>
        <w:r w:rsidR="00D250B9">
          <w:rPr>
            <w:noProof/>
            <w:webHidden/>
          </w:rPr>
          <w:t>36</w:t>
        </w:r>
        <w:r>
          <w:rPr>
            <w:noProof/>
            <w:webHidden/>
          </w:rPr>
          <w:fldChar w:fldCharType="end"/>
        </w:r>
      </w:hyperlink>
    </w:p>
    <w:p w14:paraId="2760571D" w14:textId="300F1AAD" w:rsidR="00C44427" w:rsidRDefault="00C44427">
      <w:pPr>
        <w:pStyle w:val="TableofFigures"/>
        <w:tabs>
          <w:tab w:val="right" w:leader="dot" w:pos="10252"/>
        </w:tabs>
        <w:rPr>
          <w:rFonts w:eastAsiaTheme="minorEastAsia"/>
          <w:noProof/>
          <w:sz w:val="24"/>
          <w:szCs w:val="24"/>
          <w:lang w:eastAsia="en-GB"/>
        </w:rPr>
      </w:pPr>
      <w:hyperlink w:anchor="_Toc226649727" w:history="1">
        <w:r w:rsidRPr="00997F1D">
          <w:rPr>
            <w:rStyle w:val="Hyperlink"/>
            <w:noProof/>
          </w:rPr>
          <w:t>Attēls nr. 15. Jaunsargu vērtējums par attieksmi pret dalību Jaunsardzē, %</w:t>
        </w:r>
        <w:r>
          <w:rPr>
            <w:noProof/>
            <w:webHidden/>
          </w:rPr>
          <w:tab/>
        </w:r>
        <w:r>
          <w:rPr>
            <w:noProof/>
            <w:webHidden/>
          </w:rPr>
          <w:fldChar w:fldCharType="begin"/>
        </w:r>
        <w:r>
          <w:rPr>
            <w:noProof/>
            <w:webHidden/>
          </w:rPr>
          <w:instrText xml:space="preserve"> PAGEREF _Toc226649727 \h </w:instrText>
        </w:r>
        <w:r>
          <w:rPr>
            <w:noProof/>
            <w:webHidden/>
          </w:rPr>
        </w:r>
        <w:r>
          <w:rPr>
            <w:noProof/>
            <w:webHidden/>
          </w:rPr>
          <w:fldChar w:fldCharType="separate"/>
        </w:r>
        <w:r w:rsidR="00D250B9">
          <w:rPr>
            <w:noProof/>
            <w:webHidden/>
          </w:rPr>
          <w:t>37</w:t>
        </w:r>
        <w:r>
          <w:rPr>
            <w:noProof/>
            <w:webHidden/>
          </w:rPr>
          <w:fldChar w:fldCharType="end"/>
        </w:r>
      </w:hyperlink>
    </w:p>
    <w:p w14:paraId="35FABD57" w14:textId="5730C93B" w:rsidR="00C44427" w:rsidRDefault="00C44427">
      <w:pPr>
        <w:pStyle w:val="TableofFigures"/>
        <w:tabs>
          <w:tab w:val="right" w:leader="dot" w:pos="10252"/>
        </w:tabs>
        <w:rPr>
          <w:rFonts w:eastAsiaTheme="minorEastAsia"/>
          <w:noProof/>
          <w:sz w:val="24"/>
          <w:szCs w:val="24"/>
          <w:lang w:eastAsia="en-GB"/>
        </w:rPr>
      </w:pPr>
      <w:hyperlink w:anchor="_Toc226649728" w:history="1">
        <w:r w:rsidRPr="00997F1D">
          <w:rPr>
            <w:rStyle w:val="Hyperlink"/>
            <w:noProof/>
          </w:rPr>
          <w:t>Attēls nr. 16. Jaunsargu vērtējums par Jaunsardzē apgūtajām prasmēm, %</w:t>
        </w:r>
        <w:r>
          <w:rPr>
            <w:noProof/>
            <w:webHidden/>
          </w:rPr>
          <w:tab/>
        </w:r>
        <w:r>
          <w:rPr>
            <w:noProof/>
            <w:webHidden/>
          </w:rPr>
          <w:fldChar w:fldCharType="begin"/>
        </w:r>
        <w:r>
          <w:rPr>
            <w:noProof/>
            <w:webHidden/>
          </w:rPr>
          <w:instrText xml:space="preserve"> PAGEREF _Toc226649728 \h </w:instrText>
        </w:r>
        <w:r>
          <w:rPr>
            <w:noProof/>
            <w:webHidden/>
          </w:rPr>
        </w:r>
        <w:r>
          <w:rPr>
            <w:noProof/>
            <w:webHidden/>
          </w:rPr>
          <w:fldChar w:fldCharType="separate"/>
        </w:r>
        <w:r w:rsidR="00D250B9">
          <w:rPr>
            <w:noProof/>
            <w:webHidden/>
          </w:rPr>
          <w:t>38</w:t>
        </w:r>
        <w:r>
          <w:rPr>
            <w:noProof/>
            <w:webHidden/>
          </w:rPr>
          <w:fldChar w:fldCharType="end"/>
        </w:r>
      </w:hyperlink>
    </w:p>
    <w:p w14:paraId="6F3E8938" w14:textId="531EDD0D" w:rsidR="00C44427" w:rsidRDefault="00C44427">
      <w:pPr>
        <w:pStyle w:val="TableofFigures"/>
        <w:tabs>
          <w:tab w:val="right" w:leader="dot" w:pos="10252"/>
        </w:tabs>
        <w:rPr>
          <w:rFonts w:eastAsiaTheme="minorEastAsia"/>
          <w:noProof/>
          <w:sz w:val="24"/>
          <w:szCs w:val="24"/>
          <w:lang w:eastAsia="en-GB"/>
        </w:rPr>
      </w:pPr>
      <w:hyperlink w:anchor="_Toc226649729" w:history="1">
        <w:r w:rsidRPr="00997F1D">
          <w:rPr>
            <w:rStyle w:val="Hyperlink"/>
            <w:noProof/>
          </w:rPr>
          <w:t>Attēls nr. 17. Jaunsargu vērtējums par pilsonisko attieksmi un piederības sajūtu Latvijai, %</w:t>
        </w:r>
        <w:r>
          <w:rPr>
            <w:noProof/>
            <w:webHidden/>
          </w:rPr>
          <w:tab/>
        </w:r>
        <w:r>
          <w:rPr>
            <w:noProof/>
            <w:webHidden/>
          </w:rPr>
          <w:fldChar w:fldCharType="begin"/>
        </w:r>
        <w:r>
          <w:rPr>
            <w:noProof/>
            <w:webHidden/>
          </w:rPr>
          <w:instrText xml:space="preserve"> PAGEREF _Toc226649729 \h </w:instrText>
        </w:r>
        <w:r>
          <w:rPr>
            <w:noProof/>
            <w:webHidden/>
          </w:rPr>
        </w:r>
        <w:r>
          <w:rPr>
            <w:noProof/>
            <w:webHidden/>
          </w:rPr>
          <w:fldChar w:fldCharType="separate"/>
        </w:r>
        <w:r w:rsidR="00D250B9">
          <w:rPr>
            <w:noProof/>
            <w:webHidden/>
          </w:rPr>
          <w:t>39</w:t>
        </w:r>
        <w:r>
          <w:rPr>
            <w:noProof/>
            <w:webHidden/>
          </w:rPr>
          <w:fldChar w:fldCharType="end"/>
        </w:r>
      </w:hyperlink>
    </w:p>
    <w:p w14:paraId="4D2328A5" w14:textId="69D29327" w:rsidR="00C44427" w:rsidRDefault="00C44427">
      <w:pPr>
        <w:pStyle w:val="TableofFigures"/>
        <w:tabs>
          <w:tab w:val="right" w:leader="dot" w:pos="10252"/>
        </w:tabs>
        <w:rPr>
          <w:rFonts w:eastAsiaTheme="minorEastAsia"/>
          <w:noProof/>
          <w:sz w:val="24"/>
          <w:szCs w:val="24"/>
          <w:lang w:eastAsia="en-GB"/>
        </w:rPr>
      </w:pPr>
      <w:hyperlink w:anchor="_Toc226649730" w:history="1">
        <w:r w:rsidRPr="00997F1D">
          <w:rPr>
            <w:rStyle w:val="Hyperlink"/>
            <w:noProof/>
          </w:rPr>
          <w:t>Attēls nr. 18. Jaunsargu vērtējums par Jaunsardzes ietekmi uz nākotnes izglītības un karjeras plāniem</w:t>
        </w:r>
        <w:r>
          <w:rPr>
            <w:noProof/>
            <w:webHidden/>
          </w:rPr>
          <w:tab/>
        </w:r>
        <w:r>
          <w:rPr>
            <w:noProof/>
            <w:webHidden/>
          </w:rPr>
          <w:fldChar w:fldCharType="begin"/>
        </w:r>
        <w:r>
          <w:rPr>
            <w:noProof/>
            <w:webHidden/>
          </w:rPr>
          <w:instrText xml:space="preserve"> PAGEREF _Toc226649730 \h </w:instrText>
        </w:r>
        <w:r>
          <w:rPr>
            <w:noProof/>
            <w:webHidden/>
          </w:rPr>
        </w:r>
        <w:r>
          <w:rPr>
            <w:noProof/>
            <w:webHidden/>
          </w:rPr>
          <w:fldChar w:fldCharType="separate"/>
        </w:r>
        <w:r w:rsidR="00D250B9">
          <w:rPr>
            <w:noProof/>
            <w:webHidden/>
          </w:rPr>
          <w:t>41</w:t>
        </w:r>
        <w:r>
          <w:rPr>
            <w:noProof/>
            <w:webHidden/>
          </w:rPr>
          <w:fldChar w:fldCharType="end"/>
        </w:r>
      </w:hyperlink>
    </w:p>
    <w:p w14:paraId="58DB3328" w14:textId="78DF32D4" w:rsidR="00C44427" w:rsidRDefault="00C44427">
      <w:pPr>
        <w:pStyle w:val="TableofFigures"/>
        <w:tabs>
          <w:tab w:val="right" w:leader="dot" w:pos="10252"/>
        </w:tabs>
        <w:rPr>
          <w:rFonts w:eastAsiaTheme="minorEastAsia"/>
          <w:noProof/>
          <w:sz w:val="24"/>
          <w:szCs w:val="24"/>
          <w:lang w:eastAsia="en-GB"/>
        </w:rPr>
      </w:pPr>
      <w:hyperlink w:anchor="_Toc226649731" w:history="1">
        <w:r w:rsidRPr="00997F1D">
          <w:rPr>
            <w:rStyle w:val="Hyperlink"/>
            <w:noProof/>
          </w:rPr>
          <w:t>Attēls nr. 19. Jaunsargu vērtējums par nepieciešamajiem uzlabojumiem Jaunsardzes programmā, %</w:t>
        </w:r>
        <w:r>
          <w:rPr>
            <w:noProof/>
            <w:webHidden/>
          </w:rPr>
          <w:tab/>
        </w:r>
        <w:r>
          <w:rPr>
            <w:noProof/>
            <w:webHidden/>
          </w:rPr>
          <w:fldChar w:fldCharType="begin"/>
        </w:r>
        <w:r>
          <w:rPr>
            <w:noProof/>
            <w:webHidden/>
          </w:rPr>
          <w:instrText xml:space="preserve"> PAGEREF _Toc226649731 \h </w:instrText>
        </w:r>
        <w:r>
          <w:rPr>
            <w:noProof/>
            <w:webHidden/>
          </w:rPr>
        </w:r>
        <w:r>
          <w:rPr>
            <w:noProof/>
            <w:webHidden/>
          </w:rPr>
          <w:fldChar w:fldCharType="separate"/>
        </w:r>
        <w:r w:rsidR="00D250B9">
          <w:rPr>
            <w:noProof/>
            <w:webHidden/>
          </w:rPr>
          <w:t>42</w:t>
        </w:r>
        <w:r>
          <w:rPr>
            <w:noProof/>
            <w:webHidden/>
          </w:rPr>
          <w:fldChar w:fldCharType="end"/>
        </w:r>
      </w:hyperlink>
    </w:p>
    <w:p w14:paraId="6C4670FA" w14:textId="2570B581" w:rsidR="00C44427" w:rsidRDefault="00C44427">
      <w:pPr>
        <w:pStyle w:val="TableofFigures"/>
        <w:tabs>
          <w:tab w:val="right" w:leader="dot" w:pos="10252"/>
        </w:tabs>
        <w:rPr>
          <w:rFonts w:eastAsiaTheme="minorEastAsia"/>
          <w:noProof/>
          <w:sz w:val="24"/>
          <w:szCs w:val="24"/>
          <w:lang w:eastAsia="en-GB"/>
        </w:rPr>
      </w:pPr>
      <w:hyperlink w:anchor="_Toc226649732" w:history="1">
        <w:r w:rsidRPr="00997F1D">
          <w:rPr>
            <w:rStyle w:val="Hyperlink"/>
            <w:noProof/>
          </w:rPr>
          <w:t>Attēls nr. 20. Jaunsargu vērtējums par nodarbību formātu, %</w:t>
        </w:r>
        <w:r>
          <w:rPr>
            <w:noProof/>
            <w:webHidden/>
          </w:rPr>
          <w:tab/>
        </w:r>
        <w:r>
          <w:rPr>
            <w:noProof/>
            <w:webHidden/>
          </w:rPr>
          <w:fldChar w:fldCharType="begin"/>
        </w:r>
        <w:r>
          <w:rPr>
            <w:noProof/>
            <w:webHidden/>
          </w:rPr>
          <w:instrText xml:space="preserve"> PAGEREF _Toc226649732 \h </w:instrText>
        </w:r>
        <w:r>
          <w:rPr>
            <w:noProof/>
            <w:webHidden/>
          </w:rPr>
        </w:r>
        <w:r>
          <w:rPr>
            <w:noProof/>
            <w:webHidden/>
          </w:rPr>
          <w:fldChar w:fldCharType="separate"/>
        </w:r>
        <w:r w:rsidR="00D250B9">
          <w:rPr>
            <w:noProof/>
            <w:webHidden/>
          </w:rPr>
          <w:t>43</w:t>
        </w:r>
        <w:r>
          <w:rPr>
            <w:noProof/>
            <w:webHidden/>
          </w:rPr>
          <w:fldChar w:fldCharType="end"/>
        </w:r>
      </w:hyperlink>
    </w:p>
    <w:p w14:paraId="656912CA" w14:textId="4C0A4091" w:rsidR="00C44427" w:rsidRDefault="00C44427">
      <w:pPr>
        <w:pStyle w:val="TableofFigures"/>
        <w:tabs>
          <w:tab w:val="right" w:leader="dot" w:pos="10252"/>
        </w:tabs>
        <w:rPr>
          <w:rFonts w:eastAsiaTheme="minorEastAsia"/>
          <w:noProof/>
          <w:sz w:val="24"/>
          <w:szCs w:val="24"/>
          <w:lang w:eastAsia="en-GB"/>
        </w:rPr>
      </w:pPr>
      <w:hyperlink w:anchor="_Toc226649733" w:history="1">
        <w:r w:rsidRPr="00997F1D">
          <w:rPr>
            <w:rStyle w:val="Hyperlink"/>
            <w:noProof/>
          </w:rPr>
          <w:t>Attēls nr. 21. Jaunsargu vērtējums par Jaunsardzes nometnēm, %</w:t>
        </w:r>
        <w:r>
          <w:rPr>
            <w:noProof/>
            <w:webHidden/>
          </w:rPr>
          <w:tab/>
        </w:r>
        <w:r>
          <w:rPr>
            <w:noProof/>
            <w:webHidden/>
          </w:rPr>
          <w:fldChar w:fldCharType="begin"/>
        </w:r>
        <w:r>
          <w:rPr>
            <w:noProof/>
            <w:webHidden/>
          </w:rPr>
          <w:instrText xml:space="preserve"> PAGEREF _Toc226649733 \h </w:instrText>
        </w:r>
        <w:r>
          <w:rPr>
            <w:noProof/>
            <w:webHidden/>
          </w:rPr>
        </w:r>
        <w:r>
          <w:rPr>
            <w:noProof/>
            <w:webHidden/>
          </w:rPr>
          <w:fldChar w:fldCharType="separate"/>
        </w:r>
        <w:r w:rsidR="00D250B9">
          <w:rPr>
            <w:noProof/>
            <w:webHidden/>
          </w:rPr>
          <w:t>45</w:t>
        </w:r>
        <w:r>
          <w:rPr>
            <w:noProof/>
            <w:webHidden/>
          </w:rPr>
          <w:fldChar w:fldCharType="end"/>
        </w:r>
      </w:hyperlink>
    </w:p>
    <w:p w14:paraId="0B02C5D9" w14:textId="3BFCC2FD" w:rsidR="00C44427" w:rsidRDefault="00C44427">
      <w:pPr>
        <w:pStyle w:val="TableofFigures"/>
        <w:tabs>
          <w:tab w:val="right" w:leader="dot" w:pos="10252"/>
        </w:tabs>
        <w:rPr>
          <w:rFonts w:eastAsiaTheme="minorEastAsia"/>
          <w:noProof/>
          <w:sz w:val="24"/>
          <w:szCs w:val="24"/>
          <w:lang w:eastAsia="en-GB"/>
        </w:rPr>
      </w:pPr>
      <w:hyperlink w:anchor="_Toc226649734" w:history="1">
        <w:r w:rsidRPr="00997F1D">
          <w:rPr>
            <w:rStyle w:val="Hyperlink"/>
            <w:noProof/>
          </w:rPr>
          <w:t>Attēls nr. 22. Jaunsargu vērtējums par optimālo Jaunsardzes nometņu garumu, %</w:t>
        </w:r>
        <w:r>
          <w:rPr>
            <w:noProof/>
            <w:webHidden/>
          </w:rPr>
          <w:tab/>
        </w:r>
        <w:r>
          <w:rPr>
            <w:noProof/>
            <w:webHidden/>
          </w:rPr>
          <w:fldChar w:fldCharType="begin"/>
        </w:r>
        <w:r>
          <w:rPr>
            <w:noProof/>
            <w:webHidden/>
          </w:rPr>
          <w:instrText xml:space="preserve"> PAGEREF _Toc226649734 \h </w:instrText>
        </w:r>
        <w:r>
          <w:rPr>
            <w:noProof/>
            <w:webHidden/>
          </w:rPr>
        </w:r>
        <w:r>
          <w:rPr>
            <w:noProof/>
            <w:webHidden/>
          </w:rPr>
          <w:fldChar w:fldCharType="separate"/>
        </w:r>
        <w:r w:rsidR="00D250B9">
          <w:rPr>
            <w:noProof/>
            <w:webHidden/>
          </w:rPr>
          <w:t>45</w:t>
        </w:r>
        <w:r>
          <w:rPr>
            <w:noProof/>
            <w:webHidden/>
          </w:rPr>
          <w:fldChar w:fldCharType="end"/>
        </w:r>
      </w:hyperlink>
    </w:p>
    <w:p w14:paraId="046CCFFB" w14:textId="0A4C0C01" w:rsidR="00C44427" w:rsidRDefault="00C44427">
      <w:pPr>
        <w:pStyle w:val="TableofFigures"/>
        <w:tabs>
          <w:tab w:val="right" w:leader="dot" w:pos="10252"/>
        </w:tabs>
        <w:rPr>
          <w:rFonts w:eastAsiaTheme="minorEastAsia"/>
          <w:noProof/>
          <w:sz w:val="24"/>
          <w:szCs w:val="24"/>
          <w:lang w:eastAsia="en-GB"/>
        </w:rPr>
      </w:pPr>
      <w:hyperlink w:anchor="_Toc226649735" w:history="1">
        <w:r w:rsidRPr="00997F1D">
          <w:rPr>
            <w:rStyle w:val="Hyperlink"/>
            <w:noProof/>
          </w:rPr>
          <w:t>Attēls nr. 23. Izglītības iestāžu pārstāvju vērtējums par to, vai skola spēj nodrošināt nepieciešamo atbalstu VAM nodarbībām, %</w:t>
        </w:r>
        <w:r>
          <w:rPr>
            <w:noProof/>
            <w:webHidden/>
          </w:rPr>
          <w:tab/>
        </w:r>
        <w:r>
          <w:rPr>
            <w:noProof/>
            <w:webHidden/>
          </w:rPr>
          <w:fldChar w:fldCharType="begin"/>
        </w:r>
        <w:r>
          <w:rPr>
            <w:noProof/>
            <w:webHidden/>
          </w:rPr>
          <w:instrText xml:space="preserve"> PAGEREF _Toc226649735 \h </w:instrText>
        </w:r>
        <w:r>
          <w:rPr>
            <w:noProof/>
            <w:webHidden/>
          </w:rPr>
        </w:r>
        <w:r>
          <w:rPr>
            <w:noProof/>
            <w:webHidden/>
          </w:rPr>
          <w:fldChar w:fldCharType="separate"/>
        </w:r>
        <w:r w:rsidR="00D250B9">
          <w:rPr>
            <w:noProof/>
            <w:webHidden/>
          </w:rPr>
          <w:t>47</w:t>
        </w:r>
        <w:r>
          <w:rPr>
            <w:noProof/>
            <w:webHidden/>
          </w:rPr>
          <w:fldChar w:fldCharType="end"/>
        </w:r>
      </w:hyperlink>
    </w:p>
    <w:p w14:paraId="5D7381DC" w14:textId="361D3311" w:rsidR="00C44427" w:rsidRDefault="00C44427">
      <w:pPr>
        <w:pStyle w:val="TableofFigures"/>
        <w:tabs>
          <w:tab w:val="right" w:leader="dot" w:pos="10252"/>
        </w:tabs>
        <w:rPr>
          <w:rFonts w:eastAsiaTheme="minorEastAsia"/>
          <w:noProof/>
          <w:sz w:val="24"/>
          <w:szCs w:val="24"/>
          <w:lang w:eastAsia="en-GB"/>
        </w:rPr>
      </w:pPr>
      <w:hyperlink w:anchor="_Toc226649736" w:history="1">
        <w:r w:rsidRPr="00997F1D">
          <w:rPr>
            <w:rStyle w:val="Hyperlink"/>
            <w:noProof/>
          </w:rPr>
          <w:t>Attēls nr. 24. Izglītības iestāžu vērtējums par izaicinājumiem, ar kuriem skola ir visvairāk saskārusies VAM īstenošanā</w:t>
        </w:r>
        <w:r>
          <w:rPr>
            <w:noProof/>
            <w:webHidden/>
          </w:rPr>
          <w:tab/>
        </w:r>
        <w:r>
          <w:rPr>
            <w:noProof/>
            <w:webHidden/>
          </w:rPr>
          <w:fldChar w:fldCharType="begin"/>
        </w:r>
        <w:r>
          <w:rPr>
            <w:noProof/>
            <w:webHidden/>
          </w:rPr>
          <w:instrText xml:space="preserve"> PAGEREF _Toc226649736 \h </w:instrText>
        </w:r>
        <w:r>
          <w:rPr>
            <w:noProof/>
            <w:webHidden/>
          </w:rPr>
        </w:r>
        <w:r>
          <w:rPr>
            <w:noProof/>
            <w:webHidden/>
          </w:rPr>
          <w:fldChar w:fldCharType="separate"/>
        </w:r>
        <w:r w:rsidR="00D250B9">
          <w:rPr>
            <w:noProof/>
            <w:webHidden/>
          </w:rPr>
          <w:t>48</w:t>
        </w:r>
        <w:r>
          <w:rPr>
            <w:noProof/>
            <w:webHidden/>
          </w:rPr>
          <w:fldChar w:fldCharType="end"/>
        </w:r>
      </w:hyperlink>
    </w:p>
    <w:p w14:paraId="3349BF2C" w14:textId="4104190C" w:rsidR="00C44427" w:rsidRDefault="00C44427">
      <w:pPr>
        <w:pStyle w:val="TableofFigures"/>
        <w:tabs>
          <w:tab w:val="right" w:leader="dot" w:pos="10252"/>
        </w:tabs>
        <w:rPr>
          <w:rFonts w:eastAsiaTheme="minorEastAsia"/>
          <w:noProof/>
          <w:sz w:val="24"/>
          <w:szCs w:val="24"/>
          <w:lang w:eastAsia="en-GB"/>
        </w:rPr>
      </w:pPr>
      <w:hyperlink w:anchor="_Toc226649737" w:history="1">
        <w:r w:rsidRPr="00997F1D">
          <w:rPr>
            <w:rStyle w:val="Hyperlink"/>
            <w:noProof/>
          </w:rPr>
          <w:t>Attēls nr. 25. Izglītības iestāžu vērtējums par VAM īstenošanu, %</w:t>
        </w:r>
        <w:r>
          <w:rPr>
            <w:noProof/>
            <w:webHidden/>
          </w:rPr>
          <w:tab/>
        </w:r>
        <w:r>
          <w:rPr>
            <w:noProof/>
            <w:webHidden/>
          </w:rPr>
          <w:fldChar w:fldCharType="begin"/>
        </w:r>
        <w:r>
          <w:rPr>
            <w:noProof/>
            <w:webHidden/>
          </w:rPr>
          <w:instrText xml:space="preserve"> PAGEREF _Toc226649737 \h </w:instrText>
        </w:r>
        <w:r>
          <w:rPr>
            <w:noProof/>
            <w:webHidden/>
          </w:rPr>
        </w:r>
        <w:r>
          <w:rPr>
            <w:noProof/>
            <w:webHidden/>
          </w:rPr>
          <w:fldChar w:fldCharType="separate"/>
        </w:r>
        <w:r w:rsidR="00D250B9">
          <w:rPr>
            <w:noProof/>
            <w:webHidden/>
          </w:rPr>
          <w:t>49</w:t>
        </w:r>
        <w:r>
          <w:rPr>
            <w:noProof/>
            <w:webHidden/>
          </w:rPr>
          <w:fldChar w:fldCharType="end"/>
        </w:r>
      </w:hyperlink>
    </w:p>
    <w:p w14:paraId="2F37C431" w14:textId="41D00F0B" w:rsidR="00C44427" w:rsidRDefault="00C44427">
      <w:pPr>
        <w:pStyle w:val="TableofFigures"/>
        <w:tabs>
          <w:tab w:val="right" w:leader="dot" w:pos="10252"/>
        </w:tabs>
        <w:rPr>
          <w:rFonts w:eastAsiaTheme="minorEastAsia"/>
          <w:noProof/>
          <w:sz w:val="24"/>
          <w:szCs w:val="24"/>
          <w:lang w:eastAsia="en-GB"/>
        </w:rPr>
      </w:pPr>
      <w:hyperlink w:anchor="_Toc226649738" w:history="1">
        <w:r w:rsidRPr="00997F1D">
          <w:rPr>
            <w:rStyle w:val="Hyperlink"/>
            <w:noProof/>
          </w:rPr>
          <w:t>Attēls nr. 26. Izglītības iestāžu vērtējums par VAM nodarbību plānošanu, īstenošanas slodzi un esošo formātu, %</w:t>
        </w:r>
        <w:r>
          <w:rPr>
            <w:noProof/>
            <w:webHidden/>
          </w:rPr>
          <w:tab/>
        </w:r>
        <w:r>
          <w:rPr>
            <w:noProof/>
            <w:webHidden/>
          </w:rPr>
          <w:fldChar w:fldCharType="begin"/>
        </w:r>
        <w:r>
          <w:rPr>
            <w:noProof/>
            <w:webHidden/>
          </w:rPr>
          <w:instrText xml:space="preserve"> PAGEREF _Toc226649738 \h </w:instrText>
        </w:r>
        <w:r>
          <w:rPr>
            <w:noProof/>
            <w:webHidden/>
          </w:rPr>
        </w:r>
        <w:r>
          <w:rPr>
            <w:noProof/>
            <w:webHidden/>
          </w:rPr>
          <w:fldChar w:fldCharType="separate"/>
        </w:r>
        <w:r w:rsidR="00D250B9">
          <w:rPr>
            <w:noProof/>
            <w:webHidden/>
          </w:rPr>
          <w:t>50</w:t>
        </w:r>
        <w:r>
          <w:rPr>
            <w:noProof/>
            <w:webHidden/>
          </w:rPr>
          <w:fldChar w:fldCharType="end"/>
        </w:r>
      </w:hyperlink>
    </w:p>
    <w:p w14:paraId="096E510A" w14:textId="61A3C148" w:rsidR="00C44427" w:rsidRDefault="00C44427">
      <w:pPr>
        <w:pStyle w:val="TableofFigures"/>
        <w:tabs>
          <w:tab w:val="right" w:leader="dot" w:pos="10252"/>
        </w:tabs>
        <w:rPr>
          <w:rFonts w:eastAsiaTheme="minorEastAsia"/>
          <w:noProof/>
          <w:sz w:val="24"/>
          <w:szCs w:val="24"/>
          <w:lang w:eastAsia="en-GB"/>
        </w:rPr>
      </w:pPr>
      <w:hyperlink w:anchor="_Toc226649739" w:history="1">
        <w:r w:rsidRPr="00997F1D">
          <w:rPr>
            <w:rStyle w:val="Hyperlink"/>
            <w:noProof/>
          </w:rPr>
          <w:t>Attēls nr. 27. Formāts, kādā VAM tiek īstenots izglītības iestādēs</w:t>
        </w:r>
        <w:r>
          <w:rPr>
            <w:noProof/>
            <w:webHidden/>
          </w:rPr>
          <w:tab/>
        </w:r>
        <w:r>
          <w:rPr>
            <w:noProof/>
            <w:webHidden/>
          </w:rPr>
          <w:fldChar w:fldCharType="begin"/>
        </w:r>
        <w:r>
          <w:rPr>
            <w:noProof/>
            <w:webHidden/>
          </w:rPr>
          <w:instrText xml:space="preserve"> PAGEREF _Toc226649739 \h </w:instrText>
        </w:r>
        <w:r>
          <w:rPr>
            <w:noProof/>
            <w:webHidden/>
          </w:rPr>
        </w:r>
        <w:r>
          <w:rPr>
            <w:noProof/>
            <w:webHidden/>
          </w:rPr>
          <w:fldChar w:fldCharType="separate"/>
        </w:r>
        <w:r w:rsidR="00D250B9">
          <w:rPr>
            <w:noProof/>
            <w:webHidden/>
          </w:rPr>
          <w:t>51</w:t>
        </w:r>
        <w:r>
          <w:rPr>
            <w:noProof/>
            <w:webHidden/>
          </w:rPr>
          <w:fldChar w:fldCharType="end"/>
        </w:r>
      </w:hyperlink>
    </w:p>
    <w:p w14:paraId="682799D0" w14:textId="40A57152" w:rsidR="00C44427" w:rsidRDefault="00C44427">
      <w:pPr>
        <w:pStyle w:val="TableofFigures"/>
        <w:tabs>
          <w:tab w:val="right" w:leader="dot" w:pos="10252"/>
        </w:tabs>
        <w:rPr>
          <w:rFonts w:eastAsiaTheme="minorEastAsia"/>
          <w:noProof/>
          <w:sz w:val="24"/>
          <w:szCs w:val="24"/>
          <w:lang w:eastAsia="en-GB"/>
        </w:rPr>
      </w:pPr>
      <w:hyperlink w:anchor="_Toc226649740" w:history="1">
        <w:r w:rsidRPr="00997F1D">
          <w:rPr>
            <w:rStyle w:val="Hyperlink"/>
            <w:noProof/>
          </w:rPr>
          <w:t>Attēls nr. 28. Izglītības iestāžu vērtējums par sadarbību ar Jaunsardzes centru VAM ieviešanā, %</w:t>
        </w:r>
        <w:r>
          <w:rPr>
            <w:noProof/>
            <w:webHidden/>
          </w:rPr>
          <w:tab/>
        </w:r>
        <w:r>
          <w:rPr>
            <w:noProof/>
            <w:webHidden/>
          </w:rPr>
          <w:fldChar w:fldCharType="begin"/>
        </w:r>
        <w:r>
          <w:rPr>
            <w:noProof/>
            <w:webHidden/>
          </w:rPr>
          <w:instrText xml:space="preserve"> PAGEREF _Toc226649740 \h </w:instrText>
        </w:r>
        <w:r>
          <w:rPr>
            <w:noProof/>
            <w:webHidden/>
          </w:rPr>
        </w:r>
        <w:r>
          <w:rPr>
            <w:noProof/>
            <w:webHidden/>
          </w:rPr>
          <w:fldChar w:fldCharType="separate"/>
        </w:r>
        <w:r w:rsidR="00D250B9">
          <w:rPr>
            <w:noProof/>
            <w:webHidden/>
          </w:rPr>
          <w:t>52</w:t>
        </w:r>
        <w:r>
          <w:rPr>
            <w:noProof/>
            <w:webHidden/>
          </w:rPr>
          <w:fldChar w:fldCharType="end"/>
        </w:r>
      </w:hyperlink>
    </w:p>
    <w:p w14:paraId="5244AEB5" w14:textId="26491BF2" w:rsidR="00C44427" w:rsidRDefault="00C44427">
      <w:pPr>
        <w:pStyle w:val="TableofFigures"/>
        <w:tabs>
          <w:tab w:val="right" w:leader="dot" w:pos="10252"/>
        </w:tabs>
        <w:rPr>
          <w:rFonts w:eastAsiaTheme="minorEastAsia"/>
          <w:noProof/>
          <w:sz w:val="24"/>
          <w:szCs w:val="24"/>
          <w:lang w:eastAsia="en-GB"/>
        </w:rPr>
      </w:pPr>
      <w:hyperlink w:anchor="_Toc226649741" w:history="1">
        <w:r w:rsidRPr="00997F1D">
          <w:rPr>
            <w:rStyle w:val="Hyperlink"/>
            <w:noProof/>
          </w:rPr>
          <w:t>Attēls nr. 29. Izglītības iestāžu vērtējums par to, ko skolēni visvairāk novērtē VAM</w:t>
        </w:r>
        <w:r>
          <w:rPr>
            <w:noProof/>
            <w:webHidden/>
          </w:rPr>
          <w:tab/>
        </w:r>
        <w:r>
          <w:rPr>
            <w:noProof/>
            <w:webHidden/>
          </w:rPr>
          <w:fldChar w:fldCharType="begin"/>
        </w:r>
        <w:r>
          <w:rPr>
            <w:noProof/>
            <w:webHidden/>
          </w:rPr>
          <w:instrText xml:space="preserve"> PAGEREF _Toc226649741 \h </w:instrText>
        </w:r>
        <w:r>
          <w:rPr>
            <w:noProof/>
            <w:webHidden/>
          </w:rPr>
        </w:r>
        <w:r>
          <w:rPr>
            <w:noProof/>
            <w:webHidden/>
          </w:rPr>
          <w:fldChar w:fldCharType="separate"/>
        </w:r>
        <w:r w:rsidR="00D250B9">
          <w:rPr>
            <w:noProof/>
            <w:webHidden/>
          </w:rPr>
          <w:t>53</w:t>
        </w:r>
        <w:r>
          <w:rPr>
            <w:noProof/>
            <w:webHidden/>
          </w:rPr>
          <w:fldChar w:fldCharType="end"/>
        </w:r>
      </w:hyperlink>
    </w:p>
    <w:p w14:paraId="2FEF300B" w14:textId="6F20F5FC" w:rsidR="00C44427" w:rsidRDefault="00C44427">
      <w:pPr>
        <w:pStyle w:val="TableofFigures"/>
        <w:tabs>
          <w:tab w:val="right" w:leader="dot" w:pos="10252"/>
        </w:tabs>
        <w:rPr>
          <w:rFonts w:eastAsiaTheme="minorEastAsia"/>
          <w:noProof/>
          <w:sz w:val="24"/>
          <w:szCs w:val="24"/>
          <w:lang w:eastAsia="en-GB"/>
        </w:rPr>
      </w:pPr>
      <w:hyperlink w:anchor="_Toc226649742" w:history="1">
        <w:r w:rsidRPr="00997F1D">
          <w:rPr>
            <w:rStyle w:val="Hyperlink"/>
            <w:noProof/>
          </w:rPr>
          <w:t>Attēls nr. 30. Izglītības iestāžu vērtējums par to, cik veiksmīgi izglītības iestādē tiek īstenota jaunsargu interešu izglītības programma, %</w:t>
        </w:r>
        <w:r>
          <w:rPr>
            <w:noProof/>
            <w:webHidden/>
          </w:rPr>
          <w:tab/>
        </w:r>
        <w:r>
          <w:rPr>
            <w:noProof/>
            <w:webHidden/>
          </w:rPr>
          <w:fldChar w:fldCharType="begin"/>
        </w:r>
        <w:r>
          <w:rPr>
            <w:noProof/>
            <w:webHidden/>
          </w:rPr>
          <w:instrText xml:space="preserve"> PAGEREF _Toc226649742 \h </w:instrText>
        </w:r>
        <w:r>
          <w:rPr>
            <w:noProof/>
            <w:webHidden/>
          </w:rPr>
        </w:r>
        <w:r>
          <w:rPr>
            <w:noProof/>
            <w:webHidden/>
          </w:rPr>
          <w:fldChar w:fldCharType="separate"/>
        </w:r>
        <w:r w:rsidR="00D250B9">
          <w:rPr>
            <w:noProof/>
            <w:webHidden/>
          </w:rPr>
          <w:t>54</w:t>
        </w:r>
        <w:r>
          <w:rPr>
            <w:noProof/>
            <w:webHidden/>
          </w:rPr>
          <w:fldChar w:fldCharType="end"/>
        </w:r>
      </w:hyperlink>
    </w:p>
    <w:p w14:paraId="0612EB1E" w14:textId="2337B114" w:rsidR="00C44427" w:rsidRDefault="00C44427">
      <w:pPr>
        <w:pStyle w:val="TableofFigures"/>
        <w:tabs>
          <w:tab w:val="right" w:leader="dot" w:pos="10252"/>
        </w:tabs>
        <w:rPr>
          <w:rFonts w:eastAsiaTheme="minorEastAsia"/>
          <w:noProof/>
          <w:sz w:val="24"/>
          <w:szCs w:val="24"/>
          <w:lang w:eastAsia="en-GB"/>
        </w:rPr>
      </w:pPr>
      <w:hyperlink w:anchor="_Toc226649743" w:history="1">
        <w:r w:rsidRPr="00997F1D">
          <w:rPr>
            <w:rStyle w:val="Hyperlink"/>
            <w:noProof/>
          </w:rPr>
          <w:t>Attēls nr. 31. Izglītības iestāžu vērtējums par jaunsargu interešu izglītības programmas īstenošanas aspektiem, %</w:t>
        </w:r>
        <w:r>
          <w:rPr>
            <w:noProof/>
            <w:webHidden/>
          </w:rPr>
          <w:tab/>
        </w:r>
        <w:r>
          <w:rPr>
            <w:noProof/>
            <w:webHidden/>
          </w:rPr>
          <w:fldChar w:fldCharType="begin"/>
        </w:r>
        <w:r>
          <w:rPr>
            <w:noProof/>
            <w:webHidden/>
          </w:rPr>
          <w:instrText xml:space="preserve"> PAGEREF _Toc226649743 \h </w:instrText>
        </w:r>
        <w:r>
          <w:rPr>
            <w:noProof/>
            <w:webHidden/>
          </w:rPr>
        </w:r>
        <w:r>
          <w:rPr>
            <w:noProof/>
            <w:webHidden/>
          </w:rPr>
          <w:fldChar w:fldCharType="separate"/>
        </w:r>
        <w:r w:rsidR="00D250B9">
          <w:rPr>
            <w:noProof/>
            <w:webHidden/>
          </w:rPr>
          <w:t>55</w:t>
        </w:r>
        <w:r>
          <w:rPr>
            <w:noProof/>
            <w:webHidden/>
          </w:rPr>
          <w:fldChar w:fldCharType="end"/>
        </w:r>
      </w:hyperlink>
    </w:p>
    <w:p w14:paraId="1ED29E90" w14:textId="25A91A21" w:rsidR="00C44427" w:rsidRDefault="00C44427">
      <w:pPr>
        <w:pStyle w:val="TableofFigures"/>
        <w:tabs>
          <w:tab w:val="right" w:leader="dot" w:pos="10252"/>
        </w:tabs>
        <w:rPr>
          <w:rFonts w:eastAsiaTheme="minorEastAsia"/>
          <w:noProof/>
          <w:sz w:val="24"/>
          <w:szCs w:val="24"/>
          <w:lang w:eastAsia="en-GB"/>
        </w:rPr>
      </w:pPr>
      <w:hyperlink w:anchor="_Toc226649744" w:history="1">
        <w:r w:rsidRPr="00997F1D">
          <w:rPr>
            <w:rStyle w:val="Hyperlink"/>
            <w:noProof/>
          </w:rPr>
          <w:t>Attēls nr. 32. Izglītības iestāžu viedoklis par Jaunsardzes programmas ietekmi uz skolēniem, %</w:t>
        </w:r>
        <w:r>
          <w:rPr>
            <w:noProof/>
            <w:webHidden/>
          </w:rPr>
          <w:tab/>
        </w:r>
        <w:r>
          <w:rPr>
            <w:noProof/>
            <w:webHidden/>
          </w:rPr>
          <w:fldChar w:fldCharType="begin"/>
        </w:r>
        <w:r>
          <w:rPr>
            <w:noProof/>
            <w:webHidden/>
          </w:rPr>
          <w:instrText xml:space="preserve"> PAGEREF _Toc226649744 \h </w:instrText>
        </w:r>
        <w:r>
          <w:rPr>
            <w:noProof/>
            <w:webHidden/>
          </w:rPr>
        </w:r>
        <w:r>
          <w:rPr>
            <w:noProof/>
            <w:webHidden/>
          </w:rPr>
          <w:fldChar w:fldCharType="separate"/>
        </w:r>
        <w:r w:rsidR="00D250B9">
          <w:rPr>
            <w:noProof/>
            <w:webHidden/>
          </w:rPr>
          <w:t>56</w:t>
        </w:r>
        <w:r>
          <w:rPr>
            <w:noProof/>
            <w:webHidden/>
          </w:rPr>
          <w:fldChar w:fldCharType="end"/>
        </w:r>
      </w:hyperlink>
    </w:p>
    <w:p w14:paraId="1119CACA" w14:textId="428779FE" w:rsidR="00C44427" w:rsidRDefault="00C44427">
      <w:pPr>
        <w:pStyle w:val="TableofFigures"/>
        <w:tabs>
          <w:tab w:val="right" w:leader="dot" w:pos="10252"/>
        </w:tabs>
        <w:rPr>
          <w:rFonts w:eastAsiaTheme="minorEastAsia"/>
          <w:noProof/>
          <w:sz w:val="24"/>
          <w:szCs w:val="24"/>
          <w:lang w:eastAsia="en-GB"/>
        </w:rPr>
      </w:pPr>
      <w:hyperlink w:anchor="_Toc226649745" w:history="1">
        <w:r w:rsidRPr="00997F1D">
          <w:rPr>
            <w:rStyle w:val="Hyperlink"/>
            <w:noProof/>
          </w:rPr>
          <w:t>Attēls nr. 33. Izaicinājumi, ar kuriem izglītības iestādes saskaras jaunsargu programmas īstenošanā</w:t>
        </w:r>
        <w:r>
          <w:rPr>
            <w:noProof/>
            <w:webHidden/>
          </w:rPr>
          <w:tab/>
        </w:r>
        <w:r>
          <w:rPr>
            <w:noProof/>
            <w:webHidden/>
          </w:rPr>
          <w:fldChar w:fldCharType="begin"/>
        </w:r>
        <w:r>
          <w:rPr>
            <w:noProof/>
            <w:webHidden/>
          </w:rPr>
          <w:instrText xml:space="preserve"> PAGEREF _Toc226649745 \h </w:instrText>
        </w:r>
        <w:r>
          <w:rPr>
            <w:noProof/>
            <w:webHidden/>
          </w:rPr>
        </w:r>
        <w:r>
          <w:rPr>
            <w:noProof/>
            <w:webHidden/>
          </w:rPr>
          <w:fldChar w:fldCharType="separate"/>
        </w:r>
        <w:r w:rsidR="00D250B9">
          <w:rPr>
            <w:noProof/>
            <w:webHidden/>
          </w:rPr>
          <w:t>57</w:t>
        </w:r>
        <w:r>
          <w:rPr>
            <w:noProof/>
            <w:webHidden/>
          </w:rPr>
          <w:fldChar w:fldCharType="end"/>
        </w:r>
      </w:hyperlink>
    </w:p>
    <w:p w14:paraId="25855E02" w14:textId="2B0D4A8F" w:rsidR="00C44427" w:rsidRDefault="00C44427">
      <w:pPr>
        <w:pStyle w:val="TableofFigures"/>
        <w:tabs>
          <w:tab w:val="right" w:leader="dot" w:pos="10252"/>
        </w:tabs>
        <w:rPr>
          <w:rFonts w:eastAsiaTheme="minorEastAsia"/>
          <w:noProof/>
          <w:sz w:val="24"/>
          <w:szCs w:val="24"/>
          <w:lang w:eastAsia="en-GB"/>
        </w:rPr>
      </w:pPr>
      <w:hyperlink w:anchor="_Toc226649746" w:history="1">
        <w:r w:rsidRPr="00997F1D">
          <w:rPr>
            <w:rStyle w:val="Hyperlink"/>
            <w:noProof/>
          </w:rPr>
          <w:t>Attēls nr. 34. Izglītības iestāžu, kuras neīsteno jaunsargu interešu izglītības programmu, sniegtās atbildes par to, vai gribētu skolā īstenot Jaunsardzes programmu, %</w:t>
        </w:r>
        <w:r>
          <w:rPr>
            <w:noProof/>
            <w:webHidden/>
          </w:rPr>
          <w:tab/>
        </w:r>
        <w:r>
          <w:rPr>
            <w:noProof/>
            <w:webHidden/>
          </w:rPr>
          <w:fldChar w:fldCharType="begin"/>
        </w:r>
        <w:r>
          <w:rPr>
            <w:noProof/>
            <w:webHidden/>
          </w:rPr>
          <w:instrText xml:space="preserve"> PAGEREF _Toc226649746 \h </w:instrText>
        </w:r>
        <w:r>
          <w:rPr>
            <w:noProof/>
            <w:webHidden/>
          </w:rPr>
        </w:r>
        <w:r>
          <w:rPr>
            <w:noProof/>
            <w:webHidden/>
          </w:rPr>
          <w:fldChar w:fldCharType="separate"/>
        </w:r>
        <w:r w:rsidR="00D250B9">
          <w:rPr>
            <w:noProof/>
            <w:webHidden/>
          </w:rPr>
          <w:t>57</w:t>
        </w:r>
        <w:r>
          <w:rPr>
            <w:noProof/>
            <w:webHidden/>
          </w:rPr>
          <w:fldChar w:fldCharType="end"/>
        </w:r>
      </w:hyperlink>
    </w:p>
    <w:p w14:paraId="0874362A" w14:textId="7441FB53" w:rsidR="00C44427" w:rsidRDefault="00C44427">
      <w:pPr>
        <w:pStyle w:val="TableofFigures"/>
        <w:tabs>
          <w:tab w:val="right" w:leader="dot" w:pos="10252"/>
        </w:tabs>
        <w:rPr>
          <w:rFonts w:eastAsiaTheme="minorEastAsia"/>
          <w:noProof/>
          <w:sz w:val="24"/>
          <w:szCs w:val="24"/>
          <w:lang w:eastAsia="en-GB"/>
        </w:rPr>
      </w:pPr>
      <w:hyperlink w:anchor="_Toc226649747" w:history="1">
        <w:r w:rsidRPr="00997F1D">
          <w:rPr>
            <w:rStyle w:val="Hyperlink"/>
            <w:noProof/>
          </w:rPr>
          <w:t>Attēls nr. 35. Izglītības iestāžu, kuras neīsteno jaunsargu interešu izglītības programmu, vērtējums par iemesliem, kāpēc skolā tāda netiek organizēta</w:t>
        </w:r>
        <w:r>
          <w:rPr>
            <w:noProof/>
            <w:webHidden/>
          </w:rPr>
          <w:tab/>
        </w:r>
        <w:r>
          <w:rPr>
            <w:noProof/>
            <w:webHidden/>
          </w:rPr>
          <w:fldChar w:fldCharType="begin"/>
        </w:r>
        <w:r>
          <w:rPr>
            <w:noProof/>
            <w:webHidden/>
          </w:rPr>
          <w:instrText xml:space="preserve"> PAGEREF _Toc226649747 \h </w:instrText>
        </w:r>
        <w:r>
          <w:rPr>
            <w:noProof/>
            <w:webHidden/>
          </w:rPr>
        </w:r>
        <w:r>
          <w:rPr>
            <w:noProof/>
            <w:webHidden/>
          </w:rPr>
          <w:fldChar w:fldCharType="separate"/>
        </w:r>
        <w:r w:rsidR="00D250B9">
          <w:rPr>
            <w:noProof/>
            <w:webHidden/>
          </w:rPr>
          <w:t>58</w:t>
        </w:r>
        <w:r>
          <w:rPr>
            <w:noProof/>
            <w:webHidden/>
          </w:rPr>
          <w:fldChar w:fldCharType="end"/>
        </w:r>
      </w:hyperlink>
    </w:p>
    <w:p w14:paraId="6D4EAF03" w14:textId="169B4D55" w:rsidR="00C44427" w:rsidRDefault="00C44427">
      <w:pPr>
        <w:pStyle w:val="TableofFigures"/>
        <w:tabs>
          <w:tab w:val="right" w:leader="dot" w:pos="10252"/>
        </w:tabs>
        <w:rPr>
          <w:rFonts w:eastAsiaTheme="minorEastAsia"/>
          <w:noProof/>
          <w:sz w:val="24"/>
          <w:szCs w:val="24"/>
          <w:lang w:eastAsia="en-GB"/>
        </w:rPr>
      </w:pPr>
      <w:hyperlink w:anchor="_Toc226649748" w:history="1">
        <w:r w:rsidRPr="00997F1D">
          <w:rPr>
            <w:rStyle w:val="Hyperlink"/>
            <w:noProof/>
          </w:rPr>
          <w:t>Attēls nr. 36. Izglītības iestāžu vērtējums par VAM satura pārklāšanos ar citiem mācību priekšmetiem</w:t>
        </w:r>
        <w:r>
          <w:rPr>
            <w:noProof/>
            <w:webHidden/>
          </w:rPr>
          <w:tab/>
        </w:r>
        <w:r>
          <w:rPr>
            <w:noProof/>
            <w:webHidden/>
          </w:rPr>
          <w:fldChar w:fldCharType="begin"/>
        </w:r>
        <w:r>
          <w:rPr>
            <w:noProof/>
            <w:webHidden/>
          </w:rPr>
          <w:instrText xml:space="preserve"> PAGEREF _Toc226649748 \h </w:instrText>
        </w:r>
        <w:r>
          <w:rPr>
            <w:noProof/>
            <w:webHidden/>
          </w:rPr>
        </w:r>
        <w:r>
          <w:rPr>
            <w:noProof/>
            <w:webHidden/>
          </w:rPr>
          <w:fldChar w:fldCharType="separate"/>
        </w:r>
        <w:r w:rsidR="00D250B9">
          <w:rPr>
            <w:noProof/>
            <w:webHidden/>
          </w:rPr>
          <w:t>59</w:t>
        </w:r>
        <w:r>
          <w:rPr>
            <w:noProof/>
            <w:webHidden/>
          </w:rPr>
          <w:fldChar w:fldCharType="end"/>
        </w:r>
      </w:hyperlink>
    </w:p>
    <w:p w14:paraId="7E9D0A69" w14:textId="444F93CC" w:rsidR="00C44427" w:rsidRDefault="00C44427">
      <w:pPr>
        <w:pStyle w:val="TableofFigures"/>
        <w:tabs>
          <w:tab w:val="right" w:leader="dot" w:pos="10252"/>
        </w:tabs>
        <w:rPr>
          <w:rFonts w:eastAsiaTheme="minorEastAsia"/>
          <w:noProof/>
          <w:sz w:val="24"/>
          <w:szCs w:val="24"/>
          <w:lang w:eastAsia="en-GB"/>
        </w:rPr>
      </w:pPr>
      <w:hyperlink w:anchor="_Toc226649749" w:history="1">
        <w:r w:rsidRPr="00997F1D">
          <w:rPr>
            <w:rStyle w:val="Hyperlink"/>
            <w:noProof/>
          </w:rPr>
          <w:t>Attēls nr. 37. Izglītības iestāžu vērtējums par mācību priekšmetiem, kuri pārklājas vai daļēji pārklājas ar VAM saturu</w:t>
        </w:r>
        <w:r>
          <w:rPr>
            <w:noProof/>
            <w:webHidden/>
          </w:rPr>
          <w:tab/>
        </w:r>
        <w:r>
          <w:rPr>
            <w:noProof/>
            <w:webHidden/>
          </w:rPr>
          <w:fldChar w:fldCharType="begin"/>
        </w:r>
        <w:r>
          <w:rPr>
            <w:noProof/>
            <w:webHidden/>
          </w:rPr>
          <w:instrText xml:space="preserve"> PAGEREF _Toc226649749 \h </w:instrText>
        </w:r>
        <w:r>
          <w:rPr>
            <w:noProof/>
            <w:webHidden/>
          </w:rPr>
        </w:r>
        <w:r>
          <w:rPr>
            <w:noProof/>
            <w:webHidden/>
          </w:rPr>
          <w:fldChar w:fldCharType="separate"/>
        </w:r>
        <w:r w:rsidR="00D250B9">
          <w:rPr>
            <w:noProof/>
            <w:webHidden/>
          </w:rPr>
          <w:t>59</w:t>
        </w:r>
        <w:r>
          <w:rPr>
            <w:noProof/>
            <w:webHidden/>
          </w:rPr>
          <w:fldChar w:fldCharType="end"/>
        </w:r>
      </w:hyperlink>
    </w:p>
    <w:p w14:paraId="69A555CE" w14:textId="4043A155" w:rsidR="00C44427" w:rsidRDefault="00C44427">
      <w:pPr>
        <w:pStyle w:val="TableofFigures"/>
        <w:tabs>
          <w:tab w:val="right" w:leader="dot" w:pos="10252"/>
        </w:tabs>
        <w:rPr>
          <w:rFonts w:eastAsiaTheme="minorEastAsia"/>
          <w:noProof/>
          <w:sz w:val="24"/>
          <w:szCs w:val="24"/>
          <w:lang w:eastAsia="en-GB"/>
        </w:rPr>
      </w:pPr>
      <w:hyperlink w:anchor="_Toc226649750" w:history="1">
        <w:r w:rsidRPr="00997F1D">
          <w:rPr>
            <w:rStyle w:val="Hyperlink"/>
            <w:noProof/>
          </w:rPr>
          <w:t>Attēls nr. 38. Izglītības iestāžu viedoklis par jaunsargu instruktoru darbu VAM īstenošanā, %</w:t>
        </w:r>
        <w:r>
          <w:rPr>
            <w:noProof/>
            <w:webHidden/>
          </w:rPr>
          <w:tab/>
        </w:r>
        <w:r>
          <w:rPr>
            <w:noProof/>
            <w:webHidden/>
          </w:rPr>
          <w:fldChar w:fldCharType="begin"/>
        </w:r>
        <w:r>
          <w:rPr>
            <w:noProof/>
            <w:webHidden/>
          </w:rPr>
          <w:instrText xml:space="preserve"> PAGEREF _Toc226649750 \h </w:instrText>
        </w:r>
        <w:r>
          <w:rPr>
            <w:noProof/>
            <w:webHidden/>
          </w:rPr>
        </w:r>
        <w:r>
          <w:rPr>
            <w:noProof/>
            <w:webHidden/>
          </w:rPr>
          <w:fldChar w:fldCharType="separate"/>
        </w:r>
        <w:r w:rsidR="00D250B9">
          <w:rPr>
            <w:noProof/>
            <w:webHidden/>
          </w:rPr>
          <w:t>62</w:t>
        </w:r>
        <w:r>
          <w:rPr>
            <w:noProof/>
            <w:webHidden/>
          </w:rPr>
          <w:fldChar w:fldCharType="end"/>
        </w:r>
      </w:hyperlink>
    </w:p>
    <w:p w14:paraId="06D99CD3" w14:textId="1D17F799" w:rsidR="00C44427" w:rsidRDefault="00C44427">
      <w:pPr>
        <w:pStyle w:val="TableofFigures"/>
        <w:tabs>
          <w:tab w:val="right" w:leader="dot" w:pos="10252"/>
        </w:tabs>
        <w:rPr>
          <w:rFonts w:eastAsiaTheme="minorEastAsia"/>
          <w:noProof/>
          <w:sz w:val="24"/>
          <w:szCs w:val="24"/>
          <w:lang w:eastAsia="en-GB"/>
        </w:rPr>
      </w:pPr>
      <w:hyperlink w:anchor="_Toc226649751" w:history="1">
        <w:r w:rsidRPr="00997F1D">
          <w:rPr>
            <w:rStyle w:val="Hyperlink"/>
            <w:noProof/>
          </w:rPr>
          <w:t>Attēls nr. 39. Izglītības iestāžu viedoklis par jaunsargu instruktoru darbu jaunsargu interešu izglītības programmas īstenošanā, %</w:t>
        </w:r>
        <w:r>
          <w:rPr>
            <w:noProof/>
            <w:webHidden/>
          </w:rPr>
          <w:tab/>
        </w:r>
        <w:r>
          <w:rPr>
            <w:noProof/>
            <w:webHidden/>
          </w:rPr>
          <w:fldChar w:fldCharType="begin"/>
        </w:r>
        <w:r>
          <w:rPr>
            <w:noProof/>
            <w:webHidden/>
          </w:rPr>
          <w:instrText xml:space="preserve"> PAGEREF _Toc226649751 \h </w:instrText>
        </w:r>
        <w:r>
          <w:rPr>
            <w:noProof/>
            <w:webHidden/>
          </w:rPr>
        </w:r>
        <w:r>
          <w:rPr>
            <w:noProof/>
            <w:webHidden/>
          </w:rPr>
          <w:fldChar w:fldCharType="separate"/>
        </w:r>
        <w:r w:rsidR="00D250B9">
          <w:rPr>
            <w:noProof/>
            <w:webHidden/>
          </w:rPr>
          <w:t>63</w:t>
        </w:r>
        <w:r>
          <w:rPr>
            <w:noProof/>
            <w:webHidden/>
          </w:rPr>
          <w:fldChar w:fldCharType="end"/>
        </w:r>
      </w:hyperlink>
    </w:p>
    <w:p w14:paraId="65620E16" w14:textId="503395CB" w:rsidR="00C44427" w:rsidRDefault="00C44427">
      <w:pPr>
        <w:pStyle w:val="TableofFigures"/>
        <w:tabs>
          <w:tab w:val="right" w:leader="dot" w:pos="10252"/>
        </w:tabs>
        <w:rPr>
          <w:rFonts w:eastAsiaTheme="minorEastAsia"/>
          <w:noProof/>
          <w:sz w:val="24"/>
          <w:szCs w:val="24"/>
          <w:lang w:eastAsia="en-GB"/>
        </w:rPr>
      </w:pPr>
      <w:hyperlink w:anchor="_Toc226649752" w:history="1">
        <w:r w:rsidRPr="00997F1D">
          <w:rPr>
            <w:rStyle w:val="Hyperlink"/>
            <w:noProof/>
          </w:rPr>
          <w:t>Attēls nr. 40. Jauniešu vērtējums par VAM jaunsargu instruktoru darbu</w:t>
        </w:r>
        <w:r>
          <w:rPr>
            <w:noProof/>
            <w:webHidden/>
          </w:rPr>
          <w:tab/>
        </w:r>
        <w:r>
          <w:rPr>
            <w:noProof/>
            <w:webHidden/>
          </w:rPr>
          <w:fldChar w:fldCharType="begin"/>
        </w:r>
        <w:r>
          <w:rPr>
            <w:noProof/>
            <w:webHidden/>
          </w:rPr>
          <w:instrText xml:space="preserve"> PAGEREF _Toc226649752 \h </w:instrText>
        </w:r>
        <w:r>
          <w:rPr>
            <w:noProof/>
            <w:webHidden/>
          </w:rPr>
        </w:r>
        <w:r>
          <w:rPr>
            <w:noProof/>
            <w:webHidden/>
          </w:rPr>
          <w:fldChar w:fldCharType="separate"/>
        </w:r>
        <w:r w:rsidR="00D250B9">
          <w:rPr>
            <w:noProof/>
            <w:webHidden/>
          </w:rPr>
          <w:t>64</w:t>
        </w:r>
        <w:r>
          <w:rPr>
            <w:noProof/>
            <w:webHidden/>
          </w:rPr>
          <w:fldChar w:fldCharType="end"/>
        </w:r>
      </w:hyperlink>
    </w:p>
    <w:p w14:paraId="7DC34E1C" w14:textId="0F274F56" w:rsidR="00C44427" w:rsidRDefault="00C44427">
      <w:pPr>
        <w:pStyle w:val="TableofFigures"/>
        <w:tabs>
          <w:tab w:val="right" w:leader="dot" w:pos="10252"/>
        </w:tabs>
        <w:rPr>
          <w:rFonts w:eastAsiaTheme="minorEastAsia"/>
          <w:noProof/>
          <w:sz w:val="24"/>
          <w:szCs w:val="24"/>
          <w:lang w:eastAsia="en-GB"/>
        </w:rPr>
      </w:pPr>
      <w:hyperlink w:anchor="_Toc226649753" w:history="1">
        <w:r w:rsidRPr="00997F1D">
          <w:rPr>
            <w:rStyle w:val="Hyperlink"/>
            <w:noProof/>
          </w:rPr>
          <w:t>Attēls nr. 41. Jaunsargu vērtējums par jaunsargu instruktoru darbu, %</w:t>
        </w:r>
        <w:r>
          <w:rPr>
            <w:noProof/>
            <w:webHidden/>
          </w:rPr>
          <w:tab/>
        </w:r>
        <w:r>
          <w:rPr>
            <w:noProof/>
            <w:webHidden/>
          </w:rPr>
          <w:fldChar w:fldCharType="begin"/>
        </w:r>
        <w:r>
          <w:rPr>
            <w:noProof/>
            <w:webHidden/>
          </w:rPr>
          <w:instrText xml:space="preserve"> PAGEREF _Toc226649753 \h </w:instrText>
        </w:r>
        <w:r>
          <w:rPr>
            <w:noProof/>
            <w:webHidden/>
          </w:rPr>
        </w:r>
        <w:r>
          <w:rPr>
            <w:noProof/>
            <w:webHidden/>
          </w:rPr>
          <w:fldChar w:fldCharType="separate"/>
        </w:r>
        <w:r w:rsidR="00D250B9">
          <w:rPr>
            <w:noProof/>
            <w:webHidden/>
          </w:rPr>
          <w:t>65</w:t>
        </w:r>
        <w:r>
          <w:rPr>
            <w:noProof/>
            <w:webHidden/>
          </w:rPr>
          <w:fldChar w:fldCharType="end"/>
        </w:r>
      </w:hyperlink>
    </w:p>
    <w:p w14:paraId="48988C7F" w14:textId="4A4D9CC9" w:rsidR="00C44427" w:rsidRDefault="00C44427">
      <w:pPr>
        <w:pStyle w:val="TableofFigures"/>
        <w:tabs>
          <w:tab w:val="right" w:leader="dot" w:pos="10252"/>
        </w:tabs>
        <w:rPr>
          <w:rFonts w:eastAsiaTheme="minorEastAsia"/>
          <w:noProof/>
          <w:sz w:val="24"/>
          <w:szCs w:val="24"/>
          <w:lang w:eastAsia="en-GB"/>
        </w:rPr>
      </w:pPr>
      <w:hyperlink w:anchor="_Toc226649754" w:history="1">
        <w:r w:rsidRPr="00997F1D">
          <w:rPr>
            <w:rStyle w:val="Hyperlink"/>
            <w:noProof/>
          </w:rPr>
          <w:t>Attēls nr. 42. Skolēnu vērtējums par to, kas bija vērtīgākais apgūstot VAM</w:t>
        </w:r>
        <w:r>
          <w:rPr>
            <w:noProof/>
            <w:webHidden/>
          </w:rPr>
          <w:tab/>
        </w:r>
        <w:r>
          <w:rPr>
            <w:noProof/>
            <w:webHidden/>
          </w:rPr>
          <w:fldChar w:fldCharType="begin"/>
        </w:r>
        <w:r>
          <w:rPr>
            <w:noProof/>
            <w:webHidden/>
          </w:rPr>
          <w:instrText xml:space="preserve"> PAGEREF _Toc226649754 \h </w:instrText>
        </w:r>
        <w:r>
          <w:rPr>
            <w:noProof/>
            <w:webHidden/>
          </w:rPr>
        </w:r>
        <w:r>
          <w:rPr>
            <w:noProof/>
            <w:webHidden/>
          </w:rPr>
          <w:fldChar w:fldCharType="separate"/>
        </w:r>
        <w:r w:rsidR="00D250B9">
          <w:rPr>
            <w:noProof/>
            <w:webHidden/>
          </w:rPr>
          <w:t>72</w:t>
        </w:r>
        <w:r>
          <w:rPr>
            <w:noProof/>
            <w:webHidden/>
          </w:rPr>
          <w:fldChar w:fldCharType="end"/>
        </w:r>
      </w:hyperlink>
    </w:p>
    <w:p w14:paraId="1F52B570" w14:textId="2D45AB58" w:rsidR="00C44427" w:rsidRDefault="00C44427">
      <w:pPr>
        <w:pStyle w:val="TableofFigures"/>
        <w:tabs>
          <w:tab w:val="right" w:leader="dot" w:pos="10252"/>
        </w:tabs>
        <w:rPr>
          <w:rFonts w:eastAsiaTheme="minorEastAsia"/>
          <w:noProof/>
          <w:sz w:val="24"/>
          <w:szCs w:val="24"/>
          <w:lang w:eastAsia="en-GB"/>
        </w:rPr>
      </w:pPr>
      <w:hyperlink w:anchor="_Toc226649755" w:history="1">
        <w:r w:rsidRPr="00997F1D">
          <w:rPr>
            <w:rStyle w:val="Hyperlink"/>
            <w:noProof/>
          </w:rPr>
          <w:t>Attēls nr. 43. Jauniešu vērtējums par iemesliem, kāpēc nepiedalās VAM nometnēs</w:t>
        </w:r>
        <w:r>
          <w:rPr>
            <w:noProof/>
            <w:webHidden/>
          </w:rPr>
          <w:tab/>
        </w:r>
        <w:r>
          <w:rPr>
            <w:noProof/>
            <w:webHidden/>
          </w:rPr>
          <w:fldChar w:fldCharType="begin"/>
        </w:r>
        <w:r>
          <w:rPr>
            <w:noProof/>
            <w:webHidden/>
          </w:rPr>
          <w:instrText xml:space="preserve"> PAGEREF _Toc226649755 \h </w:instrText>
        </w:r>
        <w:r>
          <w:rPr>
            <w:noProof/>
            <w:webHidden/>
          </w:rPr>
        </w:r>
        <w:r>
          <w:rPr>
            <w:noProof/>
            <w:webHidden/>
          </w:rPr>
          <w:fldChar w:fldCharType="separate"/>
        </w:r>
        <w:r w:rsidR="00D250B9">
          <w:rPr>
            <w:noProof/>
            <w:webHidden/>
          </w:rPr>
          <w:t>76</w:t>
        </w:r>
        <w:r>
          <w:rPr>
            <w:noProof/>
            <w:webHidden/>
          </w:rPr>
          <w:fldChar w:fldCharType="end"/>
        </w:r>
      </w:hyperlink>
    </w:p>
    <w:p w14:paraId="0F81C1D6" w14:textId="4307403C" w:rsidR="005F2C83" w:rsidRDefault="00BC0BF4">
      <w:pPr>
        <w:spacing w:before="0" w:line="259" w:lineRule="auto"/>
      </w:pPr>
      <w:r>
        <w:fldChar w:fldCharType="end"/>
      </w:r>
    </w:p>
    <w:p w14:paraId="262A1FB8" w14:textId="3C43ABF6" w:rsidR="00F05562" w:rsidRPr="00F05562" w:rsidRDefault="00F05562" w:rsidP="00F05562"/>
    <w:p w14:paraId="64C321FC" w14:textId="2CFBA6FA" w:rsidR="00154AE0" w:rsidRPr="00731653" w:rsidRDefault="00154AE0">
      <w:pPr>
        <w:spacing w:before="0" w:line="259" w:lineRule="auto"/>
      </w:pPr>
      <w:r w:rsidRPr="00731653">
        <w:br w:type="page"/>
      </w:r>
    </w:p>
    <w:p w14:paraId="4CC8A4D5" w14:textId="0B7C3EAD" w:rsidR="00A53B05" w:rsidRDefault="00A53B05" w:rsidP="008304D7">
      <w:pPr>
        <w:pStyle w:val="Heading1"/>
        <w:rPr>
          <w:rFonts w:hint="eastAsia"/>
        </w:rPr>
      </w:pPr>
      <w:bookmarkStart w:id="3" w:name="_Toc230004829"/>
      <w:r>
        <w:lastRenderedPageBreak/>
        <w:t>Kopsavilkums</w:t>
      </w:r>
      <w:bookmarkEnd w:id="3"/>
    </w:p>
    <w:p w14:paraId="3F7A0C62" w14:textId="77777777" w:rsidR="00E64C4A" w:rsidRDefault="00E64C4A" w:rsidP="00E64C4A">
      <w:pPr>
        <w:spacing w:before="0" w:line="259" w:lineRule="auto"/>
      </w:pPr>
      <w:r>
        <w:t>Novērtējuma mērķis bija noskaidrot Valsts aizsardzības mācības un Jaunsardzes likuma (turpmāk – Likums) mērķu sasniegšanu un tā ietekmi uz mērķa grupām. Novērtējums aptver astoņus izpētes jautājumu blokus un analizē Likuma ietekmi uz VAM izglītojamajiem un jaunsargiem, izglītības iestāžu iesaisti, Jaunsardzes centra kapacitāti, programmu atbilstību, pārskatīšanas mehānismus un partneru iesaisti.</w:t>
      </w:r>
    </w:p>
    <w:p w14:paraId="0C9F8060" w14:textId="77777777" w:rsidR="006D615B" w:rsidRDefault="006D615B" w:rsidP="00E64C4A">
      <w:pPr>
        <w:spacing w:before="0" w:line="259" w:lineRule="auto"/>
      </w:pPr>
      <w:r>
        <w:t>Novērtējumā izmantotas jauktās metodes, apvienojot kvalitatīvās un kvantitatīvās pētniecības pieejas. Datu vākšanā tika izmantoti pieci instrumenti: dokumentu analīze, intervijas (35 intervijas ar dažādām iesaistītajām pusēm), trīs aptaujas (jaunsargu aptauja ar 644 respondentiem, VAM absolventu aptauja ar 2 205 respondentiem un izglītības iestāžu aptauja ar 198 respondentiem), četras fokusgrupu diskusijas, kā arī statistikas datu analīze par laika posmu no 2020. līdz 2025. gadam. Novērtējuma pamatā ir rekonstruēta intervences loģika, kas veidota, balstoties uz Likuma anotāciju un izpētes laikā iegūtajiem rezultātiem.</w:t>
      </w:r>
    </w:p>
    <w:p w14:paraId="52F8DDA5" w14:textId="77777777" w:rsidR="00143ECC" w:rsidRPr="00143ECC" w:rsidRDefault="00143ECC" w:rsidP="00143ECC">
      <w:pPr>
        <w:spacing w:before="0" w:line="259" w:lineRule="auto"/>
        <w:rPr>
          <w:b/>
          <w:bCs/>
          <w:color w:val="82009B" w:themeColor="accent6"/>
        </w:rPr>
      </w:pPr>
      <w:r w:rsidRPr="00143ECC">
        <w:rPr>
          <w:b/>
          <w:bCs/>
          <w:color w:val="82009B" w:themeColor="accent6"/>
        </w:rPr>
        <w:t>Likuma būtība un tvērums</w:t>
      </w:r>
    </w:p>
    <w:p w14:paraId="305BE001" w14:textId="77777777" w:rsidR="00143ECC" w:rsidRDefault="00143ECC" w:rsidP="00143ECC">
      <w:pPr>
        <w:spacing w:before="0" w:line="259" w:lineRule="auto"/>
      </w:pPr>
      <w:r>
        <w:t>Likuma izstrādi noteica ģeopolitiskās drošības situācijas pasliktināšanās pēc 2014. gada un nepieciešamība stiprināt valsts aizsardzības spējas. VAM tika iekļauta vidējās izglītības standartā 2018. gadā kā alternatīvs mehānisms militārā dienesta atjaunošanai. Vienlaikus tika aktualizēta nepieciešamība pēc pilnveidota Jaunsardzes regulējuma, jo iepriekšējais regulējums Militārā dienesta likumā tika atzīts par neatbilstošu.</w:t>
      </w:r>
    </w:p>
    <w:p w14:paraId="4FAD50C4" w14:textId="17A864A9" w:rsidR="00143ECC" w:rsidRDefault="00143ECC" w:rsidP="00143ECC">
      <w:pPr>
        <w:spacing w:before="0" w:line="259" w:lineRule="auto"/>
      </w:pPr>
      <w:r>
        <w:t>Likuma mērķis ir nodrošināt bērniem un jauniešiem iespēju apgūt vecumam atbilstošas zināšanas, prasmes un iemaņas valsts aizsardzībā – vai nu apgūstot VAM</w:t>
      </w:r>
      <w:r w:rsidR="00865B15">
        <w:t xml:space="preserve"> kā obligātu mācību priekšmetu vidusskolā</w:t>
      </w:r>
      <w:r>
        <w:t>, vai darbojoties Jaunsardzē</w:t>
      </w:r>
      <w:r w:rsidR="00040DFF">
        <w:t xml:space="preserve"> kā brīvprātīgā interešu izglītības programmā</w:t>
      </w:r>
      <w:r>
        <w:t xml:space="preserve">. </w:t>
      </w:r>
      <w:r w:rsidR="00040DFF" w:rsidRPr="000C1EA4">
        <w:t>Lai gan abas programmas kalpo Likumā noteiktajam mērķim, tās darbojas atšķirīgos ietvaros: Jaunsardze kā ilgtermiņa brīvprātīgas iesaistes vide, kas veido patriotisma un pilsoniskās apziņas pamatu jau pamatskolas vecumā, savukārt VAM kā strukturēta valsts aizsardzības prasmju apguve vidusskolā, kas sasniedz visus skolēnus neatkarīgi no iepriekšējās pieredzes</w:t>
      </w:r>
      <w:r w:rsidRPr="000C1EA4">
        <w:t>.</w:t>
      </w:r>
    </w:p>
    <w:p w14:paraId="762AF9CA" w14:textId="13565720" w:rsidR="00C23BC5" w:rsidRPr="00787006" w:rsidRDefault="00C23BC5" w:rsidP="00C23BC5">
      <w:pPr>
        <w:spacing w:before="0" w:line="259" w:lineRule="auto"/>
        <w:rPr>
          <w:b/>
          <w:bCs/>
          <w:color w:val="82009B" w:themeColor="accent6"/>
        </w:rPr>
      </w:pPr>
      <w:r w:rsidRPr="00787006">
        <w:rPr>
          <w:b/>
          <w:bCs/>
          <w:color w:val="82009B" w:themeColor="accent6"/>
        </w:rPr>
        <w:t>V</w:t>
      </w:r>
      <w:r w:rsidR="00096BF7">
        <w:rPr>
          <w:b/>
          <w:bCs/>
          <w:color w:val="82009B" w:themeColor="accent6"/>
        </w:rPr>
        <w:t>alsts aizsardzības mācības</w:t>
      </w:r>
      <w:r w:rsidRPr="00787006">
        <w:rPr>
          <w:b/>
          <w:bCs/>
          <w:color w:val="82009B" w:themeColor="accent6"/>
        </w:rPr>
        <w:t xml:space="preserve"> ietekme uz mērķa grupu</w:t>
      </w:r>
    </w:p>
    <w:p w14:paraId="1830E866" w14:textId="255C34FF" w:rsidR="00741F6B" w:rsidRDefault="00741F6B" w:rsidP="00C23BC5">
      <w:pPr>
        <w:spacing w:before="0" w:line="259" w:lineRule="auto"/>
        <w:rPr>
          <w:rStyle w:val="eop"/>
          <w:rFonts w:ascii="Arial" w:hAnsi="Arial" w:cs="Arial"/>
          <w:color w:val="000000"/>
          <w:bdr w:val="none" w:sz="0" w:space="0" w:color="auto" w:frame="1"/>
          <w:shd w:val="clear" w:color="auto" w:fill="C6C6C6"/>
        </w:rPr>
      </w:pPr>
      <w:r>
        <w:rPr>
          <w:rStyle w:val="normaltextrun"/>
          <w:rFonts w:ascii="Arial" w:hAnsi="Arial" w:cs="Arial"/>
          <w:color w:val="000000"/>
          <w:shd w:val="clear" w:color="auto" w:fill="FFFFFF"/>
        </w:rPr>
        <w:t xml:space="preserve">VAM kurss lielākoties sasniedz savus mērķus, tomēr tā ietekme dažādās jomās un jauniešu grupās ir nevienmērīga. Aptuveni 76 % jauniešu pabeigtās mācības vērtē pozitīvi, īpaši izceļot disciplīnas un atbildības attīstību (68 %), sadarbības prasmes (62 %) un praktiskās iemaņas (61 %). </w:t>
      </w:r>
      <w:r w:rsidR="00992234">
        <w:t>Vienlaikus programma savu mērķi sasniedz nepilnīgi pilsoniskās līdzdalības un rīcībspējas krīzes situācijās dimensijās – tieši šīs kompetences tiek novērtētas zemāk, un 59 % aptaujāto norāda, ka pilsoniskās līdzdalības tēmas VAM ietvaros bija minimāli aplūkotas.</w:t>
      </w:r>
    </w:p>
    <w:p w14:paraId="2A09730B" w14:textId="36ADE70E" w:rsidR="00C23BC5" w:rsidRDefault="00C23BC5" w:rsidP="00C23BC5">
      <w:pPr>
        <w:spacing w:before="0" w:line="259" w:lineRule="auto"/>
      </w:pPr>
      <w:r>
        <w:t>Programmas ietekme ir nevienmērīga dažādās sociāldemogrāfiskajās grupās. Augstāki vērtējumi un izteiktāka pilsoniskā motivācija raksturīga jauniešiem ārpus Rīgas un jauniešiem, kuriem latviešu valoda ir dzimtā. Lai gan 76 % jauniešu lepojas ar Latvijas pilsonību un 68 % piekrīt, ka pilsoņa pienākums ir aizsargāt valsti, 54 % norāda, ka VAM nav mainījusi viņu personīgo vēlmi aizsargāt Latviju. Tas liecina, ka programma visbiežāk nostiprina jau esošo motivāciju, nevis veido jaunu.</w:t>
      </w:r>
    </w:p>
    <w:p w14:paraId="4A7634B9" w14:textId="77777777" w:rsidR="00585F5B" w:rsidRPr="00585F5B" w:rsidRDefault="00585F5B" w:rsidP="00585F5B">
      <w:pPr>
        <w:spacing w:before="0" w:line="259" w:lineRule="auto"/>
        <w:rPr>
          <w:b/>
          <w:bCs/>
          <w:color w:val="82009B" w:themeColor="accent6"/>
        </w:rPr>
      </w:pPr>
      <w:r w:rsidRPr="00585F5B">
        <w:rPr>
          <w:b/>
          <w:bCs/>
          <w:color w:val="82009B" w:themeColor="accent6"/>
        </w:rPr>
        <w:t>Jaunsargu interešu izglītības programmas ietekme uz mērķa grupu</w:t>
      </w:r>
    </w:p>
    <w:p w14:paraId="33D17D44" w14:textId="77777777" w:rsidR="00585F5B" w:rsidRDefault="00585F5B" w:rsidP="00585F5B">
      <w:pPr>
        <w:spacing w:before="0" w:line="259" w:lineRule="auto"/>
      </w:pPr>
      <w:r>
        <w:t>Jaunsargu programma sasniedz savus mērķus pilnīgāk nekā VAM. 93 % jaunsargu norāda, ka viņiem patīk darboties Jaunsardzē, 95 % uzskata, ka programma palīdz apgūt noderīgas zināšanas un prasmes. Visaugstāk tiek novērtētas rīcība ārkārtas situācijās (91 %), ikdienas prasmes (86 %), fiziskā aktivitāte (82 %) un atbildības sajūta (83 %). Programma efektīvi veicina arī pilsonisko apziņu: 83 % jaunsargu norāda, ka labāk sapratuši, kāpēc svarīgi cienīt Latviju un tās simbolus, un 84 % jūtas kā daļa no Latvijas.</w:t>
      </w:r>
    </w:p>
    <w:p w14:paraId="7D86EF52" w14:textId="036DC9EA" w:rsidR="00585F5B" w:rsidRDefault="00585F5B" w:rsidP="00585F5B">
      <w:pPr>
        <w:spacing w:before="0" w:line="259" w:lineRule="auto"/>
      </w:pPr>
      <w:r>
        <w:lastRenderedPageBreak/>
        <w:t>Galvenais motivācijas faktors iesaistīties Jaunsardzē ir jaunsargu instruktora personība (68 %), kam seko interese par militārajām un praktiskajām prasmēm (73 %) un vēlme darboties ārpus telpām (72 %). Ārējai ietekmei (vecāku, draugu vai skolotāju ieteikumiem) ir ievērojami mazāka loma. Nometnes tiek vērtētas ārkārtīgi augsti – 93 % tās uzskata par interesantām un aizraujošām, un tās ir viens no programmas spēcīgākajiem elementiem. Galvenās pilnveides vajadzības ir saistītas ar mūsdienu tehnoloģiju (dron</w:t>
      </w:r>
      <w:r w:rsidR="001032A9">
        <w:t>u izmantošanu</w:t>
      </w:r>
      <w:r>
        <w:t>, kiberdrošīb</w:t>
      </w:r>
      <w:r w:rsidR="00431E66">
        <w:t>u</w:t>
      </w:r>
      <w:r>
        <w:t xml:space="preserve">) un krīžu vadības tematiku dziļāku </w:t>
      </w:r>
      <w:r w:rsidR="006E4E4B">
        <w:t xml:space="preserve">un sistemātiskāku </w:t>
      </w:r>
      <w:r>
        <w:t>integrāciju programmā.</w:t>
      </w:r>
    </w:p>
    <w:p w14:paraId="169CDA6A" w14:textId="77777777" w:rsidR="007676CF" w:rsidRPr="007676CF" w:rsidRDefault="007676CF" w:rsidP="007676CF">
      <w:pPr>
        <w:spacing w:before="0" w:line="259" w:lineRule="auto"/>
        <w:rPr>
          <w:b/>
          <w:bCs/>
          <w:color w:val="82009B" w:themeColor="accent6"/>
        </w:rPr>
      </w:pPr>
      <w:r w:rsidRPr="007676CF">
        <w:rPr>
          <w:b/>
          <w:bCs/>
          <w:color w:val="82009B" w:themeColor="accent6"/>
        </w:rPr>
        <w:t>Izglītības iestāžu iesaiste VAM un jaunsargu programmas nodrošināšanā</w:t>
      </w:r>
    </w:p>
    <w:p w14:paraId="1989CEA8" w14:textId="77777777" w:rsidR="00A701F5" w:rsidRPr="00A701F5" w:rsidRDefault="00A701F5" w:rsidP="00A701F5">
      <w:pPr>
        <w:spacing w:before="0" w:line="259" w:lineRule="auto"/>
        <w:rPr>
          <w:lang w:val="en-US"/>
        </w:rPr>
      </w:pPr>
      <w:r w:rsidRPr="00A701F5">
        <w:t>Lielākā daļa izglītības iestāžu (81 %) spēj nodrošināt telpas VAM teorētiskajām nodarbībām, tomēr piemērotas ārtelpas praktiskajām iemaņām trūkst 16 % iestāžu, īpaši pilsētvidē. Kā galvenais izaicinājums (45 %) tiek minēta mācību procesa plānošana, jo 8 stundu VAM nodrošināšana reizi mēnesī rada papildu slodzi skolas darbam un prasa "izkritušo" stundu atstrādāšanu citos priekšmetos.</w:t>
      </w:r>
      <w:r w:rsidRPr="00A701F5">
        <w:rPr>
          <w:lang w:val="en-US"/>
        </w:rPr>
        <w:t> </w:t>
      </w:r>
    </w:p>
    <w:p w14:paraId="56C9C0B2" w14:textId="296E98A2" w:rsidR="00A701F5" w:rsidRPr="00A701F5" w:rsidRDefault="00A701F5" w:rsidP="00A701F5">
      <w:pPr>
        <w:spacing w:before="0" w:line="259" w:lineRule="auto"/>
        <w:rPr>
          <w:lang w:val="en-US"/>
        </w:rPr>
      </w:pPr>
      <w:r w:rsidRPr="00A701F5">
        <w:t xml:space="preserve">Vairums izglītības iestāžu (85 %) VAM ieviešanu vērtē kā veiksmīgu, neatkarīgi no </w:t>
      </w:r>
      <w:r w:rsidR="00625F7E">
        <w:t>izglītības iestāde</w:t>
      </w:r>
      <w:r w:rsidRPr="00A701F5">
        <w:t xml:space="preserve">s tipa </w:t>
      </w:r>
      <w:r w:rsidR="00625F7E">
        <w:t>(t.sk. vai iepriekš tajā</w:t>
      </w:r>
      <w:r w:rsidRPr="00A701F5">
        <w:t xml:space="preserve"> tikusi īstenota mazākumtautību programma</w:t>
      </w:r>
      <w:r w:rsidR="00625F7E">
        <w:t>)</w:t>
      </w:r>
      <w:r w:rsidRPr="00A701F5">
        <w:t xml:space="preserve">. Sadarbība ar Jaunsardzes centru </w:t>
      </w:r>
      <w:r w:rsidR="008F13BF">
        <w:t>novērtēta</w:t>
      </w:r>
      <w:r w:rsidRPr="00A701F5">
        <w:t xml:space="preserve"> augstā līmenī, ko norāda 95 % pozitīvu vērtējumu, taču panākumi bieži atkarīgi no skolas vadības individuālās attieksmes. </w:t>
      </w:r>
      <w:r w:rsidRPr="00A701F5">
        <w:rPr>
          <w:lang w:val="en-US"/>
        </w:rPr>
        <w:t> </w:t>
      </w:r>
    </w:p>
    <w:p w14:paraId="14F25950" w14:textId="77777777" w:rsidR="00A701F5" w:rsidRPr="006D4DFE" w:rsidRDefault="00A701F5" w:rsidP="00A701F5">
      <w:pPr>
        <w:spacing w:before="0" w:line="259" w:lineRule="auto"/>
      </w:pPr>
      <w:r w:rsidRPr="00A701F5">
        <w:t xml:space="preserve">Attiecībā uz Jaunsardzi, izglītības iestādes, kas neīsteno Jaunsardzes interešu programmu, kā galvenos </w:t>
      </w:r>
      <w:r w:rsidRPr="006D4DFE">
        <w:t>iemeslus min skolēnu zemo interesi (konkurence ar citiem pulciņiem) un jaunsargu instruktoru trūkumu.  </w:t>
      </w:r>
    </w:p>
    <w:p w14:paraId="350515EE" w14:textId="77777777" w:rsidR="00D64BCA" w:rsidRPr="006D4DFE" w:rsidRDefault="00D64BCA" w:rsidP="00D64BCA">
      <w:pPr>
        <w:spacing w:before="0" w:line="259" w:lineRule="auto"/>
        <w:rPr>
          <w:b/>
          <w:color w:val="82009B" w:themeColor="accent6"/>
        </w:rPr>
      </w:pPr>
      <w:r w:rsidRPr="006D4DFE">
        <w:rPr>
          <w:b/>
          <w:color w:val="82009B" w:themeColor="accent6"/>
        </w:rPr>
        <w:t>Jaunsardzes centra kapacitāte</w:t>
      </w:r>
    </w:p>
    <w:p w14:paraId="1F27192A" w14:textId="77777777" w:rsidR="00D64BCA" w:rsidRPr="006D4DFE" w:rsidRDefault="00D64BCA" w:rsidP="00D64BCA">
      <w:pPr>
        <w:spacing w:before="0" w:line="259" w:lineRule="auto"/>
      </w:pPr>
      <w:r w:rsidRPr="006D4DFE">
        <w:t>Jaunsargu instruktoru kvalifikācijas prasības kopumā tiek vērtētas kā atbilstošas un pamatotas. Prasība pēc augstākās izglītības un militārās pieredzes (zemessarga vai rezerves karavīra statusa) ir konceptuāli nozīmīga, nodrošinot, ka instruktors spēj sniegt gan teorētiski, gan pieredzē balstītu saturu un kalpo kā paraugs jauniešiem. Tomēr apstiprinātais zinātnes nozaru saraksts tiek vērtēts kā nevajadzīgi ierobežojošs, un ieteikts ir to atcelt vai atvieglot. Izglītības iestāžu vērtējums par instruktoru darbu ir augsts – 91 % norāda, ka instruktori ir profesionāli sagatavoti, un 86 % apstiprina, ka instruktoriem piemīt nepieciešamās pedagoģiskās prasmes.</w:t>
      </w:r>
    </w:p>
    <w:p w14:paraId="39FD2199" w14:textId="02848F82" w:rsidR="00D64BCA" w:rsidRPr="006D4DFE" w:rsidRDefault="00D64BCA" w:rsidP="00D64BCA">
      <w:pPr>
        <w:spacing w:before="0" w:line="259" w:lineRule="auto"/>
      </w:pPr>
      <w:r w:rsidRPr="006D4DFE">
        <w:t xml:space="preserve">Galvenie pilnveides aspekti ir padziļinātākas pedagoģiskās un psiholoģiskās zināšanas, individualizētāka pieeja kvalifikācijas celšanā atbilstoši iepriekšējai pieredzei, kā arī militāro kompetenču stiprināšana instruktoriem bez militārā </w:t>
      </w:r>
      <w:r w:rsidR="00B937DA" w:rsidRPr="006D4DFE">
        <w:t xml:space="preserve">dienesta </w:t>
      </w:r>
      <w:r w:rsidRPr="006D4DFE">
        <w:t>fona. Svarīgākie faktori, kas ietekmē instruktoru mainību, nav izglītības prasības, bet gan augstā darba slodze, administratīvais slogs un grūtības apvienot Zemessardzes pienākumus ar instruktora darbu, īpaši nedēļas nogalēs.</w:t>
      </w:r>
    </w:p>
    <w:p w14:paraId="5FCEF7AA" w14:textId="77777777" w:rsidR="00244468" w:rsidRPr="006D4DFE" w:rsidRDefault="00244468" w:rsidP="00244468">
      <w:pPr>
        <w:spacing w:before="0" w:line="259" w:lineRule="auto"/>
        <w:rPr>
          <w:b/>
          <w:color w:val="82009B" w:themeColor="accent6"/>
        </w:rPr>
      </w:pPr>
      <w:r w:rsidRPr="006D4DFE">
        <w:rPr>
          <w:b/>
          <w:color w:val="82009B" w:themeColor="accent6"/>
        </w:rPr>
        <w:t>VAM izglītības programmas atbilstība noteiktā mērķa sasniegšanai</w:t>
      </w:r>
    </w:p>
    <w:p w14:paraId="220024C7" w14:textId="1996426C" w:rsidR="00244468" w:rsidRPr="006D4DFE" w:rsidRDefault="00244468" w:rsidP="00244468">
      <w:pPr>
        <w:spacing w:before="0" w:line="259" w:lineRule="auto"/>
      </w:pPr>
      <w:r w:rsidRPr="006D4DFE">
        <w:t>VAM programmas struktūra ir loģiska un pārskatāma, un militāro prasmju apguves dimensijā mērķis kopumā tiek sasniegts. Tomēr pastāv būtiska disproporcija starp satura blokiem: militārajam saturam atvēlētas 102 stundas, pilsoniskās aktivitātes saturam – tikai 6 stundas, bet noturībai krīzes situācijās – 4 stundas. Šī disproporcionālā sadale tieši atspoguļojas jauniešu zemākos pašvērtējumos tieši šajās kompetencēs.</w:t>
      </w:r>
      <w:r w:rsidR="00076737" w:rsidRPr="006D4DFE">
        <w:rPr>
          <w:rStyle w:val="Heading1Char"/>
          <w:rFonts w:ascii="Arial" w:hAnsi="Arial" w:cs="Arial"/>
          <w:color w:val="000000"/>
          <w:sz w:val="22"/>
          <w:szCs w:val="22"/>
          <w:bdr w:val="none" w:sz="0" w:space="0" w:color="auto" w:frame="1"/>
          <w:lang w:val="lv-LV"/>
        </w:rPr>
        <w:t xml:space="preserve"> </w:t>
      </w:r>
      <w:r w:rsidR="00076737" w:rsidRPr="006D4DFE">
        <w:rPr>
          <w:rStyle w:val="normaltextrun"/>
          <w:rFonts w:ascii="Arial" w:hAnsi="Arial" w:cs="Arial"/>
          <w:color w:val="000000"/>
          <w:bdr w:val="none" w:sz="0" w:space="0" w:color="auto" w:frame="1"/>
        </w:rPr>
        <w:t>Programma tika izstrādāta pirms Valsts aizsardzības dienesta (VAD) ieviešanas, tādēļ tagad ir aktuāls jautājums par tās mērķu pārorientāciju, lai nedublētu, bet savstarpēji papildinātu VAD militāro saturu.</w:t>
      </w:r>
    </w:p>
    <w:p w14:paraId="6F1A2F2A" w14:textId="0C7F4510" w:rsidR="00244468" w:rsidRDefault="00076737" w:rsidP="00244468">
      <w:pPr>
        <w:spacing w:before="0" w:line="259" w:lineRule="auto"/>
        <w:rPr>
          <w:rStyle w:val="normaltextrun"/>
          <w:rFonts w:ascii="Arial" w:hAnsi="Arial" w:cs="Arial"/>
          <w:color w:val="000000"/>
          <w:shd w:val="clear" w:color="auto" w:fill="FFFFFF"/>
        </w:rPr>
      </w:pPr>
      <w:r>
        <w:rPr>
          <w:rStyle w:val="normaltextrun"/>
          <w:rFonts w:ascii="Arial" w:hAnsi="Arial" w:cs="Arial"/>
          <w:color w:val="000000"/>
          <w:shd w:val="clear" w:color="auto" w:fill="FFFFFF"/>
        </w:rPr>
        <w:t>Nodarbību formāts (reizi mēnesī) ierobežo iemaņu nostiprināšanu — jaunsargu instruktori un skolēni norāda, ka mēneša laikā apgūtais mēdz aizmirsties. Praktiskās iemaņas vislabāk tiek nostiprinātas nometnēs, taču tajās piedalās tikai aptuveni 5</w:t>
      </w:r>
      <w:r w:rsidR="00472D69">
        <w:rPr>
          <w:rStyle w:val="normaltextrun"/>
          <w:rFonts w:ascii="Arial" w:hAnsi="Arial" w:cs="Arial"/>
          <w:color w:val="000000"/>
          <w:shd w:val="clear" w:color="auto" w:fill="FFFFFF"/>
        </w:rPr>
        <w:t> </w:t>
      </w:r>
      <w:r>
        <w:rPr>
          <w:rStyle w:val="normaltextrun"/>
          <w:rFonts w:ascii="Arial" w:hAnsi="Arial" w:cs="Arial"/>
          <w:color w:val="000000"/>
          <w:shd w:val="clear" w:color="auto" w:fill="FFFFFF"/>
        </w:rPr>
        <w:t xml:space="preserve">% VAM skolēnu. Galvenais nepiedalīšanās iemesls ir </w:t>
      </w:r>
      <w:r w:rsidRPr="00D42CFA">
        <w:rPr>
          <w:rStyle w:val="normaltextrun"/>
          <w:rFonts w:ascii="Arial" w:hAnsi="Arial" w:cs="Arial"/>
          <w:color w:val="000000"/>
          <w:shd w:val="clear" w:color="auto" w:fill="FFFFFF"/>
        </w:rPr>
        <w:t>motivācijas trūkums vai vasaras darbi, nevis organizatoriski šķēršļi.</w:t>
      </w:r>
    </w:p>
    <w:p w14:paraId="5C2B8EC6" w14:textId="77777777" w:rsidR="006125F3" w:rsidRPr="00D64BCA" w:rsidRDefault="006125F3" w:rsidP="00244468">
      <w:pPr>
        <w:spacing w:before="0" w:line="259" w:lineRule="auto"/>
        <w:rPr>
          <w:lang w:val="en-US"/>
        </w:rPr>
      </w:pPr>
    </w:p>
    <w:p w14:paraId="5894AE43" w14:textId="77777777" w:rsidR="00D42CFA" w:rsidRPr="00D42CFA" w:rsidRDefault="00D42CFA" w:rsidP="00D42CFA">
      <w:pPr>
        <w:spacing w:before="0" w:line="259" w:lineRule="auto"/>
        <w:rPr>
          <w:b/>
          <w:color w:val="82009B" w:themeColor="accent6"/>
          <w:lang w:val="en-US"/>
        </w:rPr>
      </w:pPr>
      <w:r w:rsidRPr="00D42CFA">
        <w:rPr>
          <w:b/>
          <w:bCs/>
          <w:color w:val="82009B" w:themeColor="accent6"/>
        </w:rPr>
        <w:lastRenderedPageBreak/>
        <w:t>VAM un jaunsargu interešu izglītības programmas pārskatīšana un aktualizēšana</w:t>
      </w:r>
      <w:r w:rsidRPr="00D42CFA">
        <w:rPr>
          <w:b/>
          <w:color w:val="82009B" w:themeColor="accent6"/>
          <w:lang w:val="en-US"/>
        </w:rPr>
        <w:t> </w:t>
      </w:r>
    </w:p>
    <w:p w14:paraId="5AEE2C4F" w14:textId="67835693" w:rsidR="00D42CFA" w:rsidRPr="00D42CFA" w:rsidRDefault="4F52568B" w:rsidP="00D42CFA">
      <w:pPr>
        <w:spacing w:before="0" w:line="259" w:lineRule="auto"/>
        <w:rPr>
          <w:lang w:val="en-US"/>
        </w:rPr>
      </w:pPr>
      <w:r>
        <w:t>Esošais regulējums paredz VAM programmas pārskatīšanu reizi divos gados, kas tiek vērtēts kā atbilstošs monitoringa mehānisms</w:t>
      </w:r>
      <w:r w:rsidR="00376AA5">
        <w:t xml:space="preserve"> ar nosacījumu, ka tas neuzliek pienākumu veikt būtiskas saturiskas izmaiņas, bet nodrošina regulāru izvērtēšanu par to, vai šādas izmaiņas ir nepieciešam</w:t>
      </w:r>
      <w:r w:rsidR="00585258">
        <w:t>a</w:t>
      </w:r>
      <w:r w:rsidR="00376AA5">
        <w:t>s</w:t>
      </w:r>
      <w:r>
        <w:t xml:space="preserve">. </w:t>
      </w:r>
      <w:r w:rsidR="00376AA5">
        <w:t>E</w:t>
      </w:r>
      <w:r>
        <w:t xml:space="preserve">kspertu viedoklis liecina, ka </w:t>
      </w:r>
      <w:r w:rsidR="00376AA5">
        <w:t xml:space="preserve">satura </w:t>
      </w:r>
      <w:r>
        <w:t>pārskatīšanai jānotiek pēc reālas nepieciešamības (tehnoloģiju attīstība, ģeopolitika), nevis tikai pēc fiksēta termiņa.</w:t>
      </w:r>
      <w:r w:rsidR="009F7BC1">
        <w:t xml:space="preserve"> </w:t>
      </w:r>
      <w:r>
        <w:t xml:space="preserve"> Būtiskas saturiskas izmaiņas VAM programmā prasītu koordināciju ar vidējās izglītības standartu un Izglītības un zinātnes ministriju. </w:t>
      </w:r>
      <w:r w:rsidRPr="4F52568B">
        <w:rPr>
          <w:lang w:val="en-US"/>
        </w:rPr>
        <w:t> </w:t>
      </w:r>
    </w:p>
    <w:p w14:paraId="7E26C915" w14:textId="77777777" w:rsidR="00D42CFA" w:rsidRDefault="00D42CFA" w:rsidP="00D42CFA">
      <w:pPr>
        <w:spacing w:before="0" w:line="259" w:lineRule="auto"/>
        <w:rPr>
          <w:lang w:val="en-US"/>
        </w:rPr>
      </w:pPr>
      <w:r w:rsidRPr="00D42CFA">
        <w:t>Jaunsardzes interešu programmu, kas nav piesaistīta standartiem, var aktualizēt elastīgāk. Tiek ieteikts to sasaistīt ar Nacionālo bruņoto spēku (NBS) četru gadu attīstības plāna ciklu, lai nodrošinātu pēctecību aizsardzības sistēmas plānošanā. Jebkura satura aktualizēšana ir cieši saistīta ar resursu (piemēram, dronu) pieejamību un jaunsargu instruktoru sagatavošanas kapacitāti.</w:t>
      </w:r>
      <w:r w:rsidRPr="00D42CFA">
        <w:rPr>
          <w:lang w:val="en-US"/>
        </w:rPr>
        <w:t> </w:t>
      </w:r>
    </w:p>
    <w:p w14:paraId="335B10E1" w14:textId="77777777" w:rsidR="00D54F18" w:rsidRPr="00D54F18" w:rsidRDefault="00D54F18" w:rsidP="00D54F18">
      <w:pPr>
        <w:spacing w:before="0" w:line="259" w:lineRule="auto"/>
        <w:rPr>
          <w:b/>
          <w:color w:val="82009B" w:themeColor="accent6"/>
          <w:lang w:val="en-US"/>
        </w:rPr>
      </w:pPr>
      <w:r w:rsidRPr="00D54F18">
        <w:rPr>
          <w:b/>
          <w:bCs/>
          <w:color w:val="82009B" w:themeColor="accent6"/>
        </w:rPr>
        <w:t>Jaunsargu interešu izglītības programmas atbilstība mērķa sasniegšanai</w:t>
      </w:r>
      <w:r w:rsidRPr="00D54F18">
        <w:rPr>
          <w:b/>
          <w:color w:val="82009B" w:themeColor="accent6"/>
          <w:lang w:val="en-US"/>
        </w:rPr>
        <w:t> </w:t>
      </w:r>
    </w:p>
    <w:p w14:paraId="47A353DE" w14:textId="06D8B308" w:rsidR="00D54F18" w:rsidRPr="00D54F18" w:rsidRDefault="00340613" w:rsidP="00D54F18">
      <w:pPr>
        <w:spacing w:before="0" w:line="259" w:lineRule="auto"/>
        <w:rPr>
          <w:lang w:val="en-US"/>
        </w:rPr>
      </w:pPr>
      <w:r>
        <w:t>Jaunsargu programmas saturs un stundu apjoms atbilst Likumā noteiktajam mērķim. Lai gan atsevišķi jaunsargu instruktori norāda uz tēmu atkārtošanos, detalizētāka programmas analīze apliecina, ka tēmas tiek attīstītas ar pakāpenisku padziļinājumu katru gadu</w:t>
      </w:r>
      <w:r w:rsidR="00D54F18" w:rsidRPr="00D54F18">
        <w:t xml:space="preserve">. Stundu skaits (2 nodarbības </w:t>
      </w:r>
      <w:r w:rsidR="00AF3909">
        <w:t xml:space="preserve">vienreiz </w:t>
      </w:r>
      <w:r w:rsidR="00D54F18" w:rsidRPr="00D54F18">
        <w:t xml:space="preserve">nedēļā) tiek uzskatīts par optimālu. </w:t>
      </w:r>
    </w:p>
    <w:p w14:paraId="5FD5341A" w14:textId="77777777" w:rsidR="00D54F18" w:rsidRDefault="00D54F18" w:rsidP="00D54F18">
      <w:pPr>
        <w:spacing w:before="0" w:line="259" w:lineRule="auto"/>
        <w:rPr>
          <w:lang w:val="en-US"/>
        </w:rPr>
      </w:pPr>
      <w:r w:rsidRPr="00D54F18">
        <w:t>Vidusskolas posms Jaunsardzē ir kritiski svarīgs, jo šajā vecumā jaunieši apzinātāk veic karjeras izvēli. Interešu izglītība vidusskolā ļauj padziļināti pārbaudīt interesi par aizsardzības jomu pirms stāšanās VAD vai NBS. Izaicinājums ir jaukto vecuma grupu vadīšana, kur jaunsargu instruktoriem vienlaikus jāstrādā ar jaunpienācējiem un pieredzējušiem jaunsargiem, tādēļ ieteicams daļu nodarbību organizēt pēc sagatavotības līmeņiem.</w:t>
      </w:r>
      <w:r w:rsidRPr="00D54F18">
        <w:rPr>
          <w:lang w:val="en-US"/>
        </w:rPr>
        <w:t> </w:t>
      </w:r>
    </w:p>
    <w:p w14:paraId="7A9AED0E" w14:textId="5F3127F8" w:rsidR="0076118A" w:rsidRDefault="0076118A" w:rsidP="00D54F18">
      <w:pPr>
        <w:spacing w:before="0" w:line="259" w:lineRule="auto"/>
      </w:pPr>
      <w:r>
        <w:t>Galvenie pilnveides virzieni nav satura apjoms vai struktūra, bet gan jaunsargu instruktoru metodiskā kapacitāte, mūsdienu drošības tēmu (kiberdrošība, dezinformācija, droni) padziļināšana un mērķtiecīgāks atbalsts lielo pilsētu vienībām, kur programmas ietekme šobrīd ir mazāk izteikta.</w:t>
      </w:r>
    </w:p>
    <w:p w14:paraId="0950EB44" w14:textId="77777777" w:rsidR="00431FFB" w:rsidRPr="00F446EF" w:rsidRDefault="00431FFB" w:rsidP="00F446EF">
      <w:pPr>
        <w:rPr>
          <w:b/>
          <w:color w:val="82009B" w:themeColor="accent6"/>
          <w:lang w:val="en-US"/>
        </w:rPr>
      </w:pPr>
      <w:r w:rsidRPr="00F446EF">
        <w:rPr>
          <w:b/>
          <w:bCs/>
          <w:color w:val="82009B" w:themeColor="accent6"/>
        </w:rPr>
        <w:t>Partneru iesaiste programmu kvalitātes nodrošināšanai</w:t>
      </w:r>
    </w:p>
    <w:p w14:paraId="005E5491" w14:textId="77777777" w:rsidR="00431FFB" w:rsidRDefault="00431FFB" w:rsidP="00F446EF">
      <w:r>
        <w:t>JC sadarbība ar partnerorganizācijām ir mērķtiecīga un orientēta uz konkrētiem uzdevumiem. Biežākie partneri ir NBS un Zemessardze, muzeji ekskursiju nodrošināšanai, kā arī NVO, kas nodrošina instruktoru kvalifikācijas celšanas kursus (piemēram, Latvijas Sarkanais Krusts pirmās palīdzības apmācībā, biedrība "Remoss" sporta tūrismā, Latvijas Interneta asociācija par drošību internetā).</w:t>
      </w:r>
    </w:p>
    <w:p w14:paraId="3DDEEF61" w14:textId="61B62DAF" w:rsidR="00431FFB" w:rsidRDefault="00431FFB" w:rsidP="00F446EF">
      <w:r>
        <w:t>Sadarbība galvenokārt ir koncentrēta uz Jaunsardzes programmu, savukārt VAM ietvarā tā ir krietni ierobežotāka. Vienlaikus analīze atklāj, ka NVO zināšanas un prasmes šobrīd nonāk pie jauniešiem tikai pastarpināti caur instruktoru kvalifikācijas celšanas kursiem. NVO pārstāvji pauž gatavību paplašināt sadarbību, tiešāk iesaistoties darbā ar jauniešiem nometnēs un pasākumos, kas radītu abpusēju labumu</w:t>
      </w:r>
      <w:r w:rsidR="00F446EF">
        <w:t xml:space="preserve"> – </w:t>
      </w:r>
      <w:r>
        <w:t xml:space="preserve">jaunieši iegūtu padziļinātākas </w:t>
      </w:r>
      <w:r w:rsidR="00FF11B1">
        <w:t>un specifiskākas</w:t>
      </w:r>
      <w:r>
        <w:t xml:space="preserve"> zināšanas</w:t>
      </w:r>
      <w:r w:rsidR="003C5789">
        <w:t xml:space="preserve"> no nozares ekspertiem</w:t>
      </w:r>
      <w:r>
        <w:t xml:space="preserve">, </w:t>
      </w:r>
      <w:r w:rsidR="00266865">
        <w:t>savukārt</w:t>
      </w:r>
      <w:r>
        <w:t xml:space="preserve"> NVO paplašinātu savu sasniedzamību</w:t>
      </w:r>
      <w:r w:rsidR="00961D30">
        <w:t xml:space="preserve"> un stiprinātu atpazīstamību jauniešu vidū</w:t>
      </w:r>
      <w:r>
        <w:t>.</w:t>
      </w:r>
    </w:p>
    <w:p w14:paraId="2EFB2846" w14:textId="03BCA9BE" w:rsidR="004855BE" w:rsidRDefault="004855BE" w:rsidP="004855BE">
      <w:pPr>
        <w:rPr>
          <w:b/>
          <w:bCs/>
          <w:color w:val="82009B" w:themeColor="accent6"/>
        </w:rPr>
      </w:pPr>
      <w:r>
        <w:rPr>
          <w:b/>
          <w:bCs/>
          <w:color w:val="82009B" w:themeColor="accent6"/>
        </w:rPr>
        <w:t>Secinājumi un ieteikumi</w:t>
      </w:r>
    </w:p>
    <w:p w14:paraId="6590E103" w14:textId="2D39616B" w:rsidR="004855BE" w:rsidRDefault="00224C76" w:rsidP="00224C76">
      <w:r w:rsidRPr="00224C76">
        <w:t>Likumā noteiktais mērķis kopumā tiek sasniegts</w:t>
      </w:r>
      <w:r>
        <w:t xml:space="preserve"> –</w:t>
      </w:r>
      <w:r w:rsidRPr="00224C76">
        <w:t xml:space="preserve"> abas programmas strukturēti nodrošina jauniešiem iespēju apgūt vecumam atbilstošas zināšanas un prasmes valsts aizsardzībā, taču mērķa sasniegšanas pakāpe starp tām atšķiras. Jaunsargu programma savu mērķi sasniedz pilnīgāk: 94 % jaunsargu uzskata dalību par noderīgu, un programma efektīvi attīsta gan praktiskās iemaņas, gan pilsonisko identitāti un personības izaugsmi. VAM militāro prasmju apguves dimensijā darbojas sekmīgi – 76 % absolventu prasmes vērtē kā noderīgas –, tomēr programma savu mērķi sasniedz tikai daļēji, jo pilsoniskās līdzdalības un rīcībspējas krīzes situācijās dimensijās tā ir nepietiekami sabalansēta. Abām programmām kopīgs </w:t>
      </w:r>
      <w:r w:rsidRPr="00224C76">
        <w:lastRenderedPageBreak/>
        <w:t>izaicinājums ir nevienmērīga ietekme dažādās jauniešu grupās – pozitīvāki rezultāti raksturīgi jauniešiem ārpus Rīgas un jauniešiem ar latviešu dzimto valodu, savukārt lielo pilsētu un rusofono jauniešu vidū programmu ietekme ir mazāk izteikta.</w:t>
      </w:r>
    </w:p>
    <w:p w14:paraId="1CF1433C" w14:textId="77777777" w:rsidR="000B698D" w:rsidRDefault="00224C76" w:rsidP="00224C76">
      <w:r>
        <w:t xml:space="preserve">Novērtējuma ietvaros izstrādātie ieteikumi iedalāmi divās grupās. Pirmā grupa paredz izmaiņas Likumā: izvērtēt Likuma mērķa paplašināšanu, iekļaujot visaptverošas valsts aizsardzības perspektīvu ar uzsvaru uz civilās aizsardzības un pilsoniskās iesaistes aspektiem; vienkāršot prasību par jaunsargu instruktoru atbilstību noteiktām zinātnes nozarēm, paplašinot potenciālo kandidātu loku; kā arī normatīvi nostiprināt Jaunsardzes programmas turpināšanu vidusskolas posmā kā karjeras orientācijas un padziļinātas aizsardzības jomas apguves instrumentu. </w:t>
      </w:r>
    </w:p>
    <w:p w14:paraId="7C693473" w14:textId="068FE639" w:rsidR="00224C76" w:rsidRPr="00F446EF" w:rsidRDefault="00224C76" w:rsidP="00224C76">
      <w:pPr>
        <w:rPr>
          <w:lang w:val="en-US"/>
        </w:rPr>
      </w:pPr>
      <w:r>
        <w:t>Otrā ieteikumu grupa attiecas uz programmu satura un īstenošanas pilnveidi: pārskatīt VAM satura proporcionālo sadalījumu, palielinot stundu apjomu pilsoniskās iesaistes un rīcībspējas krīzes situācijās moduļiem; stiprināt jaunsargu instruktoru metodisko sagatavotību, papildinot pedagoģijas kursus ar aktīvas mācīšanās principiem un</w:t>
      </w:r>
      <w:r w:rsidR="00D32900">
        <w:t xml:space="preserve"> izskatot iespēju</w:t>
      </w:r>
      <w:r>
        <w:t xml:space="preserve"> iekļaut personības kritērijus instruktoru atlasē; attīstīt diferencētu pieeju daudzveidīgām skolēnu grupām; skaidri saturiski nošķirt VAM un Jaunsardzes programmu vidusskolas posmā; izstrādāt sistēmisku risinājumu infrastruktūras nevienlīdzības mazināšanai pilsētvidē; paplašināt NVO tiešu iesaisti darbā ar jauniešiem nometnēs un pasākumos; kā arī izveidot sistemātisku datu vākšanas mehānismu programmu ilgtermiņa ietekmes monitoringam.</w:t>
      </w:r>
    </w:p>
    <w:p w14:paraId="6AFED7D9" w14:textId="77777777" w:rsidR="0076118A" w:rsidRPr="00D54F18" w:rsidRDefault="0076118A" w:rsidP="00D54F18">
      <w:pPr>
        <w:spacing w:before="0" w:line="259" w:lineRule="auto"/>
        <w:rPr>
          <w:lang w:val="en-US"/>
        </w:rPr>
      </w:pPr>
    </w:p>
    <w:p w14:paraId="15117F96" w14:textId="77777777" w:rsidR="002E4B18" w:rsidRPr="00D42CFA" w:rsidRDefault="002E4B18" w:rsidP="00D42CFA">
      <w:pPr>
        <w:spacing w:before="0" w:line="259" w:lineRule="auto"/>
        <w:rPr>
          <w:lang w:val="en-US"/>
        </w:rPr>
      </w:pPr>
    </w:p>
    <w:p w14:paraId="1D5DE361" w14:textId="7C6811A6" w:rsidR="003A797D" w:rsidRPr="00355E6D" w:rsidRDefault="003A797D" w:rsidP="00E64C4A">
      <w:pPr>
        <w:spacing w:before="0" w:line="259" w:lineRule="auto"/>
      </w:pPr>
      <w:r>
        <w:rPr>
          <w:highlight w:val="yellow"/>
        </w:rPr>
        <w:br w:type="page"/>
      </w:r>
    </w:p>
    <w:p w14:paraId="3292B745" w14:textId="6EB910DB" w:rsidR="00AF1209" w:rsidRDefault="00AF1209" w:rsidP="008304D7">
      <w:pPr>
        <w:pStyle w:val="Heading1"/>
        <w:rPr>
          <w:rFonts w:hint="eastAsia"/>
        </w:rPr>
      </w:pPr>
      <w:bookmarkStart w:id="4" w:name="_Toc230004830"/>
      <w:r>
        <w:lastRenderedPageBreak/>
        <w:t>Ievads</w:t>
      </w:r>
      <w:bookmarkEnd w:id="4"/>
    </w:p>
    <w:p w14:paraId="1C987C7E" w14:textId="7B83FB58" w:rsidR="00C34071" w:rsidRDefault="00C34071" w:rsidP="008304D7">
      <w:r w:rsidRPr="00C34071">
        <w:t xml:space="preserve">Valsts aizsardzības mācības un Jaunsardzes likuma (turpmāk </w:t>
      </w:r>
      <w:r w:rsidR="00B71E1C">
        <w:t>–</w:t>
      </w:r>
      <w:r w:rsidRPr="00C34071">
        <w:t xml:space="preserve"> Likums) ietekmes pēcpārbaudes (ex-post) novērtējuma </w:t>
      </w:r>
      <w:r>
        <w:t xml:space="preserve">(turpmāk – Novērtējums) </w:t>
      </w:r>
      <w:r w:rsidRPr="00C34071">
        <w:t>mērķis ir noskaidrot Likumā noteikto mērķu sasniegšanu un tā ietekmi uz mērķa grupām, sniedzot padziļinātu analīzi par faktoriem, kas ietekmē Likuma ieviešanu</w:t>
      </w:r>
      <w:r>
        <w:t xml:space="preserve">, </w:t>
      </w:r>
      <w:r w:rsidRPr="00C34071">
        <w:t xml:space="preserve">tai skaitā saistīto tiesību aktu atbilstību, izmantoto rīku un metožu piemērotību, </w:t>
      </w:r>
      <w:r w:rsidR="00ED757A">
        <w:t xml:space="preserve">atslēgas </w:t>
      </w:r>
      <w:r w:rsidRPr="00C34071">
        <w:t>personāla sagatavotīb</w:t>
      </w:r>
      <w:r w:rsidR="00ED757A">
        <w:t>as atbilstību prasībām</w:t>
      </w:r>
      <w:r w:rsidRPr="00C34071">
        <w:t>, mācību satura atbilstību Likuma mērķiem, materiāltehnisko nodrošinājumu, kā arī izglītības iestāžu un to dibinātāju iesaisti.</w:t>
      </w:r>
    </w:p>
    <w:p w14:paraId="1B611F49" w14:textId="77777777" w:rsidR="00812FC7" w:rsidRPr="00826A24" w:rsidRDefault="00812FC7" w:rsidP="008304D7">
      <w:r w:rsidRPr="00826A24">
        <w:t xml:space="preserve">Novērtējums aptver astoņus izpētes jautājumu blokus, kas noteikti Tehniskajā specifikācijā: </w:t>
      </w:r>
    </w:p>
    <w:p w14:paraId="4734A258" w14:textId="7A984650" w:rsidR="00812FC7" w:rsidRPr="00826A24" w:rsidRDefault="00812FC7">
      <w:pPr>
        <w:pStyle w:val="ListParagraph"/>
        <w:numPr>
          <w:ilvl w:val="0"/>
          <w:numId w:val="32"/>
        </w:numPr>
      </w:pPr>
      <w:r w:rsidRPr="00826A24">
        <w:t>Likuma ieviešanas ietekme uz V</w:t>
      </w:r>
      <w:r w:rsidR="009856A0">
        <w:t>alsts aizsardzības mācības (turpmāk – VAM)</w:t>
      </w:r>
      <w:r w:rsidRPr="00826A24">
        <w:t xml:space="preserve"> izglītojamiem</w:t>
      </w:r>
      <w:r w:rsidR="00367A67" w:rsidRPr="00826A24">
        <w:t>;</w:t>
      </w:r>
    </w:p>
    <w:p w14:paraId="36FD083D" w14:textId="77777777" w:rsidR="00367A67" w:rsidRPr="00826A24" w:rsidRDefault="00367A67">
      <w:pPr>
        <w:pStyle w:val="ListParagraph"/>
        <w:numPr>
          <w:ilvl w:val="0"/>
          <w:numId w:val="32"/>
        </w:numPr>
      </w:pPr>
      <w:r w:rsidRPr="00826A24">
        <w:t>Likuma ieviešanas ietekme</w:t>
      </w:r>
      <w:r w:rsidR="00812FC7" w:rsidRPr="00826A24">
        <w:t xml:space="preserve"> u</w:t>
      </w:r>
      <w:r w:rsidRPr="00826A24">
        <w:t>z</w:t>
      </w:r>
      <w:r w:rsidR="00812FC7" w:rsidRPr="00826A24">
        <w:t xml:space="preserve"> jaunsargiem; </w:t>
      </w:r>
    </w:p>
    <w:p w14:paraId="37CAEE9F" w14:textId="77777777" w:rsidR="00367A67" w:rsidRPr="00826A24" w:rsidRDefault="00367A67">
      <w:pPr>
        <w:pStyle w:val="ListParagraph"/>
        <w:numPr>
          <w:ilvl w:val="0"/>
          <w:numId w:val="32"/>
        </w:numPr>
      </w:pPr>
      <w:r w:rsidRPr="00826A24">
        <w:t>Iz</w:t>
      </w:r>
      <w:r w:rsidR="00812FC7" w:rsidRPr="00826A24">
        <w:t xml:space="preserve">glītības iestāžu spēja nodrošināt atbalstu VAM un jaunsargu interešu izglītības īstenošanai; </w:t>
      </w:r>
    </w:p>
    <w:p w14:paraId="0CAA19E5" w14:textId="2CE76C8D" w:rsidR="000A0555" w:rsidRPr="00826A24" w:rsidRDefault="00812FC7">
      <w:pPr>
        <w:pStyle w:val="ListParagraph"/>
        <w:numPr>
          <w:ilvl w:val="0"/>
          <w:numId w:val="32"/>
        </w:numPr>
      </w:pPr>
      <w:r w:rsidRPr="00826A24">
        <w:t>Jaunsardzes centra</w:t>
      </w:r>
      <w:r w:rsidR="009856A0">
        <w:t xml:space="preserve"> (turpmāk – JC)</w:t>
      </w:r>
      <w:r w:rsidRPr="00826A24">
        <w:t xml:space="preserve"> kapacitāte</w:t>
      </w:r>
      <w:r w:rsidR="000A0555" w:rsidRPr="00826A24">
        <w:t>, tai skaitā</w:t>
      </w:r>
      <w:r w:rsidRPr="00826A24">
        <w:t xml:space="preserve"> instruktoru kvalifikācijas prasības; </w:t>
      </w:r>
    </w:p>
    <w:p w14:paraId="6FBC8B62" w14:textId="77777777" w:rsidR="000A0555" w:rsidRPr="00826A24" w:rsidRDefault="00812FC7">
      <w:pPr>
        <w:pStyle w:val="ListParagraph"/>
        <w:numPr>
          <w:ilvl w:val="0"/>
          <w:numId w:val="32"/>
        </w:numPr>
      </w:pPr>
      <w:r w:rsidRPr="00826A24">
        <w:t>VAM izglītības programmas atbilstība Likumā noteiktā mērķa sasniegšanai;</w:t>
      </w:r>
    </w:p>
    <w:p w14:paraId="5C173B83" w14:textId="29E025B4" w:rsidR="000A0555" w:rsidRPr="00826A24" w:rsidRDefault="000A0555">
      <w:pPr>
        <w:pStyle w:val="ListParagraph"/>
        <w:numPr>
          <w:ilvl w:val="0"/>
          <w:numId w:val="32"/>
        </w:numPr>
      </w:pPr>
      <w:r w:rsidRPr="00826A24">
        <w:t>Jaunsargu interešu izglītības programmas atbilstība Likumā noteiktā mērķa sasniegšanai</w:t>
      </w:r>
      <w:r w:rsidR="00826A24" w:rsidRPr="00826A24">
        <w:t>;</w:t>
      </w:r>
    </w:p>
    <w:p w14:paraId="6D448F4C" w14:textId="77777777" w:rsidR="00826A24" w:rsidRPr="00826A24" w:rsidRDefault="000A0555">
      <w:pPr>
        <w:pStyle w:val="ListParagraph"/>
        <w:numPr>
          <w:ilvl w:val="0"/>
          <w:numId w:val="32"/>
        </w:numPr>
      </w:pPr>
      <w:r w:rsidRPr="00826A24">
        <w:t>VAM un jaunsargu</w:t>
      </w:r>
      <w:r w:rsidR="00812FC7" w:rsidRPr="00826A24">
        <w:t xml:space="preserve"> programmu pārskatīšanas un aktualizēšanas mehānismi; </w:t>
      </w:r>
    </w:p>
    <w:p w14:paraId="518BE37C" w14:textId="767BF15E" w:rsidR="00812FC7" w:rsidRDefault="00826A24">
      <w:pPr>
        <w:pStyle w:val="ListParagraph"/>
        <w:numPr>
          <w:ilvl w:val="0"/>
          <w:numId w:val="32"/>
        </w:numPr>
      </w:pPr>
      <w:r w:rsidRPr="00826A24">
        <w:t>Partneru</w:t>
      </w:r>
      <w:r w:rsidR="00812FC7" w:rsidRPr="00826A24">
        <w:t xml:space="preserve"> iesaiste programmu kvalitātes nodrošināšanai.</w:t>
      </w:r>
    </w:p>
    <w:p w14:paraId="27DBC7BA" w14:textId="6202DB1F" w:rsidR="002D4C71" w:rsidRDefault="002D4C71" w:rsidP="002D4C71">
      <w:r>
        <w:t>Novērtējuma analīze veikta, balstoties uz rekonstruētu intervences loģik</w:t>
      </w:r>
      <w:r w:rsidR="002F54A0">
        <w:t>u</w:t>
      </w:r>
      <w:r>
        <w:t>, kas veidot</w:t>
      </w:r>
      <w:r w:rsidR="002F54A0">
        <w:t>a</w:t>
      </w:r>
      <w:r>
        <w:t>, pamatojoties uz Likuma sākotnējo ietekmes novērtējumu (anotāciju)</w:t>
      </w:r>
      <w:r w:rsidR="00AC5E4F">
        <w:t>, ar Likumu saistītajiem plānošanas dokumentiem</w:t>
      </w:r>
      <w:r>
        <w:t xml:space="preserve"> un Novērtējuma ietvaros iegūtajiem rezultātiem. Ņemot vērā, ka Likuma anotācija ietver ierobežotu informāciju par Likuma plānoto ietekmi un neiekļauj konkrētus rādītājus, tie noteikti, balstoties uz Novērtējuma laikā iegūto informāciju. Intervences loģika ietver Likuma izstrādes pamatojumu, intervences aprakstu ar mērķiem un iesaistītajām pusēm, iznākuma un rezultatīvos rādītājus, kā arī sasniegtos rezultātus un ietekmi. </w:t>
      </w:r>
    </w:p>
    <w:p w14:paraId="3589EED5" w14:textId="7AC7E8AF" w:rsidR="002D4C71" w:rsidRDefault="002D4C71" w:rsidP="002D4C71">
      <w:r>
        <w:t>Novērtējumā izmantotas jauktās metodes, kas apvieno kvalitatīvās un kvantitatīvās pētniecības pieejas. Datu vākšanā izmantoti šādi instrumenti: dokumentu analīze</w:t>
      </w:r>
      <w:r w:rsidR="00581215">
        <w:t xml:space="preserve">, </w:t>
      </w:r>
      <w:r>
        <w:t>intervijas ar dažādām iesaistītajām pusēm,</w:t>
      </w:r>
      <w:r w:rsidR="00581215">
        <w:t xml:space="preserve"> </w:t>
      </w:r>
      <w:r>
        <w:t>aptauja</w:t>
      </w:r>
      <w:r w:rsidR="00581215">
        <w:t>s,</w:t>
      </w:r>
      <w:r>
        <w:t xml:space="preserve"> fokusa grupu diskusija</w:t>
      </w:r>
      <w:r w:rsidR="00581215">
        <w:t>s,</w:t>
      </w:r>
      <w:r>
        <w:t xml:space="preserve"> kā arī statistikas datu analīze. </w:t>
      </w:r>
    </w:p>
    <w:p w14:paraId="1D5DECB0" w14:textId="77777777" w:rsidR="00325634" w:rsidRDefault="00325634" w:rsidP="002D4C71">
      <w:r>
        <w:t>Novērtējuma ziņojums ir strukturēts sekojoši</w:t>
      </w:r>
      <w:r w:rsidR="002D4C71">
        <w:t xml:space="preserve">: </w:t>
      </w:r>
    </w:p>
    <w:p w14:paraId="7C8B210F" w14:textId="2176E01A" w:rsidR="00325634" w:rsidRDefault="00325634">
      <w:pPr>
        <w:pStyle w:val="ListParagraph"/>
        <w:numPr>
          <w:ilvl w:val="0"/>
          <w:numId w:val="33"/>
        </w:numPr>
      </w:pPr>
      <w:r>
        <w:t xml:space="preserve">1. </w:t>
      </w:r>
      <w:r w:rsidR="002D4C71">
        <w:t xml:space="preserve">nodaļā sniegts metodoloģijas kopsavilkums; </w:t>
      </w:r>
    </w:p>
    <w:p w14:paraId="528405C3" w14:textId="162BD231" w:rsidR="00325634" w:rsidRDefault="002D4C71">
      <w:pPr>
        <w:pStyle w:val="ListParagraph"/>
        <w:numPr>
          <w:ilvl w:val="0"/>
          <w:numId w:val="33"/>
        </w:numPr>
      </w:pPr>
      <w:r>
        <w:t>2. nodaļā aplūkota Likuma būtība un tvērums</w:t>
      </w:r>
      <w:r w:rsidR="00325634">
        <w:t xml:space="preserve">, </w:t>
      </w:r>
      <w:r w:rsidR="002F54A0">
        <w:t>iekļaujot</w:t>
      </w:r>
      <w:r w:rsidR="00325634">
        <w:t xml:space="preserve"> intervences loģikas </w:t>
      </w:r>
      <w:r w:rsidR="002F54A0">
        <w:t>kopsavilkumu</w:t>
      </w:r>
      <w:r>
        <w:t xml:space="preserve">; </w:t>
      </w:r>
    </w:p>
    <w:p w14:paraId="4FF0849B" w14:textId="0812EC23" w:rsidR="00325634" w:rsidRDefault="002D4C71">
      <w:pPr>
        <w:pStyle w:val="ListParagraph"/>
        <w:numPr>
          <w:ilvl w:val="0"/>
          <w:numId w:val="33"/>
        </w:numPr>
      </w:pPr>
      <w:r>
        <w:t>3. nodaļā veikta rezultātu analīze atbilstoši astoņiem izpētes jautājumu blokiem</w:t>
      </w:r>
      <w:r w:rsidR="00325634">
        <w:t>;</w:t>
      </w:r>
    </w:p>
    <w:p w14:paraId="5477AC76" w14:textId="75562607" w:rsidR="00DB0861" w:rsidRDefault="002D4C71">
      <w:pPr>
        <w:pStyle w:val="ListParagraph"/>
        <w:numPr>
          <w:ilvl w:val="0"/>
          <w:numId w:val="33"/>
        </w:numPr>
      </w:pPr>
      <w:r>
        <w:t xml:space="preserve">4. nodaļā </w:t>
      </w:r>
      <w:r w:rsidR="00325634">
        <w:t>apkopoti analīzes ietvaros gūtie</w:t>
      </w:r>
      <w:r>
        <w:t xml:space="preserve"> secinājumi un</w:t>
      </w:r>
      <w:r w:rsidR="00325634">
        <w:t xml:space="preserve"> izstrādātie</w:t>
      </w:r>
      <w:r>
        <w:t xml:space="preserve"> ieteikumi.</w:t>
      </w:r>
    </w:p>
    <w:p w14:paraId="7FA9615E" w14:textId="2E7D08BB" w:rsidR="00DB0861" w:rsidRDefault="00DB0861" w:rsidP="00DB0861">
      <w:r>
        <w:t>Šo Novērtējumu Valsts kancelejas iepirkuma rezultātā veica konsultāciju uzņēmum</w:t>
      </w:r>
      <w:r w:rsidR="000F34B2">
        <w:t>a</w:t>
      </w:r>
      <w:r>
        <w:t xml:space="preserve"> SIA “Civitta Latvija” </w:t>
      </w:r>
      <w:r w:rsidR="000F34B2">
        <w:t>pētnieki Santa Barone-Up</w:t>
      </w:r>
      <w:r w:rsidR="009D6BF1">
        <w:t>e</w:t>
      </w:r>
      <w:r w:rsidR="000F34B2">
        <w:t xml:space="preserve">niece, Elza Marcinkeviča, Ingvilda Štrāla un </w:t>
      </w:r>
      <w:r w:rsidR="00F63ED3" w:rsidRPr="00F63ED3">
        <w:t>Jan Vozáb</w:t>
      </w:r>
      <w:r w:rsidR="00F63ED3">
        <w:t xml:space="preserve"> </w:t>
      </w:r>
      <w:r>
        <w:t xml:space="preserve">sadarbībā ar nozares ekspertiem Mārtiņu Kaprānu un Edgaru Plētienu. </w:t>
      </w:r>
    </w:p>
    <w:p w14:paraId="6EA20099" w14:textId="04FDDBF3" w:rsidR="00F63ED3" w:rsidRDefault="00F63ED3">
      <w:pPr>
        <w:spacing w:before="0" w:line="259" w:lineRule="auto"/>
        <w:jc w:val="left"/>
      </w:pPr>
      <w:r>
        <w:br w:type="page"/>
      </w:r>
    </w:p>
    <w:p w14:paraId="69F3AE42" w14:textId="6D83F81A" w:rsidR="00AF1209" w:rsidRDefault="00154AE0">
      <w:pPr>
        <w:pStyle w:val="Heading1"/>
        <w:numPr>
          <w:ilvl w:val="0"/>
          <w:numId w:val="7"/>
        </w:numPr>
        <w:rPr>
          <w:rFonts w:hint="eastAsia"/>
        </w:rPr>
      </w:pPr>
      <w:r w:rsidRPr="00731653">
        <w:lastRenderedPageBreak/>
        <w:t xml:space="preserve"> </w:t>
      </w:r>
      <w:bookmarkStart w:id="5" w:name="_Toc230004831"/>
      <w:bookmarkStart w:id="6" w:name="_Toc223084426"/>
      <w:bookmarkStart w:id="7" w:name="_Toc223084709"/>
      <w:r w:rsidR="008304D7">
        <w:t>Metodoloģijas kopsavilkums</w:t>
      </w:r>
      <w:bookmarkEnd w:id="5"/>
    </w:p>
    <w:p w14:paraId="5FFA94BB" w14:textId="004BA3D4" w:rsidR="008304D7" w:rsidRDefault="00635F65" w:rsidP="008304D7">
      <w:r w:rsidRPr="00635F65">
        <w:t>Novērtējum</w:t>
      </w:r>
      <w:r>
        <w:t xml:space="preserve">ā </w:t>
      </w:r>
      <w:r w:rsidRPr="00635F65">
        <w:t>tik</w:t>
      </w:r>
      <w:r>
        <w:t>a</w:t>
      </w:r>
      <w:r w:rsidRPr="00635F65">
        <w:t xml:space="preserve"> izmantotas jauktās metodes (</w:t>
      </w:r>
      <w:r w:rsidRPr="009A2872">
        <w:rPr>
          <w:i/>
        </w:rPr>
        <w:t>Mixed-Methods Study</w:t>
      </w:r>
      <w:r w:rsidRPr="00635F65">
        <w:t>), kas apvieno kvalitatīvās un kvantitatīvās pētniecības pieejas, lai nodrošinātu visaptveroša ex-post novērtējumu, ietverot sistemātisku datu vākšanu un analīzi, kā arī plašu ieinteresēto pušu iesaisti.</w:t>
      </w:r>
      <w:r w:rsidR="000230B0">
        <w:t xml:space="preserve"> </w:t>
      </w:r>
    </w:p>
    <w:p w14:paraId="645A9404" w14:textId="0DB0E026" w:rsidR="005A7612" w:rsidRDefault="00B05C96" w:rsidP="00B05C96">
      <w:r w:rsidRPr="002B41EC">
        <w:t>Novērtējuma pamatā ir izmantota</w:t>
      </w:r>
      <w:r w:rsidR="003D3A29" w:rsidRPr="002B41EC">
        <w:t xml:space="preserve"> rekonstruēta</w:t>
      </w:r>
      <w:r w:rsidRPr="002B41EC">
        <w:t xml:space="preserve"> intervences loģika</w:t>
      </w:r>
      <w:r w:rsidR="00C53280" w:rsidRPr="002B41EC">
        <w:t xml:space="preserve"> (detalizētāks </w:t>
      </w:r>
      <w:r w:rsidR="00152EE9" w:rsidRPr="002B41EC">
        <w:t>izklāsts</w:t>
      </w:r>
      <w:r w:rsidR="003A4E25" w:rsidRPr="002B41EC">
        <w:t xml:space="preserve"> 2. nodaļā</w:t>
      </w:r>
      <w:r w:rsidR="00C53280" w:rsidRPr="002B41EC">
        <w:t>)</w:t>
      </w:r>
      <w:r w:rsidR="00D31850" w:rsidRPr="002B41EC">
        <w:t xml:space="preserve">, </w:t>
      </w:r>
      <w:r w:rsidR="003A4E25" w:rsidRPr="002B41EC">
        <w:t xml:space="preserve">kas veidota </w:t>
      </w:r>
      <w:r w:rsidR="00D31850" w:rsidRPr="002B41EC">
        <w:t>b</w:t>
      </w:r>
      <w:r w:rsidRPr="002B41EC">
        <w:t>alstoties uz Likuma sākotnējo ietekmes novērtējumu (anotāciju)</w:t>
      </w:r>
      <w:r w:rsidR="001867FF" w:rsidRPr="002B41EC">
        <w:t xml:space="preserve"> un </w:t>
      </w:r>
      <w:r w:rsidR="00B37A2C" w:rsidRPr="002B41EC">
        <w:t>izpētes laikā iegūtajiem</w:t>
      </w:r>
      <w:r w:rsidR="005A7612" w:rsidRPr="002B41EC">
        <w:t xml:space="preserve"> rezultātiem</w:t>
      </w:r>
      <w:r w:rsidR="003A4E25" w:rsidRPr="002B41EC">
        <w:t xml:space="preserve">. </w:t>
      </w:r>
      <w:r w:rsidR="00B33B6D" w:rsidRPr="002B41EC">
        <w:t>Novērtējuma analīze ir veikta</w:t>
      </w:r>
      <w:r w:rsidR="00E93A48" w:rsidRPr="002B41EC">
        <w:t xml:space="preserve"> atbilstoš</w:t>
      </w:r>
      <w:r w:rsidR="000A7A15" w:rsidRPr="002B41EC">
        <w:t xml:space="preserve">i </w:t>
      </w:r>
      <w:r w:rsidR="00B0796E">
        <w:t>t</w:t>
      </w:r>
      <w:r w:rsidR="0031131D" w:rsidRPr="002B41EC">
        <w:t xml:space="preserve">ehniskajā </w:t>
      </w:r>
      <w:r w:rsidR="00B0796E">
        <w:t>s</w:t>
      </w:r>
      <w:r w:rsidR="0031131D" w:rsidRPr="002B41EC">
        <w:t>pecifikācijā</w:t>
      </w:r>
      <w:r w:rsidR="000A7A15" w:rsidRPr="002B41EC">
        <w:t xml:space="preserve"> </w:t>
      </w:r>
      <w:r w:rsidR="007168F6" w:rsidRPr="002B41EC">
        <w:t>noteiktajiem izpētes</w:t>
      </w:r>
      <w:r w:rsidR="000A7A15" w:rsidRPr="002B41EC">
        <w:t xml:space="preserve"> </w:t>
      </w:r>
      <w:r w:rsidR="004D29AA" w:rsidRPr="002B41EC">
        <w:t>jautājumiem</w:t>
      </w:r>
      <w:r w:rsidR="00CC19C0" w:rsidRPr="002B41EC">
        <w:t xml:space="preserve">, kas kalpoja par pamatu </w:t>
      </w:r>
      <w:r w:rsidR="00D27B4C" w:rsidRPr="002B41EC">
        <w:t xml:space="preserve">ieinteresēto pušu identificēšanai un </w:t>
      </w:r>
      <w:r w:rsidR="002B00DB" w:rsidRPr="002B41EC">
        <w:t>konkrētu metožu</w:t>
      </w:r>
      <w:r w:rsidR="0091634A" w:rsidRPr="002B41EC">
        <w:t xml:space="preserve"> izvēlei</w:t>
      </w:r>
      <w:r w:rsidR="007E7E3A" w:rsidRPr="002B41EC">
        <w:t>.</w:t>
      </w:r>
    </w:p>
    <w:p w14:paraId="2F749BF7" w14:textId="5753305F" w:rsidR="002671C8" w:rsidRPr="008227DD" w:rsidRDefault="002671C8" w:rsidP="002671C8">
      <w:pPr>
        <w:rPr>
          <w:rFonts w:cstheme="minorHAnsi"/>
        </w:rPr>
      </w:pPr>
      <w:r>
        <w:rPr>
          <w:rFonts w:cstheme="minorHAnsi"/>
        </w:rPr>
        <w:t>No</w:t>
      </w:r>
      <w:r w:rsidRPr="008227DD">
        <w:rPr>
          <w:rFonts w:cstheme="minorHAnsi"/>
        </w:rPr>
        <w:t>vērtējumā tik</w:t>
      </w:r>
      <w:r>
        <w:rPr>
          <w:rFonts w:cstheme="minorHAnsi"/>
        </w:rPr>
        <w:t>a</w:t>
      </w:r>
      <w:r w:rsidRPr="008227DD">
        <w:rPr>
          <w:rFonts w:cstheme="minorHAnsi"/>
        </w:rPr>
        <w:t xml:space="preserve"> izmantotas šādas pētniecības metodes:</w:t>
      </w:r>
    </w:p>
    <w:p w14:paraId="1F1AE06D" w14:textId="35966B0F" w:rsidR="00B803A4" w:rsidRPr="00B803A4" w:rsidRDefault="002671C8" w:rsidP="00B803A4">
      <w:pPr>
        <w:shd w:val="clear" w:color="auto" w:fill="F3B8FF" w:themeFill="accent6" w:themeFillTint="33"/>
        <w:rPr>
          <w:rFonts w:cstheme="minorHAnsi"/>
        </w:rPr>
      </w:pPr>
      <w:r w:rsidRPr="00B803A4">
        <w:rPr>
          <w:rFonts w:cstheme="minorHAnsi"/>
          <w:b/>
        </w:rPr>
        <w:t>Dokumentu analīze</w:t>
      </w:r>
    </w:p>
    <w:p w14:paraId="575B6A0E" w14:textId="156BF5D1" w:rsidR="00EF4532" w:rsidRDefault="00B803A4" w:rsidP="002671C8">
      <w:pPr>
        <w:rPr>
          <w:rFonts w:cstheme="minorHAnsi"/>
        </w:rPr>
      </w:pPr>
      <w:r>
        <w:rPr>
          <w:rFonts w:cstheme="minorHAnsi"/>
        </w:rPr>
        <w:t xml:space="preserve">Novērtējuma ietvaros tika veikta </w:t>
      </w:r>
      <w:r w:rsidR="002671C8" w:rsidRPr="008227DD">
        <w:rPr>
          <w:rFonts w:cstheme="minorHAnsi"/>
        </w:rPr>
        <w:t>sistemātisk</w:t>
      </w:r>
      <w:r w:rsidR="002671C8">
        <w:rPr>
          <w:rFonts w:cstheme="minorHAnsi"/>
        </w:rPr>
        <w:t>a</w:t>
      </w:r>
      <w:r w:rsidR="002671C8" w:rsidRPr="008227DD">
        <w:rPr>
          <w:rFonts w:cstheme="minorHAnsi"/>
        </w:rPr>
        <w:t xml:space="preserve"> un mērķtiecīg</w:t>
      </w:r>
      <w:r w:rsidR="002671C8">
        <w:rPr>
          <w:rFonts w:cstheme="minorHAnsi"/>
        </w:rPr>
        <w:t>a</w:t>
      </w:r>
      <w:r w:rsidR="002671C8" w:rsidRPr="008227DD">
        <w:rPr>
          <w:rFonts w:cstheme="minorHAnsi"/>
        </w:rPr>
        <w:t xml:space="preserve"> normatīvo aktu un informatīvo ziņojumu, iesaistīto pušu kārtību un procesus regulējošo dokumentu, izglītības programmu, kā arī politikas plānošanas dokumentu analīz</w:t>
      </w:r>
      <w:r w:rsidR="006C63C4">
        <w:rPr>
          <w:rFonts w:cstheme="minorHAnsi"/>
        </w:rPr>
        <w:t>e</w:t>
      </w:r>
      <w:r w:rsidR="002671C8" w:rsidRPr="008227DD">
        <w:rPr>
          <w:rFonts w:cstheme="minorHAnsi"/>
        </w:rPr>
        <w:t xml:space="preserve">. </w:t>
      </w:r>
      <w:r w:rsidR="006C63C4">
        <w:rPr>
          <w:rFonts w:cstheme="minorHAnsi"/>
        </w:rPr>
        <w:t>Sniedzot</w:t>
      </w:r>
      <w:r w:rsidR="002671C8" w:rsidRPr="008227DD">
        <w:rPr>
          <w:rFonts w:cstheme="minorHAnsi"/>
        </w:rPr>
        <w:t xml:space="preserve"> informāciju par normatīvo ietvaru, kurā tiek īstenota VAM un </w:t>
      </w:r>
      <w:r w:rsidR="006C63C4">
        <w:rPr>
          <w:rFonts w:cstheme="minorHAnsi"/>
        </w:rPr>
        <w:t>Jaunsardzes</w:t>
      </w:r>
      <w:r w:rsidR="002671C8" w:rsidRPr="008227DD">
        <w:rPr>
          <w:rFonts w:cstheme="minorHAnsi"/>
        </w:rPr>
        <w:t xml:space="preserve"> programma, to sasaist</w:t>
      </w:r>
      <w:r w:rsidR="00303FF2">
        <w:rPr>
          <w:rFonts w:cstheme="minorHAnsi"/>
        </w:rPr>
        <w:t>e</w:t>
      </w:r>
      <w:r w:rsidR="002671C8" w:rsidRPr="008227DD">
        <w:rPr>
          <w:rFonts w:cstheme="minorHAnsi"/>
        </w:rPr>
        <w:t xml:space="preserve"> ar politikas plānošanas dokumentiem un tajos definētajiem rādītājiem</w:t>
      </w:r>
      <w:r w:rsidR="00303FF2">
        <w:rPr>
          <w:rFonts w:cstheme="minorHAnsi"/>
        </w:rPr>
        <w:t xml:space="preserve">. </w:t>
      </w:r>
      <w:r w:rsidR="00303FF2" w:rsidRPr="0063044D">
        <w:rPr>
          <w:rFonts w:cstheme="minorHAnsi"/>
        </w:rPr>
        <w:t>Novērtējumā</w:t>
      </w:r>
      <w:r w:rsidRPr="0063044D">
        <w:rPr>
          <w:rFonts w:cstheme="minorHAnsi"/>
        </w:rPr>
        <w:t xml:space="preserve"> galvenokārt</w:t>
      </w:r>
      <w:r w:rsidR="00303FF2" w:rsidRPr="0063044D">
        <w:rPr>
          <w:rFonts w:cstheme="minorHAnsi"/>
        </w:rPr>
        <w:t xml:space="preserve"> tika</w:t>
      </w:r>
      <w:r w:rsidR="00303FF2">
        <w:rPr>
          <w:rFonts w:cstheme="minorHAnsi"/>
        </w:rPr>
        <w:t xml:space="preserve"> analizēti šādi dokumenti:</w:t>
      </w:r>
    </w:p>
    <w:p w14:paraId="404465F2" w14:textId="607DD307" w:rsidR="001E4635" w:rsidRPr="008227DD" w:rsidRDefault="001E4635">
      <w:pPr>
        <w:pStyle w:val="ListParagraph"/>
        <w:numPr>
          <w:ilvl w:val="0"/>
          <w:numId w:val="21"/>
        </w:numPr>
        <w:spacing w:before="0" w:line="259" w:lineRule="auto"/>
        <w:rPr>
          <w:rFonts w:cstheme="minorHAnsi"/>
        </w:rPr>
      </w:pPr>
      <w:r w:rsidRPr="008227DD">
        <w:rPr>
          <w:rFonts w:cstheme="minorHAnsi"/>
        </w:rPr>
        <w:t>ES un nacionāla līmeņa plānošanas dokument</w:t>
      </w:r>
      <w:r w:rsidR="00B803A4">
        <w:rPr>
          <w:rFonts w:cstheme="minorHAnsi"/>
        </w:rPr>
        <w:t>i</w:t>
      </w:r>
      <w:r w:rsidRPr="008227DD">
        <w:rPr>
          <w:rFonts w:cstheme="minorHAnsi"/>
        </w:rPr>
        <w:t>:</w:t>
      </w:r>
    </w:p>
    <w:p w14:paraId="1B07C59D"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t>Latvijas nacionālais attīstības plāns 2021.-2027.gadam</w:t>
      </w:r>
      <w:r w:rsidRPr="008227DD">
        <w:rPr>
          <w:rStyle w:val="FootnoteReference"/>
          <w:rFonts w:cstheme="minorHAnsi"/>
        </w:rPr>
        <w:footnoteReference w:id="1"/>
      </w:r>
      <w:r w:rsidRPr="008227DD">
        <w:rPr>
          <w:rFonts w:cstheme="minorHAnsi"/>
        </w:rPr>
        <w:t>;</w:t>
      </w:r>
    </w:p>
    <w:p w14:paraId="1434E391"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t>Saliedētas un pilsoniski aktīvas sabiedrības attīstības pamatnostādnes 2021.-2027. gadam</w:t>
      </w:r>
      <w:r w:rsidRPr="008227DD">
        <w:rPr>
          <w:rStyle w:val="FootnoteReference"/>
          <w:rFonts w:cstheme="minorHAnsi"/>
        </w:rPr>
        <w:footnoteReference w:id="2"/>
      </w:r>
      <w:r w:rsidRPr="008227DD">
        <w:rPr>
          <w:rFonts w:cstheme="minorHAnsi"/>
        </w:rPr>
        <w:t>;</w:t>
      </w:r>
    </w:p>
    <w:p w14:paraId="4C0AE8BF"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t>Nacionālās drošības koncepcija 2023</w:t>
      </w:r>
      <w:r w:rsidRPr="008227DD">
        <w:rPr>
          <w:rStyle w:val="FootnoteReference"/>
          <w:rFonts w:cstheme="minorHAnsi"/>
        </w:rPr>
        <w:footnoteReference w:id="3"/>
      </w:r>
      <w:r w:rsidRPr="008227DD">
        <w:rPr>
          <w:rFonts w:cstheme="minorHAnsi"/>
        </w:rPr>
        <w:t xml:space="preserve">; </w:t>
      </w:r>
    </w:p>
    <w:p w14:paraId="26DE3719"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t>Eiropas Savienības jaunatnes stratēģija 2019.–2027. gadam</w:t>
      </w:r>
      <w:r w:rsidRPr="008227DD">
        <w:rPr>
          <w:rStyle w:val="FootnoteReference"/>
          <w:rFonts w:cstheme="minorHAnsi"/>
        </w:rPr>
        <w:footnoteReference w:id="4"/>
      </w:r>
      <w:r w:rsidRPr="008227DD">
        <w:rPr>
          <w:rFonts w:cstheme="minorHAnsi"/>
        </w:rPr>
        <w:t>;</w:t>
      </w:r>
    </w:p>
    <w:p w14:paraId="7E69499E" w14:textId="053C5D80" w:rsidR="001E4635" w:rsidRPr="008227DD" w:rsidRDefault="001E4635">
      <w:pPr>
        <w:pStyle w:val="ListParagraph"/>
        <w:numPr>
          <w:ilvl w:val="0"/>
          <w:numId w:val="21"/>
        </w:numPr>
        <w:spacing w:before="0" w:line="259" w:lineRule="auto"/>
        <w:rPr>
          <w:rFonts w:cstheme="minorHAnsi"/>
        </w:rPr>
      </w:pPr>
      <w:r w:rsidRPr="008227DD">
        <w:rPr>
          <w:rFonts w:cstheme="minorHAnsi"/>
        </w:rPr>
        <w:t>Nacionāla līmeņa normatīv</w:t>
      </w:r>
      <w:r w:rsidR="00B803A4">
        <w:rPr>
          <w:rFonts w:cstheme="minorHAnsi"/>
        </w:rPr>
        <w:t xml:space="preserve">o </w:t>
      </w:r>
      <w:r w:rsidRPr="008227DD">
        <w:rPr>
          <w:rFonts w:cstheme="minorHAnsi"/>
        </w:rPr>
        <w:t>aktu dokument</w:t>
      </w:r>
      <w:r w:rsidR="00B803A4">
        <w:rPr>
          <w:rFonts w:cstheme="minorHAnsi"/>
        </w:rPr>
        <w:t>i</w:t>
      </w:r>
      <w:r>
        <w:rPr>
          <w:rFonts w:cstheme="minorHAnsi"/>
        </w:rPr>
        <w:t xml:space="preserve"> un to anotācijas</w:t>
      </w:r>
      <w:r w:rsidRPr="008227DD">
        <w:rPr>
          <w:rFonts w:cstheme="minorHAnsi"/>
        </w:rPr>
        <w:t>:</w:t>
      </w:r>
    </w:p>
    <w:p w14:paraId="283A2078" w14:textId="77777777" w:rsidR="001E4635" w:rsidRDefault="001E4635">
      <w:pPr>
        <w:pStyle w:val="ListParagraph"/>
        <w:numPr>
          <w:ilvl w:val="1"/>
          <w:numId w:val="21"/>
        </w:numPr>
        <w:spacing w:before="0" w:line="259" w:lineRule="auto"/>
        <w:rPr>
          <w:rFonts w:cstheme="minorHAnsi"/>
        </w:rPr>
      </w:pPr>
      <w:r w:rsidRPr="008227DD">
        <w:rPr>
          <w:rFonts w:cstheme="minorHAnsi"/>
        </w:rPr>
        <w:t>Valsts aizsardzības mācības un Jaunsardzes likums</w:t>
      </w:r>
      <w:r w:rsidRPr="008227DD">
        <w:rPr>
          <w:rStyle w:val="FootnoteReference"/>
          <w:rFonts w:cstheme="minorHAnsi"/>
        </w:rPr>
        <w:footnoteReference w:id="5"/>
      </w:r>
      <w:r w:rsidRPr="008227DD">
        <w:rPr>
          <w:rFonts w:cstheme="minorHAnsi"/>
        </w:rPr>
        <w:t>;</w:t>
      </w:r>
    </w:p>
    <w:p w14:paraId="7DF627BC" w14:textId="35EF61D6" w:rsidR="00894396" w:rsidRPr="008227DD" w:rsidRDefault="00894396">
      <w:pPr>
        <w:pStyle w:val="ListParagraph"/>
        <w:numPr>
          <w:ilvl w:val="1"/>
          <w:numId w:val="21"/>
        </w:numPr>
        <w:spacing w:before="0" w:line="259" w:lineRule="auto"/>
        <w:rPr>
          <w:rFonts w:cstheme="minorHAnsi"/>
        </w:rPr>
      </w:pPr>
      <w:r w:rsidRPr="008227DD">
        <w:rPr>
          <w:rFonts w:cstheme="minorHAnsi"/>
        </w:rPr>
        <w:t>Valsts aizsardzības mācības un Jaunsardzes likum</w:t>
      </w:r>
      <w:r>
        <w:rPr>
          <w:rFonts w:cstheme="minorHAnsi"/>
        </w:rPr>
        <w:t>a anotācija;</w:t>
      </w:r>
    </w:p>
    <w:p w14:paraId="53E9216E" w14:textId="77777777" w:rsidR="001E4635" w:rsidRPr="003A1465" w:rsidRDefault="001E4635">
      <w:pPr>
        <w:pStyle w:val="ListParagraph"/>
        <w:numPr>
          <w:ilvl w:val="1"/>
          <w:numId w:val="21"/>
        </w:numPr>
        <w:spacing w:before="0" w:line="259" w:lineRule="auto"/>
        <w:rPr>
          <w:rFonts w:cstheme="minorHAnsi"/>
        </w:rPr>
      </w:pPr>
      <w:r w:rsidRPr="00DE0C5E">
        <w:t>Drošības noteikumi Jaunsardzes centra organizētajās nodarbībās un pasākumos</w:t>
      </w:r>
      <w:r w:rsidRPr="008227DD">
        <w:rPr>
          <w:rStyle w:val="FootnoteReference"/>
        </w:rPr>
        <w:footnoteReference w:id="6"/>
      </w:r>
      <w:r w:rsidRPr="008227DD">
        <w:t>;</w:t>
      </w:r>
    </w:p>
    <w:p w14:paraId="6D077D95" w14:textId="77777777" w:rsidR="001E4635" w:rsidRPr="008227DD" w:rsidRDefault="001E4635">
      <w:pPr>
        <w:pStyle w:val="ListParagraph"/>
        <w:numPr>
          <w:ilvl w:val="1"/>
          <w:numId w:val="21"/>
        </w:numPr>
        <w:spacing w:before="0" w:line="259" w:lineRule="auto"/>
        <w:rPr>
          <w:rFonts w:cstheme="minorHAnsi"/>
        </w:rPr>
      </w:pPr>
      <w:r w:rsidRPr="00097D7E">
        <w:rPr>
          <w:rFonts w:cstheme="minorHAnsi"/>
        </w:rPr>
        <w:t>Valsts aizsardzības mācības nometņu organizēšanas un darbības kārtība</w:t>
      </w:r>
      <w:r>
        <w:rPr>
          <w:rStyle w:val="FootnoteReference"/>
          <w:rFonts w:cstheme="minorHAnsi"/>
        </w:rPr>
        <w:footnoteReference w:id="7"/>
      </w:r>
      <w:r>
        <w:rPr>
          <w:rFonts w:cstheme="minorHAnsi"/>
        </w:rPr>
        <w:t>;</w:t>
      </w:r>
    </w:p>
    <w:p w14:paraId="674FEBD5" w14:textId="5D12EE23" w:rsidR="001E4635" w:rsidRPr="008227DD" w:rsidRDefault="001E4635">
      <w:pPr>
        <w:pStyle w:val="ListParagraph"/>
        <w:numPr>
          <w:ilvl w:val="0"/>
          <w:numId w:val="21"/>
        </w:numPr>
        <w:spacing w:before="0" w:line="259" w:lineRule="auto"/>
        <w:rPr>
          <w:rFonts w:cstheme="minorHAnsi"/>
        </w:rPr>
      </w:pPr>
      <w:r w:rsidRPr="008227DD">
        <w:rPr>
          <w:rFonts w:cstheme="minorHAnsi"/>
        </w:rPr>
        <w:t>Informatīv</w:t>
      </w:r>
      <w:r w:rsidR="00B803A4">
        <w:rPr>
          <w:rFonts w:cstheme="minorHAnsi"/>
        </w:rPr>
        <w:t>ie</w:t>
      </w:r>
      <w:r w:rsidRPr="008227DD">
        <w:rPr>
          <w:rFonts w:cstheme="minorHAnsi"/>
        </w:rPr>
        <w:t xml:space="preserve"> ziņojum</w:t>
      </w:r>
      <w:r w:rsidR="00B803A4">
        <w:rPr>
          <w:rFonts w:cstheme="minorHAnsi"/>
        </w:rPr>
        <w:t>i</w:t>
      </w:r>
      <w:r w:rsidRPr="008227DD">
        <w:rPr>
          <w:rFonts w:cstheme="minorHAnsi"/>
        </w:rPr>
        <w:t>:</w:t>
      </w:r>
    </w:p>
    <w:p w14:paraId="0017481D" w14:textId="77777777" w:rsidR="001E4635" w:rsidRPr="008227DD" w:rsidRDefault="001E4635">
      <w:pPr>
        <w:pStyle w:val="ListParagraph"/>
        <w:numPr>
          <w:ilvl w:val="1"/>
          <w:numId w:val="21"/>
        </w:numPr>
        <w:spacing w:before="0" w:line="259" w:lineRule="auto"/>
        <w:rPr>
          <w:rFonts w:cstheme="minorHAnsi"/>
        </w:rPr>
      </w:pPr>
      <w:r w:rsidRPr="008227DD">
        <w:t>18.03.2025. Informatīvais ziņojums “Par valsts aizsardzības mācības ieviešanas gaitu un īstenotajiem pasākumiem Jaunsardzes interešu izglītības attīstībā”</w:t>
      </w:r>
      <w:r w:rsidRPr="008227DD">
        <w:rPr>
          <w:rStyle w:val="FootnoteReference"/>
        </w:rPr>
        <w:footnoteReference w:id="8"/>
      </w:r>
      <w:r w:rsidRPr="008227DD">
        <w:t>;</w:t>
      </w:r>
    </w:p>
    <w:p w14:paraId="18362C12" w14:textId="77777777" w:rsidR="001E4635" w:rsidRPr="008227DD" w:rsidRDefault="001E4635">
      <w:pPr>
        <w:pStyle w:val="ListParagraph"/>
        <w:numPr>
          <w:ilvl w:val="1"/>
          <w:numId w:val="21"/>
        </w:numPr>
        <w:spacing w:before="0" w:line="259" w:lineRule="auto"/>
        <w:rPr>
          <w:rFonts w:cstheme="minorHAnsi"/>
        </w:rPr>
      </w:pPr>
      <w:r w:rsidRPr="00DE0C5E">
        <w:t xml:space="preserve">23.01.2024. Informatīvais ziņojums </w:t>
      </w:r>
      <w:r w:rsidRPr="008227DD">
        <w:t>“</w:t>
      </w:r>
      <w:r w:rsidRPr="00DE0C5E">
        <w:t>Par valsts aizsardzības mācības ieviešanas gaitu un īstenotajiem pasākumiem Jaunsardzes interešu izglītības attīstībā</w:t>
      </w:r>
      <w:r w:rsidRPr="008227DD">
        <w:t>”</w:t>
      </w:r>
      <w:r w:rsidRPr="008227DD">
        <w:rPr>
          <w:rStyle w:val="FootnoteReference"/>
        </w:rPr>
        <w:footnoteReference w:id="9"/>
      </w:r>
    </w:p>
    <w:p w14:paraId="71457678"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lastRenderedPageBreak/>
        <w:t>Informatīvais ziņojums par valsts aizsardzības mācības ieviešanu un Jaunsardzes attīstību 2019.–2027. gadā</w:t>
      </w:r>
      <w:r w:rsidRPr="008227DD">
        <w:rPr>
          <w:rStyle w:val="FootnoteReference"/>
          <w:rFonts w:cstheme="minorHAnsi"/>
        </w:rPr>
        <w:footnoteReference w:id="10"/>
      </w:r>
      <w:r w:rsidRPr="008227DD">
        <w:rPr>
          <w:rFonts w:cstheme="minorHAnsi"/>
        </w:rPr>
        <w:t>.</w:t>
      </w:r>
    </w:p>
    <w:p w14:paraId="10DECF7A" w14:textId="59A84D17" w:rsidR="001E4635" w:rsidRPr="008227DD" w:rsidRDefault="001E4635">
      <w:pPr>
        <w:pStyle w:val="ListParagraph"/>
        <w:numPr>
          <w:ilvl w:val="0"/>
          <w:numId w:val="21"/>
        </w:numPr>
        <w:spacing w:before="0" w:line="259" w:lineRule="auto"/>
        <w:rPr>
          <w:rFonts w:cstheme="minorHAnsi"/>
        </w:rPr>
      </w:pPr>
      <w:r w:rsidRPr="008227DD">
        <w:rPr>
          <w:rFonts w:cstheme="minorHAnsi"/>
        </w:rPr>
        <w:t>Jaunsardzes centra publisk</w:t>
      </w:r>
      <w:r w:rsidR="00EB421D">
        <w:rPr>
          <w:rFonts w:cstheme="minorHAnsi"/>
        </w:rPr>
        <w:t>ie</w:t>
      </w:r>
      <w:r w:rsidRPr="008227DD">
        <w:rPr>
          <w:rFonts w:cstheme="minorHAnsi"/>
        </w:rPr>
        <w:t xml:space="preserve"> gada pārskat</w:t>
      </w:r>
      <w:r w:rsidR="00EB421D">
        <w:rPr>
          <w:rFonts w:cstheme="minorHAnsi"/>
        </w:rPr>
        <w:t>i</w:t>
      </w:r>
      <w:r w:rsidRPr="008227DD">
        <w:rPr>
          <w:rFonts w:cstheme="minorHAnsi"/>
        </w:rPr>
        <w:t>;</w:t>
      </w:r>
    </w:p>
    <w:p w14:paraId="4ECA42BA" w14:textId="3DE942EC" w:rsidR="001E4635" w:rsidRPr="008227DD" w:rsidRDefault="00402763">
      <w:pPr>
        <w:pStyle w:val="ListParagraph"/>
        <w:numPr>
          <w:ilvl w:val="0"/>
          <w:numId w:val="21"/>
        </w:numPr>
        <w:spacing w:before="0" w:line="259" w:lineRule="auto"/>
        <w:rPr>
          <w:rFonts w:cstheme="minorHAnsi"/>
        </w:rPr>
      </w:pPr>
      <w:r>
        <w:rPr>
          <w:rFonts w:cstheme="minorHAnsi"/>
        </w:rPr>
        <w:t>Ar Likumu saistīto izglītības</w:t>
      </w:r>
      <w:r w:rsidR="001E4635" w:rsidRPr="008227DD">
        <w:rPr>
          <w:rFonts w:cstheme="minorHAnsi"/>
        </w:rPr>
        <w:t xml:space="preserve"> programmu dokument</w:t>
      </w:r>
      <w:r w:rsidR="00EB421D">
        <w:rPr>
          <w:rFonts w:cstheme="minorHAnsi"/>
        </w:rPr>
        <w:t>i</w:t>
      </w:r>
      <w:r w:rsidR="001E4635" w:rsidRPr="008227DD">
        <w:rPr>
          <w:rFonts w:cstheme="minorHAnsi"/>
        </w:rPr>
        <w:t>:</w:t>
      </w:r>
      <w:r w:rsidR="001E4635" w:rsidRPr="008227DD">
        <w:rPr>
          <w:rFonts w:cstheme="minorHAnsi"/>
        </w:rPr>
        <w:tab/>
      </w:r>
    </w:p>
    <w:p w14:paraId="406EB761" w14:textId="77777777" w:rsidR="001E4635" w:rsidRPr="008227DD" w:rsidRDefault="001E4635">
      <w:pPr>
        <w:pStyle w:val="ListParagraph"/>
        <w:numPr>
          <w:ilvl w:val="1"/>
          <w:numId w:val="21"/>
        </w:numPr>
        <w:spacing w:before="0" w:line="259" w:lineRule="auto"/>
        <w:rPr>
          <w:rFonts w:cstheme="minorHAnsi"/>
        </w:rPr>
      </w:pPr>
      <w:r w:rsidRPr="008227DD">
        <w:rPr>
          <w:rFonts w:cstheme="minorHAnsi"/>
        </w:rPr>
        <w:t>Valsts aizsardzības mācības pamatkursa programmas paraugs vispārējai vidējai izglītībai</w:t>
      </w:r>
      <w:r w:rsidRPr="008227DD">
        <w:rPr>
          <w:rStyle w:val="FootnoteReference"/>
          <w:rFonts w:cstheme="minorHAnsi"/>
        </w:rPr>
        <w:footnoteReference w:id="11"/>
      </w:r>
      <w:r w:rsidRPr="008227DD">
        <w:rPr>
          <w:rFonts w:cstheme="minorHAnsi"/>
        </w:rPr>
        <w:t>;</w:t>
      </w:r>
    </w:p>
    <w:p w14:paraId="727DEDF6" w14:textId="77777777" w:rsidR="001E4635" w:rsidRPr="008227DD" w:rsidRDefault="001E4635">
      <w:pPr>
        <w:pStyle w:val="ListParagraph"/>
        <w:numPr>
          <w:ilvl w:val="1"/>
          <w:numId w:val="21"/>
        </w:numPr>
        <w:spacing w:before="0" w:line="259" w:lineRule="auto"/>
        <w:rPr>
          <w:rFonts w:cstheme="minorHAnsi"/>
        </w:rPr>
      </w:pPr>
      <w:r w:rsidRPr="008227DD">
        <w:t>Valsts aizsardzības mācības tematu plāns pa mācību gadiem</w:t>
      </w:r>
      <w:r w:rsidRPr="008227DD">
        <w:rPr>
          <w:rStyle w:val="FootnoteReference"/>
        </w:rPr>
        <w:footnoteReference w:id="12"/>
      </w:r>
      <w:r w:rsidRPr="008227DD">
        <w:t>;</w:t>
      </w:r>
    </w:p>
    <w:p w14:paraId="641EDB85" w14:textId="39BEBBB9" w:rsidR="001E4635" w:rsidRPr="00B803A4" w:rsidRDefault="001E4635">
      <w:pPr>
        <w:pStyle w:val="ListParagraph"/>
        <w:numPr>
          <w:ilvl w:val="1"/>
          <w:numId w:val="21"/>
        </w:numPr>
        <w:spacing w:before="0" w:line="259" w:lineRule="auto"/>
        <w:rPr>
          <w:rFonts w:cstheme="minorHAnsi"/>
        </w:rPr>
      </w:pPr>
      <w:r w:rsidRPr="008227DD">
        <w:t>Jaunsargu interešu izglītības</w:t>
      </w:r>
      <w:r w:rsidR="007C61C3">
        <w:t xml:space="preserve"> pamatskolas un vidusskolas līmeņa</w:t>
      </w:r>
      <w:r w:rsidRPr="008227DD">
        <w:t xml:space="preserve"> programm</w:t>
      </w:r>
      <w:r w:rsidR="007C61C3">
        <w:t>as</w:t>
      </w:r>
      <w:r w:rsidRPr="008227DD">
        <w:rPr>
          <w:rStyle w:val="FootnoteReference"/>
        </w:rPr>
        <w:footnoteReference w:id="13"/>
      </w:r>
      <w:r w:rsidRPr="008227DD">
        <w:t>.</w:t>
      </w:r>
    </w:p>
    <w:p w14:paraId="410E214A" w14:textId="5921C81A" w:rsidR="00B803A4" w:rsidRPr="00B803A4" w:rsidRDefault="00B803A4" w:rsidP="00B803A4">
      <w:pPr>
        <w:shd w:val="clear" w:color="auto" w:fill="F3B8FF" w:themeFill="accent6" w:themeFillTint="33"/>
        <w:spacing w:before="0" w:line="259" w:lineRule="auto"/>
        <w:rPr>
          <w:rFonts w:cstheme="minorHAnsi"/>
          <w:b/>
          <w:bCs/>
        </w:rPr>
      </w:pPr>
      <w:r w:rsidRPr="00B803A4">
        <w:rPr>
          <w:rFonts w:cstheme="minorHAnsi"/>
          <w:b/>
          <w:bCs/>
        </w:rPr>
        <w:t>Intervijas</w:t>
      </w:r>
    </w:p>
    <w:p w14:paraId="10FA2A17" w14:textId="6873D7DD" w:rsidR="00B803A4" w:rsidRDefault="00C32831" w:rsidP="00B803A4">
      <w:pPr>
        <w:spacing w:before="0" w:line="259" w:lineRule="auto"/>
        <w:rPr>
          <w:rFonts w:cstheme="minorHAnsi"/>
        </w:rPr>
      </w:pPr>
      <w:r>
        <w:rPr>
          <w:rFonts w:cstheme="minorHAnsi"/>
        </w:rPr>
        <w:t xml:space="preserve">Novērtējuma ietvaros tika veiktas </w:t>
      </w:r>
      <w:r w:rsidR="00437EF9">
        <w:rPr>
          <w:rFonts w:cstheme="minorHAnsi"/>
        </w:rPr>
        <w:t>3</w:t>
      </w:r>
      <w:r w:rsidR="006B1EB1">
        <w:rPr>
          <w:rFonts w:cstheme="minorHAnsi"/>
        </w:rPr>
        <w:t xml:space="preserve">5 intervijas, tai skaitā </w:t>
      </w:r>
      <w:r w:rsidR="00454537">
        <w:rPr>
          <w:rFonts w:cstheme="minorHAnsi"/>
        </w:rPr>
        <w:t>2</w:t>
      </w:r>
      <w:r w:rsidR="006B1EB1">
        <w:rPr>
          <w:rFonts w:cstheme="minorHAnsi"/>
        </w:rPr>
        <w:t xml:space="preserve"> grupu intervijas</w:t>
      </w:r>
      <w:r w:rsidR="00E52896">
        <w:rPr>
          <w:rFonts w:cstheme="minorHAnsi"/>
        </w:rPr>
        <w:t>:</w:t>
      </w:r>
    </w:p>
    <w:p w14:paraId="11DCDEDA" w14:textId="0895B7A0" w:rsidR="00EF3480" w:rsidRDefault="00EF3480">
      <w:pPr>
        <w:pStyle w:val="ListParagraph"/>
        <w:numPr>
          <w:ilvl w:val="0"/>
          <w:numId w:val="22"/>
        </w:numPr>
        <w:spacing w:before="0" w:line="259" w:lineRule="auto"/>
        <w:rPr>
          <w:rFonts w:cstheme="minorHAnsi"/>
        </w:rPr>
      </w:pPr>
      <w:r>
        <w:rPr>
          <w:rFonts w:cstheme="minorHAnsi"/>
        </w:rPr>
        <w:t xml:space="preserve">Intervijas ar </w:t>
      </w:r>
      <w:r w:rsidR="00454537" w:rsidRPr="004825F3">
        <w:rPr>
          <w:rFonts w:cstheme="minorHAnsi"/>
          <w:b/>
          <w:bCs/>
        </w:rPr>
        <w:t>jaunsargu instruktoriem</w:t>
      </w:r>
      <w:r w:rsidR="00454537">
        <w:rPr>
          <w:rFonts w:cstheme="minorHAnsi"/>
        </w:rPr>
        <w:t xml:space="preserve"> – tika īstenotas 9 intervijas ar jaunsargu instruktoriem</w:t>
      </w:r>
      <w:r w:rsidR="005876A4">
        <w:rPr>
          <w:rFonts w:cstheme="minorHAnsi"/>
        </w:rPr>
        <w:t xml:space="preserve"> no 5 JC novadu pārvaldēm</w:t>
      </w:r>
      <w:r w:rsidR="00454537">
        <w:rPr>
          <w:rFonts w:cstheme="minorHAnsi"/>
        </w:rPr>
        <w:t>.</w:t>
      </w:r>
      <w:r w:rsidR="008536B1">
        <w:rPr>
          <w:rFonts w:cstheme="minorHAnsi"/>
        </w:rPr>
        <w:t xml:space="preserve"> Respondenti tika atlasīti sadarbībā ar JC, atlasi veidojot, lai tiktu </w:t>
      </w:r>
      <w:r w:rsidR="00087F52">
        <w:rPr>
          <w:rFonts w:cstheme="minorHAnsi"/>
        </w:rPr>
        <w:t xml:space="preserve">ietverti instruktori no visām novadu pārvaldēm, kā arī respondenti ar </w:t>
      </w:r>
      <w:r w:rsidR="00011F9E">
        <w:rPr>
          <w:rFonts w:cstheme="minorHAnsi"/>
        </w:rPr>
        <w:t>dažādu</w:t>
      </w:r>
      <w:r w:rsidR="00087F52">
        <w:rPr>
          <w:rFonts w:cstheme="minorHAnsi"/>
        </w:rPr>
        <w:t xml:space="preserve"> sadarbības pieredzi ar izglītības iestādēm.</w:t>
      </w:r>
      <w:r w:rsidR="00454537">
        <w:rPr>
          <w:rFonts w:cstheme="minorHAnsi"/>
        </w:rPr>
        <w:t xml:space="preserve"> Interviju mērķis bija noskaidrot </w:t>
      </w:r>
      <w:r w:rsidR="00A41E87">
        <w:rPr>
          <w:rFonts w:cstheme="minorHAnsi"/>
        </w:rPr>
        <w:t xml:space="preserve">jaunsargu instruktoru viedokli par </w:t>
      </w:r>
      <w:r w:rsidR="009E61E8">
        <w:rPr>
          <w:rFonts w:cstheme="minorHAnsi"/>
        </w:rPr>
        <w:t xml:space="preserve">VAM īstenošanu, </w:t>
      </w:r>
      <w:r w:rsidR="000A44E6">
        <w:rPr>
          <w:rFonts w:cstheme="minorHAnsi"/>
        </w:rPr>
        <w:t>j</w:t>
      </w:r>
      <w:r w:rsidR="009E61E8">
        <w:rPr>
          <w:rFonts w:cstheme="minorHAnsi"/>
        </w:rPr>
        <w:t>aunsargu interešu izglītības programmas īstenošanu, sadarbību ar izglītības iestādēm, jaunsargu instruktoru kvalifikācijas prasībām</w:t>
      </w:r>
      <w:r w:rsidR="00347916">
        <w:rPr>
          <w:rFonts w:cstheme="minorHAnsi"/>
        </w:rPr>
        <w:t xml:space="preserve">. </w:t>
      </w:r>
    </w:p>
    <w:p w14:paraId="40506FD8" w14:textId="7B725436" w:rsidR="00144B01" w:rsidRDefault="00CB45F5">
      <w:pPr>
        <w:pStyle w:val="ListParagraph"/>
        <w:numPr>
          <w:ilvl w:val="0"/>
          <w:numId w:val="22"/>
        </w:numPr>
        <w:spacing w:before="0" w:line="259" w:lineRule="auto"/>
        <w:rPr>
          <w:rFonts w:cstheme="minorHAnsi"/>
        </w:rPr>
      </w:pPr>
      <w:r>
        <w:rPr>
          <w:rFonts w:cstheme="minorHAnsi"/>
        </w:rPr>
        <w:t xml:space="preserve">Intervijas ar </w:t>
      </w:r>
      <w:r w:rsidRPr="004825F3">
        <w:rPr>
          <w:rFonts w:cstheme="minorHAnsi"/>
          <w:b/>
          <w:bCs/>
        </w:rPr>
        <w:t>JC novadu pārvalžu pārstāvjiem</w:t>
      </w:r>
      <w:r>
        <w:rPr>
          <w:rFonts w:cstheme="minorHAnsi"/>
        </w:rPr>
        <w:t xml:space="preserve"> – tika īstenotas 5 intervijas ar </w:t>
      </w:r>
      <w:r w:rsidR="00A5342B">
        <w:rPr>
          <w:rFonts w:cstheme="minorHAnsi"/>
        </w:rPr>
        <w:t xml:space="preserve">pārstāvjiem no katras JC novadu pārvaldes. Interviju mērķis bija noskaidrot JC novadu pārvalžu pārstāvju viedokli par </w:t>
      </w:r>
      <w:r w:rsidR="00144B01">
        <w:rPr>
          <w:rFonts w:cstheme="minorHAnsi"/>
        </w:rPr>
        <w:t xml:space="preserve">VAM īstenošanu, </w:t>
      </w:r>
      <w:r w:rsidR="000A44E6">
        <w:rPr>
          <w:rFonts w:cstheme="minorHAnsi"/>
        </w:rPr>
        <w:t>j</w:t>
      </w:r>
      <w:r w:rsidR="00144B01">
        <w:rPr>
          <w:rFonts w:cstheme="minorHAnsi"/>
        </w:rPr>
        <w:t>aunsargu interešu izglītības programmas īstenošanu, sadarbību ar izglītības iestādēm, jaunsargu instruktoru kvalifikācijas prasībām</w:t>
      </w:r>
      <w:r w:rsidR="0013794C">
        <w:rPr>
          <w:rFonts w:cstheme="minorHAnsi"/>
        </w:rPr>
        <w:t>, kā arī sadarbību ar NVO un citām iestādēm</w:t>
      </w:r>
      <w:r w:rsidR="00144B01">
        <w:rPr>
          <w:rFonts w:cstheme="minorHAnsi"/>
        </w:rPr>
        <w:t xml:space="preserve">. </w:t>
      </w:r>
    </w:p>
    <w:p w14:paraId="558A16E8" w14:textId="77093B0C" w:rsidR="00CB45F5" w:rsidRDefault="00126444">
      <w:pPr>
        <w:pStyle w:val="ListParagraph"/>
        <w:numPr>
          <w:ilvl w:val="0"/>
          <w:numId w:val="22"/>
        </w:numPr>
        <w:spacing w:before="0" w:line="259" w:lineRule="auto"/>
        <w:rPr>
          <w:rFonts w:cstheme="minorHAnsi"/>
        </w:rPr>
      </w:pPr>
      <w:r>
        <w:rPr>
          <w:rFonts w:cstheme="minorHAnsi"/>
        </w:rPr>
        <w:t xml:space="preserve">Intervijas ar </w:t>
      </w:r>
      <w:r w:rsidRPr="003E34A6">
        <w:rPr>
          <w:rFonts w:cstheme="minorHAnsi"/>
          <w:b/>
          <w:bCs/>
        </w:rPr>
        <w:t>izglītības iestāžu pārstāvjiem</w:t>
      </w:r>
      <w:r>
        <w:rPr>
          <w:rFonts w:cstheme="minorHAnsi"/>
        </w:rPr>
        <w:t xml:space="preserve"> – </w:t>
      </w:r>
      <w:r w:rsidR="0038564C">
        <w:rPr>
          <w:rFonts w:cstheme="minorHAnsi"/>
        </w:rPr>
        <w:t xml:space="preserve">tika īstenotas 9 intervijas ar </w:t>
      </w:r>
      <w:r w:rsidR="00763E74">
        <w:rPr>
          <w:rFonts w:cstheme="minorHAnsi"/>
        </w:rPr>
        <w:t xml:space="preserve">izglītības iestāžu </w:t>
      </w:r>
      <w:r w:rsidR="0038564C">
        <w:rPr>
          <w:rFonts w:cstheme="minorHAnsi"/>
        </w:rPr>
        <w:t>pārstāvjiem</w:t>
      </w:r>
      <w:r w:rsidR="00763E74">
        <w:rPr>
          <w:rFonts w:cstheme="minorHAnsi"/>
        </w:rPr>
        <w:t xml:space="preserve">. Izglītības iestādes tika atlasītas, lai tiktu pārstāvēti visi Latvijas reģioni, kā arī </w:t>
      </w:r>
      <w:r w:rsidR="0038564C">
        <w:rPr>
          <w:rFonts w:cstheme="minorHAnsi"/>
        </w:rPr>
        <w:t xml:space="preserve"> dažād</w:t>
      </w:r>
      <w:r w:rsidR="00505764">
        <w:rPr>
          <w:rFonts w:cstheme="minorHAnsi"/>
        </w:rPr>
        <w:t>a tipa izglītības iestād</w:t>
      </w:r>
      <w:r w:rsidR="00763E74">
        <w:rPr>
          <w:rFonts w:cstheme="minorHAnsi"/>
        </w:rPr>
        <w:t>es</w:t>
      </w:r>
      <w:r w:rsidR="00505764">
        <w:rPr>
          <w:rFonts w:cstheme="minorHAnsi"/>
        </w:rPr>
        <w:t xml:space="preserve"> (vidusskola, ģimnāzija, profesionālā vidusskola,</w:t>
      </w:r>
      <w:r w:rsidR="00DD5043">
        <w:rPr>
          <w:rFonts w:cstheme="minorHAnsi"/>
        </w:rPr>
        <w:t xml:space="preserve"> tehnikums</w:t>
      </w:r>
      <w:r w:rsidR="00763E74">
        <w:rPr>
          <w:rFonts w:cstheme="minorHAnsi"/>
        </w:rPr>
        <w:t>, bijušās mazākumtautību</w:t>
      </w:r>
      <w:r w:rsidR="00B119C3">
        <w:rPr>
          <w:rFonts w:cstheme="minorHAnsi"/>
        </w:rPr>
        <w:t xml:space="preserve"> izglītības iestādes</w:t>
      </w:r>
      <w:r w:rsidR="00505764">
        <w:rPr>
          <w:rFonts w:cstheme="minorHAnsi"/>
        </w:rPr>
        <w:t>)</w:t>
      </w:r>
      <w:r w:rsidR="00DD5043">
        <w:rPr>
          <w:rFonts w:cstheme="minorHAnsi"/>
        </w:rPr>
        <w:t xml:space="preserve">. Interviju ietvaros tika noskaidrots izglītības iestāžu viedoklis par </w:t>
      </w:r>
      <w:r w:rsidR="00441727">
        <w:rPr>
          <w:rFonts w:cstheme="minorHAnsi"/>
        </w:rPr>
        <w:t>VAM īstenošanu</w:t>
      </w:r>
      <w:r w:rsidR="0030365A">
        <w:rPr>
          <w:rFonts w:cstheme="minorHAnsi"/>
        </w:rPr>
        <w:t>, īpaši attiecībā uz izglītības iestāžu iespējām sniegt nepieciešamo atbalstu, sadarbību ar JC un jaunsargu instruktoriem, kā arī jaunsargu interešu izglītības programmas īstenošanu</w:t>
      </w:r>
      <w:r w:rsidR="003E34A6">
        <w:rPr>
          <w:rFonts w:cstheme="minorHAnsi"/>
        </w:rPr>
        <w:t xml:space="preserve"> vai iemesliem, kāpēc tā netiek īstenota. </w:t>
      </w:r>
    </w:p>
    <w:p w14:paraId="771DB668" w14:textId="040F1021" w:rsidR="003E34A6" w:rsidRDefault="002D2A80">
      <w:pPr>
        <w:pStyle w:val="ListParagraph"/>
        <w:numPr>
          <w:ilvl w:val="0"/>
          <w:numId w:val="22"/>
        </w:numPr>
        <w:spacing w:before="0" w:line="259" w:lineRule="auto"/>
        <w:rPr>
          <w:rFonts w:cstheme="minorHAnsi"/>
        </w:rPr>
      </w:pPr>
      <w:r>
        <w:rPr>
          <w:rFonts w:cstheme="minorHAnsi"/>
        </w:rPr>
        <w:t xml:space="preserve">Intervijas ar </w:t>
      </w:r>
      <w:r w:rsidR="00977E00" w:rsidRPr="00391E4B">
        <w:rPr>
          <w:rFonts w:cstheme="minorHAnsi"/>
          <w:b/>
          <w:bCs/>
        </w:rPr>
        <w:t>VAM un Jaunsardzes programmu izstrādē un ieviešanā iesaistīt</w:t>
      </w:r>
      <w:r w:rsidRPr="00391E4B">
        <w:rPr>
          <w:rFonts w:cstheme="minorHAnsi"/>
          <w:b/>
          <w:bCs/>
        </w:rPr>
        <w:t>ajām</w:t>
      </w:r>
      <w:r w:rsidR="00977E00" w:rsidRPr="00391E4B">
        <w:rPr>
          <w:rFonts w:cstheme="minorHAnsi"/>
          <w:b/>
          <w:bCs/>
        </w:rPr>
        <w:t xml:space="preserve"> </w:t>
      </w:r>
      <w:r w:rsidRPr="00391E4B">
        <w:rPr>
          <w:rFonts w:cstheme="minorHAnsi"/>
          <w:b/>
          <w:bCs/>
        </w:rPr>
        <w:t>iestādēm</w:t>
      </w:r>
      <w:r>
        <w:rPr>
          <w:rFonts w:cstheme="minorHAnsi"/>
        </w:rPr>
        <w:t xml:space="preserve"> – tika īstenotas </w:t>
      </w:r>
      <w:r w:rsidR="00C36797">
        <w:rPr>
          <w:rFonts w:cstheme="minorHAnsi"/>
        </w:rPr>
        <w:t xml:space="preserve">2 intervijas ar </w:t>
      </w:r>
      <w:r w:rsidR="00266185">
        <w:rPr>
          <w:rFonts w:cstheme="minorHAnsi"/>
        </w:rPr>
        <w:t>A</w:t>
      </w:r>
      <w:r w:rsidR="00D05001">
        <w:rPr>
          <w:rFonts w:cstheme="minorHAnsi"/>
        </w:rPr>
        <w:t>i</w:t>
      </w:r>
      <w:r w:rsidR="00266185">
        <w:rPr>
          <w:rFonts w:cstheme="minorHAnsi"/>
        </w:rPr>
        <w:t>M</w:t>
      </w:r>
      <w:r w:rsidR="00C36797">
        <w:rPr>
          <w:rFonts w:cstheme="minorHAnsi"/>
        </w:rPr>
        <w:t xml:space="preserve"> pārstāvjiem</w:t>
      </w:r>
      <w:r w:rsidR="00391E4B">
        <w:rPr>
          <w:rFonts w:cstheme="minorHAnsi"/>
        </w:rPr>
        <w:t xml:space="preserve">. Interviju mērķis bija iegūt iestāžu pārstāvju viedokli par </w:t>
      </w:r>
      <w:r w:rsidR="00BB5B7E">
        <w:rPr>
          <w:rFonts w:cstheme="minorHAnsi"/>
        </w:rPr>
        <w:t>Likuma izstrādi un plānošanu, VAM un Jaunsardzes programmu īstenošanu</w:t>
      </w:r>
      <w:r w:rsidR="00391E4B">
        <w:rPr>
          <w:rFonts w:cstheme="minorHAnsi"/>
        </w:rPr>
        <w:t xml:space="preserve">, identificētajiem izaicinājumiem, </w:t>
      </w:r>
      <w:r w:rsidR="00BB5B7E">
        <w:rPr>
          <w:rFonts w:cstheme="minorHAnsi"/>
        </w:rPr>
        <w:t xml:space="preserve">nepieciešamajiem resursiem un nepieciešamajām izmaiņām. </w:t>
      </w:r>
      <w:r w:rsidR="00A71D0C">
        <w:rPr>
          <w:rFonts w:cstheme="minorHAnsi"/>
        </w:rPr>
        <w:t xml:space="preserve">Tāpat tika īstenotas 2 intervijas ar izglītības jomas pārstāvjiem – IZM un VIAA. Šo interviju mērķis bija noskaidrot izglītības jomas pārstāvju viedokli par </w:t>
      </w:r>
      <w:r w:rsidR="0041238A">
        <w:rPr>
          <w:rFonts w:cstheme="minorHAnsi"/>
        </w:rPr>
        <w:t>VAM plānošanas un īstenošanas procesu, izglītības iestāžu iesaisti un VAM saturu</w:t>
      </w:r>
      <w:r w:rsidR="003B5B29">
        <w:rPr>
          <w:rFonts w:cstheme="minorHAnsi"/>
        </w:rPr>
        <w:t>.</w:t>
      </w:r>
    </w:p>
    <w:p w14:paraId="00138213" w14:textId="46F304C4" w:rsidR="00AD0443" w:rsidRDefault="00AD0443">
      <w:pPr>
        <w:pStyle w:val="ListParagraph"/>
        <w:numPr>
          <w:ilvl w:val="0"/>
          <w:numId w:val="22"/>
        </w:numPr>
        <w:spacing w:before="0" w:line="259" w:lineRule="auto"/>
        <w:rPr>
          <w:rFonts w:cstheme="minorHAnsi"/>
        </w:rPr>
      </w:pPr>
      <w:r>
        <w:rPr>
          <w:rFonts w:cstheme="minorHAnsi"/>
        </w:rPr>
        <w:t xml:space="preserve">Intervijas ar </w:t>
      </w:r>
      <w:r w:rsidR="000336A7" w:rsidRPr="000336A7">
        <w:rPr>
          <w:rFonts w:cstheme="minorHAnsi"/>
          <w:b/>
          <w:bCs/>
        </w:rPr>
        <w:t>NVO pārstāvjiem</w:t>
      </w:r>
      <w:r w:rsidR="000336A7">
        <w:rPr>
          <w:rFonts w:cstheme="minorHAnsi"/>
        </w:rPr>
        <w:t xml:space="preserve"> –</w:t>
      </w:r>
      <w:r w:rsidR="00EE726C">
        <w:rPr>
          <w:rFonts w:cstheme="minorHAnsi"/>
        </w:rPr>
        <w:t xml:space="preserve"> i</w:t>
      </w:r>
      <w:r w:rsidR="006C69AD">
        <w:rPr>
          <w:rFonts w:cstheme="minorHAnsi"/>
        </w:rPr>
        <w:t xml:space="preserve">nterviju mērķis </w:t>
      </w:r>
      <w:r w:rsidR="001C0748">
        <w:rPr>
          <w:rFonts w:cstheme="minorHAnsi"/>
        </w:rPr>
        <w:t xml:space="preserve">bija noskaidrot NVO pārstāvju viedokli par </w:t>
      </w:r>
      <w:r w:rsidR="003E277B">
        <w:rPr>
          <w:rFonts w:cstheme="minorHAnsi"/>
        </w:rPr>
        <w:t xml:space="preserve">esošo sadarbību ar </w:t>
      </w:r>
      <w:r w:rsidR="00030B4A">
        <w:rPr>
          <w:rFonts w:cstheme="minorHAnsi"/>
        </w:rPr>
        <w:t>JC</w:t>
      </w:r>
      <w:r w:rsidR="006347EF">
        <w:rPr>
          <w:rFonts w:cstheme="minorHAnsi"/>
        </w:rPr>
        <w:t xml:space="preserve"> tai skaitā par sadarbības jomām, apjomu, izaicinājumiem, kā arī par turpmākajām sadarbības iespējām, tai skaitā potenciālu sadarbību paplašināt. </w:t>
      </w:r>
      <w:r w:rsidR="00B119C3">
        <w:rPr>
          <w:rFonts w:cstheme="minorHAnsi"/>
        </w:rPr>
        <w:t xml:space="preserve">NVO intervijām tika izraudzītas, analizējot </w:t>
      </w:r>
      <w:r w:rsidR="009574F2">
        <w:rPr>
          <w:rFonts w:cstheme="minorHAnsi"/>
        </w:rPr>
        <w:t xml:space="preserve">JC gada pārskatos norādīto informāciju, kā arī sadarbībā ar JC. </w:t>
      </w:r>
      <w:r w:rsidR="00B119C3">
        <w:rPr>
          <w:rFonts w:cstheme="minorHAnsi"/>
        </w:rPr>
        <w:t>T</w:t>
      </w:r>
      <w:r w:rsidR="00EE726C">
        <w:rPr>
          <w:rFonts w:cstheme="minorHAnsi"/>
        </w:rPr>
        <w:t>ika īstenotas 6 inte</w:t>
      </w:r>
      <w:r w:rsidR="00627B70">
        <w:rPr>
          <w:rFonts w:cstheme="minorHAnsi"/>
        </w:rPr>
        <w:t>rvijas ar dažādu NVO pārstāvjiem</w:t>
      </w:r>
      <w:r w:rsidR="00583512">
        <w:rPr>
          <w:rFonts w:cstheme="minorHAnsi"/>
        </w:rPr>
        <w:t>,</w:t>
      </w:r>
      <w:r w:rsidR="00627B70">
        <w:rPr>
          <w:rFonts w:cstheme="minorHAnsi"/>
        </w:rPr>
        <w:t xml:space="preserve"> kas ir sadarbojušies ar JC Likuma izstrādes laikā,</w:t>
      </w:r>
      <w:r w:rsidR="00A24641">
        <w:rPr>
          <w:rFonts w:cstheme="minorHAnsi"/>
        </w:rPr>
        <w:t xml:space="preserve"> tai skaitā VAM programmas izstrādes laikā,</w:t>
      </w:r>
      <w:r w:rsidR="00627B70">
        <w:rPr>
          <w:rFonts w:cstheme="minorHAnsi"/>
        </w:rPr>
        <w:t xml:space="preserve"> </w:t>
      </w:r>
      <w:r w:rsidR="00400017">
        <w:rPr>
          <w:rFonts w:cstheme="minorHAnsi"/>
        </w:rPr>
        <w:t>kā arī, kas</w:t>
      </w:r>
      <w:r w:rsidR="00627B70">
        <w:rPr>
          <w:rFonts w:cstheme="minorHAnsi"/>
        </w:rPr>
        <w:t xml:space="preserve"> </w:t>
      </w:r>
      <w:r w:rsidR="00A24641">
        <w:rPr>
          <w:rFonts w:cstheme="minorHAnsi"/>
        </w:rPr>
        <w:t xml:space="preserve">ir </w:t>
      </w:r>
      <w:r w:rsidR="008C59C9">
        <w:rPr>
          <w:rFonts w:cstheme="minorHAnsi"/>
        </w:rPr>
        <w:t>vadījuši</w:t>
      </w:r>
      <w:r w:rsidR="00A24641">
        <w:rPr>
          <w:rFonts w:cstheme="minorHAnsi"/>
        </w:rPr>
        <w:t xml:space="preserve"> </w:t>
      </w:r>
      <w:r w:rsidR="008C59C9">
        <w:rPr>
          <w:rFonts w:cstheme="minorHAnsi"/>
        </w:rPr>
        <w:t>jaunsargu instruktoru pilnveides kursus</w:t>
      </w:r>
      <w:r w:rsidR="00E05525">
        <w:rPr>
          <w:rFonts w:cstheme="minorHAnsi"/>
        </w:rPr>
        <w:t xml:space="preserve">, vai sadarbojušies pasākumu īstenošanā Jaunsardzes ietvaros. </w:t>
      </w:r>
    </w:p>
    <w:p w14:paraId="01B6CA5A" w14:textId="59CE02F5" w:rsidR="00E52896" w:rsidRDefault="00EF3480">
      <w:pPr>
        <w:pStyle w:val="ListParagraph"/>
        <w:numPr>
          <w:ilvl w:val="0"/>
          <w:numId w:val="22"/>
        </w:numPr>
        <w:spacing w:before="0" w:line="259" w:lineRule="auto"/>
        <w:rPr>
          <w:rFonts w:cstheme="minorHAnsi"/>
        </w:rPr>
      </w:pPr>
      <w:r>
        <w:rPr>
          <w:rFonts w:cstheme="minorHAnsi"/>
        </w:rPr>
        <w:lastRenderedPageBreak/>
        <w:t xml:space="preserve">Grupas intervija ar </w:t>
      </w:r>
      <w:r w:rsidRPr="004D5558">
        <w:rPr>
          <w:rFonts w:cstheme="minorHAnsi"/>
          <w:b/>
          <w:bCs/>
        </w:rPr>
        <w:t>Jaunsardzes centra pārstāvjiem</w:t>
      </w:r>
      <w:r>
        <w:rPr>
          <w:rFonts w:cstheme="minorHAnsi"/>
        </w:rPr>
        <w:t xml:space="preserve"> – intervijas mērķis </w:t>
      </w:r>
      <w:r w:rsidR="006F184A">
        <w:rPr>
          <w:rFonts w:cstheme="minorHAnsi"/>
        </w:rPr>
        <w:t xml:space="preserve">bija </w:t>
      </w:r>
      <w:r w:rsidR="00DB680F">
        <w:rPr>
          <w:rFonts w:cstheme="minorHAnsi"/>
        </w:rPr>
        <w:t>noskaidrot detalizētāku informāciju par Likuma izstrādes un plānošanas posmu, VAM īstenošanu</w:t>
      </w:r>
      <w:r w:rsidR="00760E2E">
        <w:rPr>
          <w:rFonts w:cstheme="minorHAnsi"/>
        </w:rPr>
        <w:t xml:space="preserve"> un </w:t>
      </w:r>
      <w:r w:rsidR="00583512">
        <w:rPr>
          <w:rFonts w:cstheme="minorHAnsi"/>
        </w:rPr>
        <w:t>j</w:t>
      </w:r>
      <w:r w:rsidR="00760E2E">
        <w:rPr>
          <w:rFonts w:cstheme="minorHAnsi"/>
        </w:rPr>
        <w:t>auns</w:t>
      </w:r>
      <w:r w:rsidR="008E1EA8">
        <w:rPr>
          <w:rFonts w:cstheme="minorHAnsi"/>
        </w:rPr>
        <w:t xml:space="preserve">argu </w:t>
      </w:r>
      <w:r w:rsidR="008E570F">
        <w:rPr>
          <w:rFonts w:cstheme="minorHAnsi"/>
        </w:rPr>
        <w:t xml:space="preserve">programmas īstenošanu un identificētajiem izaicinājumiem. </w:t>
      </w:r>
    </w:p>
    <w:p w14:paraId="7BA79FB9" w14:textId="03934B66" w:rsidR="004D2ABA" w:rsidRPr="00E52896" w:rsidRDefault="004D2ABA">
      <w:pPr>
        <w:pStyle w:val="ListParagraph"/>
        <w:numPr>
          <w:ilvl w:val="0"/>
          <w:numId w:val="22"/>
        </w:numPr>
        <w:spacing w:before="0" w:line="259" w:lineRule="auto"/>
        <w:rPr>
          <w:rFonts w:cstheme="minorHAnsi"/>
        </w:rPr>
      </w:pPr>
      <w:r>
        <w:rPr>
          <w:rFonts w:cstheme="minorHAnsi"/>
        </w:rPr>
        <w:t xml:space="preserve">Grupas intervija ar </w:t>
      </w:r>
      <w:r w:rsidR="00C30A62" w:rsidRPr="00DA409B">
        <w:rPr>
          <w:rFonts w:cstheme="minorHAnsi"/>
          <w:b/>
          <w:bCs/>
        </w:rPr>
        <w:t>jaunsarg</w:t>
      </w:r>
      <w:r w:rsidR="00DA409B" w:rsidRPr="00DA409B">
        <w:rPr>
          <w:rFonts w:cstheme="minorHAnsi"/>
          <w:b/>
          <w:bCs/>
        </w:rPr>
        <w:t>u pašpārvaldes biedriem</w:t>
      </w:r>
      <w:r w:rsidR="00C30A62">
        <w:rPr>
          <w:rFonts w:cstheme="minorHAnsi"/>
        </w:rPr>
        <w:t xml:space="preserve"> – </w:t>
      </w:r>
      <w:r w:rsidR="00A252C4">
        <w:rPr>
          <w:rFonts w:cstheme="minorHAnsi"/>
        </w:rPr>
        <w:t xml:space="preserve">intervijas mērķis bija noskaidrot jaunsargu viedokli par </w:t>
      </w:r>
      <w:r w:rsidR="005E7DB3">
        <w:rPr>
          <w:rFonts w:cstheme="minorHAnsi"/>
        </w:rPr>
        <w:t>ieguvumiem no darbošanās Jaunsardzē, apgūtajām zināšanām un prasmēm, saturu atkārtošanos</w:t>
      </w:r>
      <w:r w:rsidR="00902FAB">
        <w:rPr>
          <w:rFonts w:cstheme="minorHAnsi"/>
        </w:rPr>
        <w:t xml:space="preserve"> programmas ietvaros, programmas ietekmi, nākotnes karjeras izvēli</w:t>
      </w:r>
      <w:r w:rsidR="00C06674">
        <w:rPr>
          <w:rFonts w:cstheme="minorHAnsi"/>
        </w:rPr>
        <w:t xml:space="preserve">, </w:t>
      </w:r>
      <w:r w:rsidR="00762F8B">
        <w:rPr>
          <w:rFonts w:cstheme="minorHAnsi"/>
        </w:rPr>
        <w:t xml:space="preserve">nodarbību formātu, </w:t>
      </w:r>
      <w:r w:rsidR="00C06674">
        <w:rPr>
          <w:rFonts w:cstheme="minorHAnsi"/>
        </w:rPr>
        <w:t xml:space="preserve">programmas </w:t>
      </w:r>
      <w:r w:rsidR="00762F8B">
        <w:rPr>
          <w:rFonts w:cstheme="minorHAnsi"/>
        </w:rPr>
        <w:t xml:space="preserve">īstenošanu vidusskolas posmā un nepieciešamajiem programmas uzlabojumiem. </w:t>
      </w:r>
    </w:p>
    <w:p w14:paraId="433C95DA" w14:textId="50F3EF0D" w:rsidR="00320E9D" w:rsidRDefault="004D5558" w:rsidP="004D5558">
      <w:pPr>
        <w:shd w:val="clear" w:color="auto" w:fill="F3B8FF" w:themeFill="accent6" w:themeFillTint="33"/>
        <w:spacing w:before="0" w:line="259" w:lineRule="auto"/>
        <w:rPr>
          <w:rFonts w:cstheme="minorHAnsi"/>
          <w:b/>
          <w:bCs/>
        </w:rPr>
      </w:pPr>
      <w:r w:rsidRPr="004D5558">
        <w:rPr>
          <w:rFonts w:cstheme="minorHAnsi"/>
          <w:b/>
          <w:bCs/>
        </w:rPr>
        <w:t>Aptaujas</w:t>
      </w:r>
    </w:p>
    <w:p w14:paraId="1AC9BD38" w14:textId="6834EC91" w:rsidR="004D5558" w:rsidRDefault="00990526" w:rsidP="004D5558">
      <w:pPr>
        <w:spacing w:before="0" w:line="259" w:lineRule="auto"/>
        <w:rPr>
          <w:rFonts w:cstheme="minorHAnsi"/>
        </w:rPr>
      </w:pPr>
      <w:r w:rsidRPr="00990526">
        <w:rPr>
          <w:rFonts w:cstheme="minorHAnsi"/>
        </w:rPr>
        <w:t xml:space="preserve">Novērtējuma ietvaros </w:t>
      </w:r>
      <w:r w:rsidR="00693FC4">
        <w:rPr>
          <w:rFonts w:cstheme="minorHAnsi"/>
        </w:rPr>
        <w:t>tika īstenotas trīs aptaujas</w:t>
      </w:r>
      <w:r w:rsidR="00766509">
        <w:rPr>
          <w:rFonts w:cstheme="minorHAnsi"/>
        </w:rPr>
        <w:t xml:space="preserve"> dažādām mērķa grupām</w:t>
      </w:r>
      <w:r w:rsidR="00693FC4">
        <w:rPr>
          <w:rFonts w:cstheme="minorHAnsi"/>
        </w:rPr>
        <w:t xml:space="preserve">: </w:t>
      </w:r>
    </w:p>
    <w:p w14:paraId="0A47EDFD" w14:textId="12FE4925" w:rsidR="00693FC4" w:rsidRDefault="4F52568B">
      <w:pPr>
        <w:pStyle w:val="ListParagraph"/>
        <w:numPr>
          <w:ilvl w:val="0"/>
          <w:numId w:val="24"/>
        </w:numPr>
      </w:pPr>
      <w:r w:rsidRPr="4F52568B">
        <w:rPr>
          <w:b/>
          <w:bCs/>
        </w:rPr>
        <w:t>Jaunsargu aptauja</w:t>
      </w:r>
      <w:r>
        <w:t xml:space="preserve"> – aptaujas mērķis bija noskaidrot jaunsargu pieredzi Jaunsardzē, viedokli par to, kas Jaunsardzē patīk, kas ir noderīgs un ko vajadzētu uzlabot. Jaunsargu aptauja tika izplatīta, iesaistoties JC, izsūtot elektroniski aizpildāmu aptauju mērķa grupai. Tajā piedalījās 644 respondenti, nodrošinot plašu un demogrāfiski daudzveidīgu izlasi. Aptaujā piedalījās 53 % zēni un 47 % meitenes. Izlasi veidoja galvenokārt jaunākā pusaudžu vecuma grupa: 58 % respondentu bija 14–15 gadus veci, 20 % bija 16 gadus veci, bet vecāko jauniešu (17–20 gadi) īpatsvars bija 22 %. </w:t>
      </w:r>
      <w:r w:rsidR="00B4604B">
        <w:rPr>
          <w:color w:val="FF0000"/>
        </w:rPr>
        <w:t xml:space="preserve"> </w:t>
      </w:r>
      <w:r>
        <w:t>Reģionāli visplašāk pārstāvēta bija Vidzeme (24 %) un Kurzeme (22 %), savukārt Rīga (16 %), Zemgale (15 %), Latgale (13 %) un Pierīga (10 %) aptaujas ietvaros bija zemāk pārstāvētas.</w:t>
      </w:r>
    </w:p>
    <w:p w14:paraId="0F18FC41" w14:textId="4048D4DA" w:rsidR="000E1F9A" w:rsidRDefault="4F52568B">
      <w:pPr>
        <w:pStyle w:val="ListParagraph"/>
        <w:numPr>
          <w:ilvl w:val="0"/>
          <w:numId w:val="23"/>
        </w:numPr>
        <w:spacing w:before="0" w:line="259" w:lineRule="auto"/>
      </w:pPr>
      <w:r w:rsidRPr="4F52568B">
        <w:rPr>
          <w:b/>
          <w:bCs/>
        </w:rPr>
        <w:t>VAM, aptauja</w:t>
      </w:r>
      <w:r w:rsidR="008D3035">
        <w:rPr>
          <w:b/>
          <w:bCs/>
        </w:rPr>
        <w:t xml:space="preserve"> jauniešiem, kuri pabeiguši VAM apguvi</w:t>
      </w:r>
      <w:r w:rsidRPr="4F52568B">
        <w:t xml:space="preserve"> – mērķis bija noskaidrot jauniešu pieredzi apgūstot VAM, tai skaitā novērtējot apgūtās prasmes, jaunsargu instruktoru darbu, kā arī identificēt izmaiņas, ko veicinājusi VAM apgūšana. Aptaujā piedalījās 2 205 respondenti. Lielākā daļa respondentu VAM sāka apgūt 2024./2025. mācību gadā (65 %), savukārt trešdaļa (30 %) – 2023./2024. mācību gadā un tikai neliela daļa (4 %) – 2022./2023. mācību gadā. No izlasē iekļautajiem respondentiem 15 % bija darbojušies vai joprojām darbojās arī Jaunsardzē. Respondentu vecuma struktūrā dominēja 17 un 18 gadus veci jaunieši, kas attiecīgi veido 40 % un 38 % no izlases, bet katrs sestais (15 %) aptaujas dalībnieks bija 19 gadus vecs. Dzimuma sadalījumā lielāks īpatsvars bija meitenēm (62 %), bet zēni veidoja 38 % no visiem respondentiem. Teritoriāli visplašāk pārstāvēts bija Rīgas reģions (34 %), kam sekoja Kurzeme (19 %), Vidzeme (17 %), Latgale (15 %) un Zemgale (15 %).</w:t>
      </w:r>
    </w:p>
    <w:p w14:paraId="5A9AC2F5" w14:textId="11682EAF" w:rsidR="001D1E00" w:rsidRPr="001D1E00" w:rsidRDefault="009A55AF">
      <w:pPr>
        <w:pStyle w:val="ListParagraph"/>
        <w:numPr>
          <w:ilvl w:val="0"/>
          <w:numId w:val="23"/>
        </w:numPr>
        <w:spacing w:before="0" w:line="259" w:lineRule="auto"/>
        <w:rPr>
          <w:rFonts w:cstheme="minorHAnsi"/>
        </w:rPr>
      </w:pPr>
      <w:r w:rsidRPr="009A55AF">
        <w:rPr>
          <w:rFonts w:cstheme="minorHAnsi"/>
          <w:b/>
          <w:bCs/>
        </w:rPr>
        <w:t>Izglītības iestāžu pārstāvju aptauja</w:t>
      </w:r>
      <w:r>
        <w:rPr>
          <w:rFonts w:cstheme="minorHAnsi"/>
        </w:rPr>
        <w:t xml:space="preserve"> – aptaujas mērķis bija noskaidrot izglītības iestāžu pār</w:t>
      </w:r>
      <w:r w:rsidR="0055023B">
        <w:rPr>
          <w:rFonts w:cstheme="minorHAnsi"/>
        </w:rPr>
        <w:t>s</w:t>
      </w:r>
      <w:r>
        <w:rPr>
          <w:rFonts w:cstheme="minorHAnsi"/>
        </w:rPr>
        <w:t xml:space="preserve">tāvju viedokli par </w:t>
      </w:r>
      <w:r w:rsidR="00D807B6" w:rsidRPr="00D807B6">
        <w:rPr>
          <w:rFonts w:cstheme="minorHAnsi"/>
        </w:rPr>
        <w:t>pieredzi VAM ieviešanā un iesaisti Jaunsar</w:t>
      </w:r>
      <w:r w:rsidR="00D807B6">
        <w:rPr>
          <w:rFonts w:cstheme="minorHAnsi"/>
        </w:rPr>
        <w:t>gu interešu izglītības</w:t>
      </w:r>
      <w:r w:rsidR="00D807B6" w:rsidRPr="00D807B6">
        <w:rPr>
          <w:rFonts w:cstheme="minorHAnsi"/>
        </w:rPr>
        <w:t xml:space="preserve"> programmas īstenošanā</w:t>
      </w:r>
      <w:r w:rsidR="00D807B6">
        <w:rPr>
          <w:rFonts w:cstheme="minorHAnsi"/>
        </w:rPr>
        <w:t xml:space="preserve">, identificējot abu programmu </w:t>
      </w:r>
      <w:r w:rsidR="00D807B6" w:rsidRPr="00D807B6">
        <w:rPr>
          <w:rFonts w:cstheme="minorHAnsi"/>
        </w:rPr>
        <w:t>stipr</w:t>
      </w:r>
      <w:r w:rsidR="00D807B6">
        <w:rPr>
          <w:rFonts w:cstheme="minorHAnsi"/>
        </w:rPr>
        <w:t>ās</w:t>
      </w:r>
      <w:r w:rsidR="00D807B6" w:rsidRPr="00D807B6">
        <w:rPr>
          <w:rFonts w:cstheme="minorHAnsi"/>
        </w:rPr>
        <w:t xml:space="preserve"> pus</w:t>
      </w:r>
      <w:r w:rsidR="00D807B6">
        <w:rPr>
          <w:rFonts w:cstheme="minorHAnsi"/>
        </w:rPr>
        <w:t>es</w:t>
      </w:r>
      <w:r w:rsidR="00D807B6" w:rsidRPr="00D807B6">
        <w:rPr>
          <w:rFonts w:cstheme="minorHAnsi"/>
        </w:rPr>
        <w:t>,</w:t>
      </w:r>
      <w:r w:rsidR="00D807B6">
        <w:rPr>
          <w:rFonts w:cstheme="minorHAnsi"/>
        </w:rPr>
        <w:t xml:space="preserve"> kā arī</w:t>
      </w:r>
      <w:r w:rsidR="00D807B6" w:rsidRPr="00D807B6">
        <w:rPr>
          <w:rFonts w:cstheme="minorHAnsi"/>
        </w:rPr>
        <w:t xml:space="preserve"> izaicinājum</w:t>
      </w:r>
      <w:r w:rsidR="00D807B6">
        <w:rPr>
          <w:rFonts w:cstheme="minorHAnsi"/>
        </w:rPr>
        <w:t xml:space="preserve">us. </w:t>
      </w:r>
      <w:r w:rsidR="00D768CB">
        <w:rPr>
          <w:rFonts w:cstheme="minorHAnsi"/>
        </w:rPr>
        <w:t>Aptauja tika izsūtīta visām Latvijas pamat</w:t>
      </w:r>
      <w:r w:rsidR="007B1F85">
        <w:rPr>
          <w:rFonts w:cstheme="minorHAnsi"/>
        </w:rPr>
        <w:t>a i</w:t>
      </w:r>
      <w:r w:rsidR="00D768CB">
        <w:rPr>
          <w:rFonts w:cstheme="minorHAnsi"/>
        </w:rPr>
        <w:t xml:space="preserve">zglītības un vidējās izglītības iestādēm. </w:t>
      </w:r>
      <w:r w:rsidR="00AE0544">
        <w:rPr>
          <w:rFonts w:cstheme="minorHAnsi"/>
        </w:rPr>
        <w:t xml:space="preserve">Aptaujā piedalījās </w:t>
      </w:r>
      <w:r w:rsidR="00450F73">
        <w:rPr>
          <w:rFonts w:cstheme="minorHAnsi"/>
        </w:rPr>
        <w:t xml:space="preserve">198 izglītības iestādes – no tām 124 </w:t>
      </w:r>
      <w:r w:rsidR="000C33B9">
        <w:rPr>
          <w:rFonts w:cstheme="minorHAnsi"/>
        </w:rPr>
        <w:t xml:space="preserve">bija </w:t>
      </w:r>
      <w:r w:rsidR="00FA71D5">
        <w:rPr>
          <w:rFonts w:cstheme="minorHAnsi"/>
        </w:rPr>
        <w:t xml:space="preserve">izglītības iestādes, kas īsteno </w:t>
      </w:r>
      <w:r w:rsidR="00E81B6E" w:rsidRPr="00E81B6E">
        <w:rPr>
          <w:rFonts w:cstheme="minorHAnsi"/>
        </w:rPr>
        <w:t>vispārējās un profesionālās vidējās izglītības programm</w:t>
      </w:r>
      <w:r w:rsidR="00FA71D5">
        <w:rPr>
          <w:rFonts w:cstheme="minorHAnsi"/>
        </w:rPr>
        <w:t>a</w:t>
      </w:r>
      <w:r w:rsidR="00E81B6E" w:rsidRPr="00E81B6E">
        <w:rPr>
          <w:rFonts w:cstheme="minorHAnsi"/>
        </w:rPr>
        <w:t>s</w:t>
      </w:r>
      <w:r w:rsidR="00C467D0">
        <w:rPr>
          <w:rFonts w:cstheme="minorHAnsi"/>
        </w:rPr>
        <w:t xml:space="preserve">, savukārt </w:t>
      </w:r>
      <w:r w:rsidR="003E0801">
        <w:rPr>
          <w:rFonts w:cstheme="minorHAnsi"/>
        </w:rPr>
        <w:t xml:space="preserve">74 bija pamatskolas. </w:t>
      </w:r>
      <w:r w:rsidR="00663F43" w:rsidRPr="00663F43">
        <w:rPr>
          <w:rFonts w:cstheme="minorHAnsi"/>
        </w:rPr>
        <w:t>Teritoriāli visplašāk pārstāvēt</w:t>
      </w:r>
      <w:r w:rsidR="00663F43">
        <w:rPr>
          <w:rFonts w:cstheme="minorHAnsi"/>
        </w:rPr>
        <w:t>a</w:t>
      </w:r>
      <w:r w:rsidR="00663F43" w:rsidRPr="00663F43">
        <w:rPr>
          <w:rFonts w:cstheme="minorHAnsi"/>
        </w:rPr>
        <w:t xml:space="preserve"> bija Rīga</w:t>
      </w:r>
      <w:r w:rsidR="00663F43">
        <w:rPr>
          <w:rFonts w:cstheme="minorHAnsi"/>
        </w:rPr>
        <w:t xml:space="preserve"> </w:t>
      </w:r>
      <w:r w:rsidR="00663F43" w:rsidRPr="00663F43">
        <w:rPr>
          <w:rFonts w:cstheme="minorHAnsi"/>
        </w:rPr>
        <w:t>(3</w:t>
      </w:r>
      <w:r w:rsidR="00663F43">
        <w:rPr>
          <w:rFonts w:cstheme="minorHAnsi"/>
        </w:rPr>
        <w:t>0</w:t>
      </w:r>
      <w:r w:rsidR="00663F43" w:rsidRPr="00663F43">
        <w:rPr>
          <w:rFonts w:cstheme="minorHAnsi"/>
        </w:rPr>
        <w:t xml:space="preserve"> %),</w:t>
      </w:r>
      <w:r w:rsidR="009C4D14">
        <w:rPr>
          <w:rFonts w:cstheme="minorHAnsi"/>
        </w:rPr>
        <w:t xml:space="preserve"> no reģioniem pārstāvētāk</w:t>
      </w:r>
      <w:r w:rsidR="00BB6866">
        <w:rPr>
          <w:rFonts w:cstheme="minorHAnsi"/>
        </w:rPr>
        <w:t>ā</w:t>
      </w:r>
      <w:r w:rsidR="009C4D14">
        <w:rPr>
          <w:rFonts w:cstheme="minorHAnsi"/>
        </w:rPr>
        <w:t xml:space="preserve"> bija</w:t>
      </w:r>
      <w:r w:rsidR="00663F43">
        <w:rPr>
          <w:rFonts w:cstheme="minorHAnsi"/>
        </w:rPr>
        <w:t xml:space="preserve"> </w:t>
      </w:r>
      <w:r w:rsidR="009C4D14" w:rsidRPr="00663F43">
        <w:rPr>
          <w:rFonts w:cstheme="minorHAnsi"/>
        </w:rPr>
        <w:t xml:space="preserve">Vidzeme </w:t>
      </w:r>
      <w:r w:rsidR="00663F43" w:rsidRPr="00663F43">
        <w:rPr>
          <w:rFonts w:cstheme="minorHAnsi"/>
        </w:rPr>
        <w:t>(19 %),</w:t>
      </w:r>
      <w:r w:rsidR="00BB6866">
        <w:rPr>
          <w:rFonts w:cstheme="minorHAnsi"/>
        </w:rPr>
        <w:t xml:space="preserve"> kam sekoja</w:t>
      </w:r>
      <w:r w:rsidR="00663F43" w:rsidRPr="00663F43">
        <w:rPr>
          <w:rFonts w:cstheme="minorHAnsi"/>
        </w:rPr>
        <w:t xml:space="preserve"> </w:t>
      </w:r>
      <w:r w:rsidR="009C4D14">
        <w:rPr>
          <w:rFonts w:cstheme="minorHAnsi"/>
        </w:rPr>
        <w:t>Kurzeme</w:t>
      </w:r>
      <w:r w:rsidR="00663F43" w:rsidRPr="00663F43">
        <w:rPr>
          <w:rFonts w:cstheme="minorHAnsi"/>
        </w:rPr>
        <w:t xml:space="preserve"> (1</w:t>
      </w:r>
      <w:r w:rsidR="009C4D14">
        <w:rPr>
          <w:rFonts w:cstheme="minorHAnsi"/>
        </w:rPr>
        <w:t>6</w:t>
      </w:r>
      <w:r w:rsidR="00663F43" w:rsidRPr="00663F43">
        <w:rPr>
          <w:rFonts w:cstheme="minorHAnsi"/>
        </w:rPr>
        <w:t xml:space="preserve"> %), </w:t>
      </w:r>
      <w:r w:rsidR="009C4D14">
        <w:rPr>
          <w:rFonts w:cstheme="minorHAnsi"/>
        </w:rPr>
        <w:t>Zemgale</w:t>
      </w:r>
      <w:r w:rsidR="00663F43" w:rsidRPr="00663F43">
        <w:rPr>
          <w:rFonts w:cstheme="minorHAnsi"/>
        </w:rPr>
        <w:t xml:space="preserve"> (15 %) </w:t>
      </w:r>
      <w:r w:rsidR="009C4D14">
        <w:rPr>
          <w:rFonts w:cstheme="minorHAnsi"/>
        </w:rPr>
        <w:t>Latgale</w:t>
      </w:r>
      <w:r w:rsidR="00663F43" w:rsidRPr="00663F43">
        <w:rPr>
          <w:rFonts w:cstheme="minorHAnsi"/>
        </w:rPr>
        <w:t xml:space="preserve"> (1</w:t>
      </w:r>
      <w:r w:rsidR="00572AC2">
        <w:rPr>
          <w:rFonts w:cstheme="minorHAnsi"/>
        </w:rPr>
        <w:t>3</w:t>
      </w:r>
      <w:r w:rsidR="00663F43" w:rsidRPr="00663F43">
        <w:rPr>
          <w:rFonts w:cstheme="minorHAnsi"/>
        </w:rPr>
        <w:t xml:space="preserve"> %)</w:t>
      </w:r>
      <w:r w:rsidR="009C4D14">
        <w:rPr>
          <w:rFonts w:cstheme="minorHAnsi"/>
        </w:rPr>
        <w:t xml:space="preserve"> un Pierīga (</w:t>
      </w:r>
      <w:r w:rsidR="00572AC2">
        <w:rPr>
          <w:rFonts w:cstheme="minorHAnsi"/>
        </w:rPr>
        <w:t>7</w:t>
      </w:r>
      <w:r w:rsidR="009C4D14">
        <w:rPr>
          <w:rFonts w:cstheme="minorHAnsi"/>
        </w:rPr>
        <w:t xml:space="preserve"> %)</w:t>
      </w:r>
      <w:r w:rsidR="00663F43" w:rsidRPr="00663F43">
        <w:rPr>
          <w:rFonts w:cstheme="minorHAnsi"/>
        </w:rPr>
        <w:t>.</w:t>
      </w:r>
      <w:r w:rsidR="00765C0A">
        <w:rPr>
          <w:rFonts w:cstheme="minorHAnsi"/>
        </w:rPr>
        <w:t xml:space="preserve"> No aptaujātajām </w:t>
      </w:r>
      <w:r w:rsidR="00A05BA2">
        <w:rPr>
          <w:rFonts w:cstheme="minorHAnsi"/>
        </w:rPr>
        <w:t xml:space="preserve">198 izglītības iestādēm, 35 jeb 18 % </w:t>
      </w:r>
      <w:r w:rsidR="008231D9">
        <w:rPr>
          <w:rFonts w:cstheme="minorHAnsi"/>
        </w:rPr>
        <w:t xml:space="preserve">iepriekš bija īstenojušas mazākumtautību programmas. </w:t>
      </w:r>
    </w:p>
    <w:p w14:paraId="10675BDE" w14:textId="47F66F9B" w:rsidR="004D5558" w:rsidRDefault="005A3D33" w:rsidP="005A3D33">
      <w:pPr>
        <w:shd w:val="clear" w:color="auto" w:fill="F3B8FF" w:themeFill="accent6" w:themeFillTint="33"/>
        <w:spacing w:before="0" w:line="259" w:lineRule="auto"/>
        <w:rPr>
          <w:rFonts w:cstheme="minorHAnsi"/>
          <w:b/>
          <w:bCs/>
        </w:rPr>
      </w:pPr>
      <w:r>
        <w:rPr>
          <w:rFonts w:cstheme="minorHAnsi"/>
          <w:b/>
          <w:bCs/>
        </w:rPr>
        <w:t>Fokusgrup</w:t>
      </w:r>
      <w:r w:rsidR="003044C7">
        <w:rPr>
          <w:rFonts w:cstheme="minorHAnsi"/>
          <w:b/>
          <w:bCs/>
        </w:rPr>
        <w:t>as</w:t>
      </w:r>
      <w:r>
        <w:rPr>
          <w:rFonts w:cstheme="minorHAnsi"/>
          <w:b/>
          <w:bCs/>
        </w:rPr>
        <w:t xml:space="preserve"> diskusijas</w:t>
      </w:r>
    </w:p>
    <w:p w14:paraId="3D24DAD0" w14:textId="3100BA14" w:rsidR="005A3D33" w:rsidRDefault="00A45AE1" w:rsidP="004D5558">
      <w:pPr>
        <w:spacing w:before="0" w:line="259" w:lineRule="auto"/>
        <w:rPr>
          <w:rFonts w:cstheme="minorHAnsi"/>
        </w:rPr>
      </w:pPr>
      <w:r w:rsidRPr="00A45AE1">
        <w:rPr>
          <w:rFonts w:cstheme="minorHAnsi"/>
        </w:rPr>
        <w:t xml:space="preserve">Pētījuma ietvaros tika </w:t>
      </w:r>
      <w:r w:rsidR="001A7395">
        <w:rPr>
          <w:rFonts w:cstheme="minorHAnsi"/>
        </w:rPr>
        <w:t xml:space="preserve">īstenotas </w:t>
      </w:r>
      <w:r w:rsidR="003044C7">
        <w:rPr>
          <w:rFonts w:cstheme="minorHAnsi"/>
        </w:rPr>
        <w:t xml:space="preserve">četras </w:t>
      </w:r>
      <w:r w:rsidR="00D05001">
        <w:rPr>
          <w:rFonts w:cstheme="minorHAnsi"/>
        </w:rPr>
        <w:t>FGD</w:t>
      </w:r>
      <w:r w:rsidR="003044C7">
        <w:rPr>
          <w:rFonts w:cstheme="minorHAnsi"/>
        </w:rPr>
        <w:t xml:space="preserve"> ar trim dažādām mērķa grupām:</w:t>
      </w:r>
    </w:p>
    <w:p w14:paraId="4E8F807F" w14:textId="4050ADA6" w:rsidR="003044C7" w:rsidRDefault="003044C7">
      <w:pPr>
        <w:pStyle w:val="ListParagraph"/>
        <w:numPr>
          <w:ilvl w:val="0"/>
          <w:numId w:val="25"/>
        </w:numPr>
        <w:spacing w:before="0" w:line="259" w:lineRule="auto"/>
        <w:rPr>
          <w:rFonts w:cstheme="minorHAnsi"/>
        </w:rPr>
      </w:pPr>
      <w:r>
        <w:rPr>
          <w:rFonts w:cstheme="minorHAnsi"/>
        </w:rPr>
        <w:t xml:space="preserve">Divas </w:t>
      </w:r>
      <w:r w:rsidR="00D05001">
        <w:rPr>
          <w:rFonts w:cstheme="minorHAnsi"/>
          <w:b/>
          <w:bCs/>
        </w:rPr>
        <w:t>FGD</w:t>
      </w:r>
      <w:r w:rsidRPr="003044C7">
        <w:rPr>
          <w:rFonts w:cstheme="minorHAnsi"/>
          <w:b/>
          <w:bCs/>
        </w:rPr>
        <w:t xml:space="preserve"> ar skolēniem, kuri </w:t>
      </w:r>
      <w:r w:rsidR="005E5D88">
        <w:rPr>
          <w:rFonts w:cstheme="minorHAnsi"/>
          <w:b/>
          <w:bCs/>
        </w:rPr>
        <w:t>apgūst</w:t>
      </w:r>
      <w:r w:rsidRPr="003044C7">
        <w:rPr>
          <w:rFonts w:cstheme="minorHAnsi"/>
          <w:b/>
          <w:bCs/>
        </w:rPr>
        <w:t xml:space="preserve"> VAM</w:t>
      </w:r>
      <w:r>
        <w:rPr>
          <w:rFonts w:cstheme="minorHAnsi"/>
        </w:rPr>
        <w:t xml:space="preserve"> – diskusijas mērķis bija </w:t>
      </w:r>
      <w:r w:rsidR="00FC3A8C" w:rsidRPr="00FC3A8C">
        <w:rPr>
          <w:rFonts w:cstheme="minorHAnsi"/>
        </w:rPr>
        <w:t xml:space="preserve">noskaidrot </w:t>
      </w:r>
      <w:r w:rsidR="00FC3A8C">
        <w:rPr>
          <w:rFonts w:cstheme="minorHAnsi"/>
        </w:rPr>
        <w:t>skolēnu</w:t>
      </w:r>
      <w:r w:rsidR="00FC3A8C" w:rsidRPr="00FC3A8C">
        <w:rPr>
          <w:rFonts w:cstheme="minorHAnsi"/>
        </w:rPr>
        <w:t xml:space="preserve"> pieredzi, apgūstot VAM</w:t>
      </w:r>
      <w:r w:rsidR="00DE5A92">
        <w:rPr>
          <w:rFonts w:cstheme="minorHAnsi"/>
        </w:rPr>
        <w:t>, tai skaitā norādot uz galvenajiem ieguvumiem, nepieciešamajiem uzlabojumiem, kā arī sniedzot vērtējumu par izmaiņām</w:t>
      </w:r>
      <w:r w:rsidR="00B5003A">
        <w:rPr>
          <w:rFonts w:cstheme="minorHAnsi"/>
        </w:rPr>
        <w:t xml:space="preserve"> attiecībā uz skolēnu viedokli un praksēm, ko ietekmējusi VAM.</w:t>
      </w:r>
      <w:r w:rsidR="00004F6A">
        <w:rPr>
          <w:rFonts w:cstheme="minorHAnsi"/>
        </w:rPr>
        <w:t xml:space="preserve"> Respondenti tika atlasīti sadarbībā ar JC, nodrošinot</w:t>
      </w:r>
      <w:r w:rsidR="005805B7">
        <w:rPr>
          <w:rFonts w:cstheme="minorHAnsi"/>
        </w:rPr>
        <w:t>, ka respondenti tiek uzrunāti dažādās izglītības iestādēs visos Latvijas reģionos.</w:t>
      </w:r>
      <w:r w:rsidR="00B5003A">
        <w:rPr>
          <w:rFonts w:cstheme="minorHAnsi"/>
        </w:rPr>
        <w:t xml:space="preserve"> Tika organizētas divas diskusijas</w:t>
      </w:r>
      <w:r w:rsidR="00512A5F">
        <w:rPr>
          <w:rFonts w:cstheme="minorHAnsi"/>
        </w:rPr>
        <w:t>, kopumā piedaloties 17 skolēniem no dažādiem reģioniem – Rīgas</w:t>
      </w:r>
      <w:r w:rsidR="00DE4645">
        <w:rPr>
          <w:rFonts w:cstheme="minorHAnsi"/>
        </w:rPr>
        <w:t xml:space="preserve">, Vidzemes, Kurzemes, Zemgales un Latgales. </w:t>
      </w:r>
    </w:p>
    <w:p w14:paraId="2F37BD82" w14:textId="451A82D1" w:rsidR="0093509D" w:rsidRPr="00B71E1C" w:rsidRDefault="4F52568B">
      <w:pPr>
        <w:pStyle w:val="ListParagraph"/>
        <w:numPr>
          <w:ilvl w:val="0"/>
          <w:numId w:val="25"/>
        </w:numPr>
        <w:spacing w:before="0" w:line="259" w:lineRule="auto"/>
        <w:rPr>
          <w:color w:val="232323" w:themeColor="text1"/>
        </w:rPr>
      </w:pPr>
      <w:r w:rsidRPr="4F52568B">
        <w:rPr>
          <w:b/>
          <w:bCs/>
        </w:rPr>
        <w:lastRenderedPageBreak/>
        <w:t>FGD</w:t>
      </w:r>
      <w:r w:rsidRPr="00B71E1C">
        <w:rPr>
          <w:b/>
          <w:bCs/>
          <w:color w:val="232323" w:themeColor="text1"/>
        </w:rPr>
        <w:t xml:space="preserve"> ar VAM kursu īstenošanā iesaistītajiem pārstāvjiem</w:t>
      </w:r>
      <w:r w:rsidRPr="00B71E1C">
        <w:rPr>
          <w:color w:val="232323" w:themeColor="text1"/>
        </w:rPr>
        <w:t xml:space="preserve"> – diskusijas mērķis bija padziļinātāk analizēt VAM </w:t>
      </w:r>
      <w:r w:rsidR="00B4604B" w:rsidRPr="00B71E1C">
        <w:rPr>
          <w:color w:val="232323" w:themeColor="text1"/>
        </w:rPr>
        <w:t xml:space="preserve">izglītības </w:t>
      </w:r>
      <w:r w:rsidRPr="00B71E1C">
        <w:rPr>
          <w:color w:val="232323" w:themeColor="text1"/>
        </w:rPr>
        <w:t>programmas atbilstību likumā noteiktā mērķa sasniegšanai un potenciālos uzlabojumus programmas satura pilnveidei. Diskusijā piedalījās pieci dalībnieki, ietverot pārstāvjus no JC un AiM.</w:t>
      </w:r>
    </w:p>
    <w:p w14:paraId="27F0C699" w14:textId="25195AAD" w:rsidR="0093509D" w:rsidRDefault="4F52568B">
      <w:pPr>
        <w:pStyle w:val="ListParagraph"/>
        <w:numPr>
          <w:ilvl w:val="0"/>
          <w:numId w:val="25"/>
        </w:numPr>
        <w:spacing w:before="0" w:line="259" w:lineRule="auto"/>
      </w:pPr>
      <w:r w:rsidRPr="00B71E1C">
        <w:rPr>
          <w:b/>
          <w:bCs/>
          <w:color w:val="232323" w:themeColor="text1"/>
        </w:rPr>
        <w:t>FGD ar jaunsargu interešu izglītības programmas īstenošanā iesaistītajiem pārstāvjiem</w:t>
      </w:r>
      <w:r w:rsidRPr="00B71E1C">
        <w:rPr>
          <w:color w:val="232323" w:themeColor="text1"/>
        </w:rPr>
        <w:t xml:space="preserve"> – diskusijas mērķis bija padziļinātāk analizēt jaunsargu </w:t>
      </w:r>
      <w:r w:rsidR="00B4604B" w:rsidRPr="00B71E1C">
        <w:rPr>
          <w:color w:val="232323" w:themeColor="text1"/>
        </w:rPr>
        <w:t xml:space="preserve">izglītības </w:t>
      </w:r>
      <w:r w:rsidRPr="00B71E1C">
        <w:rPr>
          <w:color w:val="232323" w:themeColor="text1"/>
        </w:rPr>
        <w:t xml:space="preserve">programmas </w:t>
      </w:r>
      <w:r w:rsidRPr="4F52568B">
        <w:t>atbilstību likumā noteiktā mērķa sasniegšanai, potenciālos uzlabojumus programmas satura pilnveidei, kā arī programmas satura aktualitāti vidusskolas vecuma posmā. Diskusijā piedalījās pieci dalībnieki, ietverot pārstāvjus no JC un AiM.</w:t>
      </w:r>
    </w:p>
    <w:p w14:paraId="3226DF9E" w14:textId="01AD1DDA" w:rsidR="003044C7" w:rsidRPr="003044C7" w:rsidRDefault="003044C7" w:rsidP="003044C7">
      <w:pPr>
        <w:shd w:val="clear" w:color="auto" w:fill="F3B8FF" w:themeFill="accent6" w:themeFillTint="33"/>
        <w:spacing w:before="0" w:line="259" w:lineRule="auto"/>
        <w:rPr>
          <w:rFonts w:cstheme="minorHAnsi"/>
          <w:b/>
          <w:bCs/>
        </w:rPr>
      </w:pPr>
      <w:r w:rsidRPr="003044C7">
        <w:rPr>
          <w:rFonts w:cstheme="minorHAnsi"/>
          <w:b/>
          <w:bCs/>
        </w:rPr>
        <w:t>Statistikas datu analīze</w:t>
      </w:r>
    </w:p>
    <w:p w14:paraId="04050179" w14:textId="210E6555" w:rsidR="00053C04" w:rsidRDefault="00053C04" w:rsidP="003044C7">
      <w:pPr>
        <w:spacing w:before="0" w:line="259" w:lineRule="auto"/>
        <w:rPr>
          <w:rFonts w:cstheme="minorHAnsi"/>
        </w:rPr>
      </w:pPr>
      <w:r>
        <w:rPr>
          <w:rFonts w:cstheme="minorHAnsi"/>
        </w:rPr>
        <w:t xml:space="preserve">Novērtējuma ietvaros tika analizēti </w:t>
      </w:r>
      <w:r w:rsidRPr="00053C04">
        <w:rPr>
          <w:rFonts w:cstheme="minorHAnsi"/>
        </w:rPr>
        <w:t xml:space="preserve">statistikas dati, </w:t>
      </w:r>
      <w:r>
        <w:rPr>
          <w:rFonts w:cstheme="minorHAnsi"/>
        </w:rPr>
        <w:t>kas</w:t>
      </w:r>
      <w:r w:rsidRPr="00053C04">
        <w:rPr>
          <w:rFonts w:cstheme="minorHAnsi"/>
        </w:rPr>
        <w:t xml:space="preserve"> raksturo kopējo situāciju </w:t>
      </w:r>
      <w:r>
        <w:rPr>
          <w:rFonts w:cstheme="minorHAnsi"/>
        </w:rPr>
        <w:t>par</w:t>
      </w:r>
      <w:r w:rsidRPr="00053C04">
        <w:rPr>
          <w:rFonts w:cstheme="minorHAnsi"/>
        </w:rPr>
        <w:t xml:space="preserve"> </w:t>
      </w:r>
      <w:r>
        <w:rPr>
          <w:rFonts w:cstheme="minorHAnsi"/>
        </w:rPr>
        <w:t>aspektiem</w:t>
      </w:r>
      <w:r w:rsidRPr="00053C04">
        <w:rPr>
          <w:rFonts w:cstheme="minorHAnsi"/>
        </w:rPr>
        <w:t>, kas ir tieši saistīti ar Likuma ieviešanu, gan jauniešu iesaist</w:t>
      </w:r>
      <w:r>
        <w:rPr>
          <w:rFonts w:cstheme="minorHAnsi"/>
        </w:rPr>
        <w:t>i</w:t>
      </w:r>
      <w:r w:rsidRPr="00053C04">
        <w:rPr>
          <w:rFonts w:cstheme="minorHAnsi"/>
        </w:rPr>
        <w:t xml:space="preserve"> un līdzdalīb</w:t>
      </w:r>
      <w:r>
        <w:rPr>
          <w:rFonts w:cstheme="minorHAnsi"/>
        </w:rPr>
        <w:t>u</w:t>
      </w:r>
      <w:r w:rsidRPr="00053C04">
        <w:rPr>
          <w:rFonts w:cstheme="minorHAnsi"/>
        </w:rPr>
        <w:t xml:space="preserve">. </w:t>
      </w:r>
      <w:r>
        <w:rPr>
          <w:rFonts w:cstheme="minorHAnsi"/>
        </w:rPr>
        <w:t>Attiecīgi novērtējuma ietvaros</w:t>
      </w:r>
      <w:r w:rsidR="002707F5">
        <w:rPr>
          <w:rFonts w:cstheme="minorHAnsi"/>
        </w:rPr>
        <w:t xml:space="preserve"> atbilstoši to</w:t>
      </w:r>
      <w:r>
        <w:rPr>
          <w:rFonts w:cstheme="minorHAnsi"/>
        </w:rPr>
        <w:t xml:space="preserve"> pieejamība</w:t>
      </w:r>
      <w:r w:rsidR="002707F5">
        <w:rPr>
          <w:rFonts w:cstheme="minorHAnsi"/>
        </w:rPr>
        <w:t>i</w:t>
      </w:r>
      <w:r>
        <w:rPr>
          <w:rFonts w:cstheme="minorHAnsi"/>
        </w:rPr>
        <w:t xml:space="preserve"> analizēti </w:t>
      </w:r>
      <w:r w:rsidR="004B487A">
        <w:rPr>
          <w:rFonts w:cstheme="minorHAnsi"/>
        </w:rPr>
        <w:t xml:space="preserve">šādi </w:t>
      </w:r>
      <w:r w:rsidR="00CD2B47">
        <w:rPr>
          <w:rFonts w:cstheme="minorHAnsi"/>
        </w:rPr>
        <w:t>statistikas dati</w:t>
      </w:r>
      <w:r>
        <w:rPr>
          <w:rFonts w:cstheme="minorHAnsi"/>
        </w:rPr>
        <w:t>:</w:t>
      </w:r>
    </w:p>
    <w:p w14:paraId="486E79E5" w14:textId="61C23BD4" w:rsidR="0011027F" w:rsidRDefault="00AE3EFB">
      <w:pPr>
        <w:pStyle w:val="ListParagraph"/>
        <w:numPr>
          <w:ilvl w:val="0"/>
          <w:numId w:val="26"/>
        </w:numPr>
        <w:spacing w:before="0" w:line="259" w:lineRule="auto"/>
        <w:rPr>
          <w:rFonts w:cstheme="minorHAnsi"/>
        </w:rPr>
      </w:pPr>
      <w:r>
        <w:rPr>
          <w:rFonts w:cstheme="minorHAnsi"/>
        </w:rPr>
        <w:t>Skolēnu skaits,</w:t>
      </w:r>
      <w:r w:rsidR="0011027F">
        <w:rPr>
          <w:rFonts w:cstheme="minorHAnsi"/>
        </w:rPr>
        <w:t xml:space="preserve"> kuri apguvuši VAM (</w:t>
      </w:r>
      <w:r w:rsidR="00E13ED9">
        <w:rPr>
          <w:rFonts w:cstheme="minorHAnsi"/>
        </w:rPr>
        <w:t>2020. -2024. gadu periodā</w:t>
      </w:r>
      <w:r w:rsidR="0011027F">
        <w:rPr>
          <w:rFonts w:cstheme="minorHAnsi"/>
        </w:rPr>
        <w:t>)</w:t>
      </w:r>
    </w:p>
    <w:p w14:paraId="2FE40D3F" w14:textId="301D1048" w:rsidR="0011027F" w:rsidRDefault="0011027F">
      <w:pPr>
        <w:pStyle w:val="ListParagraph"/>
        <w:numPr>
          <w:ilvl w:val="0"/>
          <w:numId w:val="26"/>
        </w:numPr>
        <w:spacing w:before="0" w:line="259" w:lineRule="auto"/>
        <w:rPr>
          <w:rFonts w:cstheme="minorHAnsi"/>
        </w:rPr>
      </w:pPr>
      <w:r>
        <w:rPr>
          <w:rFonts w:cstheme="minorHAnsi"/>
        </w:rPr>
        <w:t>Izglītības iestāžu skaits, kas īsteno VAM (2020. -2024. gadu periodā)</w:t>
      </w:r>
    </w:p>
    <w:p w14:paraId="51CB0BF3" w14:textId="5241589A" w:rsidR="00147006" w:rsidRDefault="004B487A">
      <w:pPr>
        <w:pStyle w:val="ListParagraph"/>
        <w:numPr>
          <w:ilvl w:val="0"/>
          <w:numId w:val="26"/>
        </w:numPr>
        <w:spacing w:before="0" w:line="259" w:lineRule="auto"/>
        <w:rPr>
          <w:rFonts w:cstheme="minorHAnsi"/>
        </w:rPr>
      </w:pPr>
      <w:r>
        <w:rPr>
          <w:rFonts w:cstheme="minorHAnsi"/>
        </w:rPr>
        <w:t>Dalībnieku skaits VAM nometnēs (2020.-2024. gadu periodā)</w:t>
      </w:r>
    </w:p>
    <w:p w14:paraId="6B26F934" w14:textId="5AA9FBE1" w:rsidR="00053C04" w:rsidRDefault="00053C04">
      <w:pPr>
        <w:pStyle w:val="ListParagraph"/>
        <w:numPr>
          <w:ilvl w:val="0"/>
          <w:numId w:val="26"/>
        </w:numPr>
        <w:spacing w:before="0" w:line="259" w:lineRule="auto"/>
        <w:rPr>
          <w:rFonts w:cstheme="minorHAnsi"/>
        </w:rPr>
      </w:pPr>
      <w:r>
        <w:rPr>
          <w:rFonts w:cstheme="minorHAnsi"/>
        </w:rPr>
        <w:t>Jaunsargu skait</w:t>
      </w:r>
      <w:r w:rsidR="00A50396">
        <w:rPr>
          <w:rFonts w:cstheme="minorHAnsi"/>
        </w:rPr>
        <w:t>s</w:t>
      </w:r>
      <w:r>
        <w:rPr>
          <w:rFonts w:cstheme="minorHAnsi"/>
        </w:rPr>
        <w:t xml:space="preserve"> (2020.-2025. gadu periodā)</w:t>
      </w:r>
    </w:p>
    <w:p w14:paraId="7948D699" w14:textId="77777777" w:rsidR="004908CA" w:rsidRDefault="00CD2B47">
      <w:pPr>
        <w:pStyle w:val="ListParagraph"/>
        <w:numPr>
          <w:ilvl w:val="0"/>
          <w:numId w:val="26"/>
        </w:numPr>
        <w:spacing w:before="0" w:line="259" w:lineRule="auto"/>
        <w:rPr>
          <w:rFonts w:cstheme="minorHAnsi"/>
        </w:rPr>
      </w:pPr>
      <w:r>
        <w:rPr>
          <w:rFonts w:cstheme="minorHAnsi"/>
        </w:rPr>
        <w:t>Jaunsargu instruktoru skaits (2020.-2025</w:t>
      </w:r>
      <w:r w:rsidR="007D3D23">
        <w:rPr>
          <w:rFonts w:cstheme="minorHAnsi"/>
        </w:rPr>
        <w:t>. gadu periodā</w:t>
      </w:r>
      <w:r>
        <w:rPr>
          <w:rFonts w:cstheme="minorHAnsi"/>
        </w:rPr>
        <w:t>)</w:t>
      </w:r>
      <w:r w:rsidR="004908CA" w:rsidRPr="004908CA">
        <w:rPr>
          <w:rFonts w:cstheme="minorHAnsi"/>
        </w:rPr>
        <w:t xml:space="preserve"> </w:t>
      </w:r>
    </w:p>
    <w:p w14:paraId="7262FA9D" w14:textId="4CDA354C" w:rsidR="004908CA" w:rsidRPr="00053C04" w:rsidRDefault="004908CA">
      <w:pPr>
        <w:pStyle w:val="ListParagraph"/>
        <w:numPr>
          <w:ilvl w:val="0"/>
          <w:numId w:val="26"/>
        </w:numPr>
        <w:spacing w:before="0" w:line="259" w:lineRule="auto"/>
        <w:rPr>
          <w:rFonts w:cstheme="minorHAnsi"/>
        </w:rPr>
      </w:pPr>
      <w:r>
        <w:rPr>
          <w:rFonts w:cstheme="minorHAnsi"/>
        </w:rPr>
        <w:t>Jaunsardzes mācību vietu skait</w:t>
      </w:r>
      <w:r w:rsidR="00A50396">
        <w:rPr>
          <w:rFonts w:cstheme="minorHAnsi"/>
        </w:rPr>
        <w:t>s</w:t>
      </w:r>
      <w:r>
        <w:rPr>
          <w:rFonts w:cstheme="minorHAnsi"/>
        </w:rPr>
        <w:t xml:space="preserve"> (</w:t>
      </w:r>
      <w:r w:rsidR="006E25B7">
        <w:rPr>
          <w:rFonts w:cstheme="minorHAnsi"/>
        </w:rPr>
        <w:t>2023.-2025. gadu periodā</w:t>
      </w:r>
      <w:r>
        <w:rPr>
          <w:rFonts w:cstheme="minorHAnsi"/>
        </w:rPr>
        <w:t>)</w:t>
      </w:r>
    </w:p>
    <w:p w14:paraId="2A978EEE" w14:textId="7A79F120" w:rsidR="002D1509" w:rsidRDefault="002D1509">
      <w:pPr>
        <w:pStyle w:val="ListParagraph"/>
        <w:numPr>
          <w:ilvl w:val="0"/>
          <w:numId w:val="26"/>
        </w:numPr>
        <w:spacing w:before="0" w:line="259" w:lineRule="auto"/>
        <w:rPr>
          <w:rFonts w:cstheme="minorHAnsi"/>
        </w:rPr>
      </w:pPr>
      <w:r w:rsidRPr="002D1509">
        <w:rPr>
          <w:rFonts w:cstheme="minorHAnsi"/>
        </w:rPr>
        <w:t>VAD</w:t>
      </w:r>
      <w:r w:rsidR="00CA3A1D">
        <w:rPr>
          <w:rFonts w:cstheme="minorHAnsi"/>
        </w:rPr>
        <w:t xml:space="preserve"> iesaukto jauniešu skaits</w:t>
      </w:r>
      <w:r w:rsidR="006E25B7">
        <w:rPr>
          <w:rFonts w:cstheme="minorHAnsi"/>
        </w:rPr>
        <w:t xml:space="preserve"> kopumā un jauniešu skaits, kuri pieteikušies brīvprātīgi</w:t>
      </w:r>
      <w:r w:rsidR="00CA3A1D">
        <w:rPr>
          <w:rFonts w:cstheme="minorHAnsi"/>
        </w:rPr>
        <w:t xml:space="preserve"> (</w:t>
      </w:r>
      <w:r w:rsidR="004908CA">
        <w:rPr>
          <w:rFonts w:cstheme="minorHAnsi"/>
        </w:rPr>
        <w:t>2023. – 2026. gadu periodā</w:t>
      </w:r>
      <w:r w:rsidR="00CA3A1D">
        <w:rPr>
          <w:rFonts w:cstheme="minorHAnsi"/>
        </w:rPr>
        <w:t>)</w:t>
      </w:r>
    </w:p>
    <w:p w14:paraId="5771C3A1" w14:textId="76C545B7" w:rsidR="006E25B7" w:rsidRDefault="00963CFA">
      <w:pPr>
        <w:pStyle w:val="ListParagraph"/>
        <w:numPr>
          <w:ilvl w:val="0"/>
          <w:numId w:val="26"/>
        </w:numPr>
        <w:spacing w:before="0" w:line="259" w:lineRule="auto"/>
        <w:rPr>
          <w:rFonts w:cstheme="minorHAnsi"/>
        </w:rPr>
      </w:pPr>
      <w:r w:rsidRPr="00203D2B">
        <w:rPr>
          <w:rFonts w:cstheme="minorHAnsi"/>
        </w:rPr>
        <w:t xml:space="preserve">Jaunsargu </w:t>
      </w:r>
      <w:r w:rsidR="00203D2B" w:rsidRPr="00203D2B">
        <w:rPr>
          <w:rFonts w:cstheme="minorHAnsi"/>
        </w:rPr>
        <w:t xml:space="preserve">skaits, kuri </w:t>
      </w:r>
      <w:r w:rsidR="00647B32">
        <w:rPr>
          <w:rFonts w:cstheme="minorHAnsi"/>
        </w:rPr>
        <w:t>karjeras izvēli ir sai</w:t>
      </w:r>
      <w:r w:rsidR="00901F3F">
        <w:rPr>
          <w:rFonts w:cstheme="minorHAnsi"/>
        </w:rPr>
        <w:t xml:space="preserve">stījuši ar aizsardzības sektoru (jaunsargu skaits </w:t>
      </w:r>
      <w:r w:rsidR="00C0665A">
        <w:rPr>
          <w:rFonts w:cstheme="minorHAnsi"/>
        </w:rPr>
        <w:t>Valsts r</w:t>
      </w:r>
      <w:r w:rsidR="00901F3F">
        <w:rPr>
          <w:rFonts w:cstheme="minorHAnsi"/>
        </w:rPr>
        <w:t>obežsardzes koledžā (202</w:t>
      </w:r>
      <w:r w:rsidR="0014233D">
        <w:rPr>
          <w:rFonts w:cstheme="minorHAnsi"/>
        </w:rPr>
        <w:t xml:space="preserve">0-2025. gadu periodā, </w:t>
      </w:r>
      <w:r w:rsidR="009D4BF7">
        <w:rPr>
          <w:rFonts w:cstheme="minorHAnsi"/>
        </w:rPr>
        <w:t>Latvijas Nacionālajā a</w:t>
      </w:r>
      <w:r w:rsidR="0014233D">
        <w:rPr>
          <w:rFonts w:cstheme="minorHAnsi"/>
        </w:rPr>
        <w:t>izsardzības akadēmijā (aktuālie dati)</w:t>
      </w:r>
      <w:r w:rsidR="00901F3F">
        <w:rPr>
          <w:rFonts w:cstheme="minorHAnsi"/>
        </w:rPr>
        <w:t>)</w:t>
      </w:r>
    </w:p>
    <w:p w14:paraId="4D4183E9" w14:textId="204D62F4" w:rsidR="00154AE0" w:rsidRPr="00731653" w:rsidRDefault="00154AE0">
      <w:pPr>
        <w:pStyle w:val="Heading1"/>
        <w:numPr>
          <w:ilvl w:val="0"/>
          <w:numId w:val="7"/>
        </w:numPr>
        <w:rPr>
          <w:rFonts w:hint="eastAsia"/>
        </w:rPr>
      </w:pPr>
      <w:bookmarkStart w:id="8" w:name="_Toc230004832"/>
      <w:r w:rsidRPr="00731653">
        <w:t xml:space="preserve">Likuma </w:t>
      </w:r>
      <w:bookmarkEnd w:id="6"/>
      <w:bookmarkEnd w:id="7"/>
      <w:r w:rsidR="007C092D" w:rsidRPr="006D4CCA">
        <w:t>būtība</w:t>
      </w:r>
      <w:r w:rsidR="006E7CD6" w:rsidRPr="006D4CCA">
        <w:t xml:space="preserve"> un tvērums</w:t>
      </w:r>
      <w:bookmarkEnd w:id="8"/>
    </w:p>
    <w:p w14:paraId="36316CC4" w14:textId="77777777" w:rsidR="00731C48" w:rsidRDefault="00C37EF2" w:rsidP="001752F9">
      <w:pPr>
        <w:rPr>
          <w:rFonts w:cstheme="minorHAnsi"/>
        </w:rPr>
      </w:pPr>
      <w:r w:rsidRPr="00C37EF2">
        <w:rPr>
          <w:rFonts w:cstheme="minorHAnsi"/>
        </w:rPr>
        <w:t>Likuma tvērums un būtība</w:t>
      </w:r>
      <w:r w:rsidR="0072434A">
        <w:rPr>
          <w:rFonts w:cstheme="minorHAnsi"/>
        </w:rPr>
        <w:t>,</w:t>
      </w:r>
      <w:r w:rsidR="002E1C32">
        <w:rPr>
          <w:rFonts w:cstheme="minorHAnsi"/>
        </w:rPr>
        <w:t xml:space="preserve"> kā arī tā ietekme i</w:t>
      </w:r>
      <w:r w:rsidR="009C12E9">
        <w:rPr>
          <w:rFonts w:cstheme="minorHAnsi"/>
        </w:rPr>
        <w:t>r</w:t>
      </w:r>
      <w:r w:rsidR="002E1C32">
        <w:rPr>
          <w:rFonts w:cstheme="minorHAnsi"/>
        </w:rPr>
        <w:t xml:space="preserve"> atspoguļota </w:t>
      </w:r>
      <w:r w:rsidR="009C12E9">
        <w:rPr>
          <w:rFonts w:cstheme="minorHAnsi"/>
        </w:rPr>
        <w:t xml:space="preserve">rekonstruētā </w:t>
      </w:r>
      <w:r w:rsidR="002E1C32">
        <w:rPr>
          <w:rFonts w:cstheme="minorHAnsi"/>
        </w:rPr>
        <w:t>intervences loģikā</w:t>
      </w:r>
      <w:r w:rsidR="00E03933">
        <w:rPr>
          <w:rFonts w:cstheme="minorHAnsi"/>
        </w:rPr>
        <w:t xml:space="preserve">. Ņemot vērā, ka </w:t>
      </w:r>
      <w:r w:rsidR="004C4BEB">
        <w:rPr>
          <w:rFonts w:cstheme="minorHAnsi"/>
        </w:rPr>
        <w:t xml:space="preserve">Likuma anotācija ietver ierobežotu informāciju par Likuma </w:t>
      </w:r>
      <w:r w:rsidR="00972CE5">
        <w:rPr>
          <w:rFonts w:cstheme="minorHAnsi"/>
        </w:rPr>
        <w:t>plānoto</w:t>
      </w:r>
      <w:r w:rsidR="004C4BEB">
        <w:rPr>
          <w:rFonts w:cstheme="minorHAnsi"/>
        </w:rPr>
        <w:t xml:space="preserve"> ietekmi un</w:t>
      </w:r>
      <w:r w:rsidR="00731C48">
        <w:rPr>
          <w:rFonts w:cstheme="minorHAnsi"/>
        </w:rPr>
        <w:t xml:space="preserve"> neiekļauj konkrētus rādītājus, tie ir noteikti</w:t>
      </w:r>
      <w:r w:rsidR="009C12E9">
        <w:rPr>
          <w:rFonts w:cstheme="minorHAnsi"/>
        </w:rPr>
        <w:t xml:space="preserve"> balstoties uz novērtējuma ietvaros iegūt</w:t>
      </w:r>
      <w:r w:rsidR="001752F9">
        <w:rPr>
          <w:rFonts w:cstheme="minorHAnsi"/>
        </w:rPr>
        <w:t xml:space="preserve">o informāciju. </w:t>
      </w:r>
    </w:p>
    <w:p w14:paraId="366C55A4" w14:textId="6739F9CF" w:rsidR="00142C19" w:rsidRPr="00142C19" w:rsidRDefault="001752F9" w:rsidP="001752F9">
      <w:pPr>
        <w:rPr>
          <w:rFonts w:cstheme="minorHAnsi"/>
          <w:highlight w:val="yellow"/>
        </w:rPr>
      </w:pPr>
      <w:r>
        <w:rPr>
          <w:rFonts w:cstheme="minorHAnsi"/>
        </w:rPr>
        <w:t xml:space="preserve">Intervences loģika </w:t>
      </w:r>
      <w:r w:rsidRPr="001752F9">
        <w:rPr>
          <w:rFonts w:cstheme="minorHAnsi"/>
        </w:rPr>
        <w:t>ietver</w:t>
      </w:r>
      <w:r w:rsidR="00142C19" w:rsidRPr="001752F9">
        <w:rPr>
          <w:rFonts w:cstheme="minorHAnsi"/>
        </w:rPr>
        <w:t xml:space="preserve"> šādas galvenās sadaļas: </w:t>
      </w:r>
    </w:p>
    <w:p w14:paraId="751E36F6" w14:textId="50FA7153" w:rsidR="00142C19" w:rsidRPr="00731C48" w:rsidRDefault="001752F9">
      <w:pPr>
        <w:pStyle w:val="ListParagraph"/>
        <w:numPr>
          <w:ilvl w:val="0"/>
          <w:numId w:val="9"/>
        </w:numPr>
      </w:pPr>
      <w:r w:rsidRPr="00731C48">
        <w:t>Likuma izstrāde</w:t>
      </w:r>
      <w:r w:rsidR="00355BB2" w:rsidRPr="00731C48">
        <w:t xml:space="preserve"> </w:t>
      </w:r>
      <w:r w:rsidR="00142C19" w:rsidRPr="00731C48">
        <w:t>–</w:t>
      </w:r>
      <w:r w:rsidR="00355BB2" w:rsidRPr="00731C48">
        <w:t xml:space="preserve"> identificētā problemātika un </w:t>
      </w:r>
      <w:r w:rsidR="00142C19" w:rsidRPr="00731C48">
        <w:t xml:space="preserve"> Likuma nepieciešamīb</w:t>
      </w:r>
      <w:r w:rsidR="00355BB2" w:rsidRPr="00731C48">
        <w:t>a</w:t>
      </w:r>
      <w:r w:rsidR="00142C19" w:rsidRPr="00731C48">
        <w:t>;</w:t>
      </w:r>
    </w:p>
    <w:p w14:paraId="232F7906" w14:textId="0B38C620" w:rsidR="00142C19" w:rsidRDefault="00355BB2">
      <w:pPr>
        <w:pStyle w:val="ListParagraph"/>
        <w:numPr>
          <w:ilvl w:val="0"/>
          <w:numId w:val="9"/>
        </w:numPr>
        <w:rPr>
          <w:rFonts w:cstheme="minorHAnsi"/>
        </w:rPr>
      </w:pPr>
      <w:r w:rsidRPr="00B4487C">
        <w:rPr>
          <w:rFonts w:cstheme="minorHAnsi"/>
        </w:rPr>
        <w:t>I</w:t>
      </w:r>
      <w:r w:rsidR="00142C19" w:rsidRPr="00B4487C">
        <w:rPr>
          <w:rFonts w:cstheme="minorHAnsi"/>
        </w:rPr>
        <w:t xml:space="preserve">ntervences apraksts – </w:t>
      </w:r>
      <w:r w:rsidR="00E760F9">
        <w:rPr>
          <w:rFonts w:cstheme="minorHAnsi"/>
        </w:rPr>
        <w:t>Likuma mērķis,</w:t>
      </w:r>
      <w:r w:rsidR="00550876">
        <w:rPr>
          <w:rFonts w:cstheme="minorHAnsi"/>
        </w:rPr>
        <w:t xml:space="preserve"> </w:t>
      </w:r>
      <w:r w:rsidR="00FD244E">
        <w:rPr>
          <w:rFonts w:cstheme="minorHAnsi"/>
        </w:rPr>
        <w:t xml:space="preserve">specifiskie mērķi, </w:t>
      </w:r>
      <w:r w:rsidR="00D53CED" w:rsidRPr="00B4487C">
        <w:rPr>
          <w:rFonts w:cstheme="minorHAnsi"/>
        </w:rPr>
        <w:t xml:space="preserve">iesaistītās puses un </w:t>
      </w:r>
      <w:r w:rsidR="00024811" w:rsidRPr="00B4487C">
        <w:rPr>
          <w:rFonts w:cstheme="minorHAnsi"/>
        </w:rPr>
        <w:t xml:space="preserve">mērķa grupas, </w:t>
      </w:r>
      <w:r w:rsidR="00142C19" w:rsidRPr="00B4487C">
        <w:rPr>
          <w:rFonts w:cstheme="minorHAnsi"/>
        </w:rPr>
        <w:t xml:space="preserve">plānotās un īstenotās </w:t>
      </w:r>
      <w:r w:rsidR="00AF3B06">
        <w:rPr>
          <w:rFonts w:cstheme="minorHAnsi"/>
        </w:rPr>
        <w:t>aktivitātes</w:t>
      </w:r>
      <w:r w:rsidR="00B4487C">
        <w:rPr>
          <w:rFonts w:cstheme="minorHAnsi"/>
        </w:rPr>
        <w:t xml:space="preserve"> (</w:t>
      </w:r>
      <w:r w:rsidR="00B757DD">
        <w:rPr>
          <w:rFonts w:cstheme="minorHAnsi"/>
        </w:rPr>
        <w:t>sagatavošanās aktivitātes un īstenošanas aktivitātes</w:t>
      </w:r>
      <w:r w:rsidR="00B4487C">
        <w:rPr>
          <w:rFonts w:cstheme="minorHAnsi"/>
        </w:rPr>
        <w:t>)</w:t>
      </w:r>
      <w:r w:rsidR="00142C19" w:rsidRPr="00B4487C">
        <w:rPr>
          <w:rFonts w:cstheme="minorHAnsi"/>
        </w:rPr>
        <w:t>;</w:t>
      </w:r>
    </w:p>
    <w:p w14:paraId="7A718FC3" w14:textId="77777777" w:rsidR="0075377E" w:rsidRDefault="00DE0EA6">
      <w:pPr>
        <w:pStyle w:val="ListParagraph"/>
        <w:numPr>
          <w:ilvl w:val="0"/>
          <w:numId w:val="9"/>
        </w:numPr>
        <w:rPr>
          <w:rFonts w:cstheme="minorHAnsi"/>
        </w:rPr>
      </w:pPr>
      <w:r>
        <w:rPr>
          <w:rFonts w:cstheme="minorHAnsi"/>
        </w:rPr>
        <w:t>Intervences rādītāji –</w:t>
      </w:r>
      <w:r w:rsidR="00642BF0">
        <w:rPr>
          <w:rFonts w:cstheme="minorHAnsi"/>
        </w:rPr>
        <w:t xml:space="preserve"> iznākuma un rezultatīvie rādītāji (identificēti novē</w:t>
      </w:r>
      <w:r w:rsidR="001278EE">
        <w:rPr>
          <w:rFonts w:cstheme="minorHAnsi"/>
        </w:rPr>
        <w:t>rtējuma veikšanas laikā</w:t>
      </w:r>
      <w:r w:rsidR="00642BF0">
        <w:rPr>
          <w:rFonts w:cstheme="minorHAnsi"/>
        </w:rPr>
        <w:t>)</w:t>
      </w:r>
      <w:r w:rsidR="001278EE">
        <w:rPr>
          <w:rFonts w:cstheme="minorHAnsi"/>
        </w:rPr>
        <w:t>;</w:t>
      </w:r>
    </w:p>
    <w:p w14:paraId="7B953A5C" w14:textId="4F91DFC7" w:rsidR="00880926" w:rsidRPr="00880926" w:rsidRDefault="0075377E">
      <w:pPr>
        <w:pStyle w:val="ListParagraph"/>
        <w:numPr>
          <w:ilvl w:val="0"/>
          <w:numId w:val="9"/>
        </w:numPr>
        <w:rPr>
          <w:rFonts w:cstheme="minorHAnsi"/>
        </w:rPr>
      </w:pPr>
      <w:r w:rsidRPr="0075377E">
        <w:t xml:space="preserve">Sasniegtie rezultāti un ietekme – </w:t>
      </w:r>
      <w:r w:rsidR="00B54C35" w:rsidRPr="00B54C35">
        <w:t>tā kā Likumā nav definēti konkrēti kvantitatīvie rādītāji, kas ļautu pilnībā izvērtēt tā ietekmi, šajā Novērtējumā izmantoti mērķa grupu aptauju dati. Tie kalpo par reprezentatīvu bāzi turpmākai intervences ietekmes analīzei</w:t>
      </w:r>
      <w:r w:rsidR="00DB133C" w:rsidRPr="00DB133C">
        <w:t>.</w:t>
      </w:r>
    </w:p>
    <w:p w14:paraId="6F42A62E" w14:textId="3E67DF3C" w:rsidR="00142C19" w:rsidRPr="00880926" w:rsidRDefault="00880926" w:rsidP="00880926">
      <w:pPr>
        <w:rPr>
          <w:rFonts w:cstheme="minorHAnsi"/>
        </w:rPr>
      </w:pPr>
      <w:r>
        <w:t xml:space="preserve">Novērtējuma ietvaros </w:t>
      </w:r>
      <w:r w:rsidR="00DA59F5">
        <w:t xml:space="preserve">ir atspoguļots intervences kopsavilkums, </w:t>
      </w:r>
      <w:r w:rsidR="0015240B">
        <w:t xml:space="preserve">savukārt </w:t>
      </w:r>
      <w:r w:rsidR="00DA59F5">
        <w:t xml:space="preserve">detalizēts intervences </w:t>
      </w:r>
      <w:r w:rsidR="005D230B">
        <w:t>loģikas apraksts ir pieejams pielikumā</w:t>
      </w:r>
      <w:r w:rsidR="00506104">
        <w:t xml:space="preserve"> Nr. </w:t>
      </w:r>
      <w:r w:rsidR="009A519B">
        <w:t>1</w:t>
      </w:r>
      <w:r w:rsidR="005D230B">
        <w:t xml:space="preserve">. </w:t>
      </w:r>
      <w:r>
        <w:t xml:space="preserve"> </w:t>
      </w:r>
      <w:r w:rsidR="000B588F">
        <w:t xml:space="preserve"> </w:t>
      </w:r>
    </w:p>
    <w:p w14:paraId="4D7BEECE" w14:textId="069694CC" w:rsidR="003B2A98" w:rsidRPr="002276C8" w:rsidRDefault="00E97628" w:rsidP="00330C38">
      <w:pPr>
        <w:pStyle w:val="NormalWeb"/>
        <w:shd w:val="clear" w:color="auto" w:fill="F3B8FF" w:themeFill="accent6" w:themeFillTint="33"/>
        <w:spacing w:before="120" w:beforeAutospacing="0" w:after="120" w:afterAutospacing="0" w:line="293" w:lineRule="atLeast"/>
        <w:rPr>
          <w:rFonts w:asciiTheme="minorHAnsi" w:hAnsiTheme="minorHAnsi" w:cstheme="minorHAnsi"/>
          <w:b/>
          <w:bCs/>
          <w:sz w:val="22"/>
          <w:szCs w:val="22"/>
        </w:rPr>
      </w:pPr>
      <w:r w:rsidRPr="002276C8">
        <w:rPr>
          <w:rFonts w:asciiTheme="minorHAnsi" w:hAnsiTheme="minorHAnsi" w:cstheme="minorHAnsi"/>
          <w:b/>
          <w:bCs/>
          <w:sz w:val="22"/>
          <w:szCs w:val="22"/>
        </w:rPr>
        <w:t>L</w:t>
      </w:r>
      <w:r w:rsidR="003B2A98" w:rsidRPr="002276C8">
        <w:rPr>
          <w:rFonts w:asciiTheme="minorHAnsi" w:hAnsiTheme="minorHAnsi" w:cstheme="minorHAnsi"/>
          <w:b/>
          <w:bCs/>
          <w:sz w:val="22"/>
          <w:szCs w:val="22"/>
        </w:rPr>
        <w:t>ikuma izstrā</w:t>
      </w:r>
      <w:r w:rsidR="00FC279C" w:rsidRPr="002276C8">
        <w:rPr>
          <w:rFonts w:asciiTheme="minorHAnsi" w:hAnsiTheme="minorHAnsi" w:cstheme="minorHAnsi"/>
          <w:b/>
          <w:bCs/>
          <w:sz w:val="22"/>
          <w:szCs w:val="22"/>
        </w:rPr>
        <w:t>de</w:t>
      </w:r>
    </w:p>
    <w:p w14:paraId="252EB135" w14:textId="06A1456D" w:rsidR="00294BD8" w:rsidRDefault="00294BD8" w:rsidP="00294BD8">
      <w:r>
        <w:t xml:space="preserve">Likuma izstrādi noteica ģeopolitiskās drošības situācijas pasliktināšanās pēc 2014. gada un nepieciešamība stiprināt valsts aizsardzības spējas, attīstot rezervistu sagatavošanu. Tā kā obligātā </w:t>
      </w:r>
      <w:r>
        <w:lastRenderedPageBreak/>
        <w:t>militārā dienesta atjaunošana sākotnēji netika uzskatīta par piemērotu risinājumu, VAM ieviešana izglītības sistēmā tika izvēlēta kā alternatīvs mehānisms plašākas sabiedrības sagatavošanai valsts aizsardzībai. 2018. gadā VAM tika iekļauta vidējās izglītības standartā</w:t>
      </w:r>
      <w:r w:rsidR="00DD7429" w:rsidRPr="001C58CD">
        <w:rPr>
          <w:vertAlign w:val="superscript"/>
        </w:rPr>
        <w:footnoteReference w:id="14"/>
      </w:r>
      <w:r>
        <w:t>, vienlaikus to integrējot visaptverošas valsts aizsardzības sistēmas ietvarā, kuras mērķis ir stiprināt sabiedrības gatavību krīzes situācijām un veicināt pilsonisko apziņu.</w:t>
      </w:r>
      <w:r w:rsidR="00206034" w:rsidRPr="00731653">
        <w:rPr>
          <w:rStyle w:val="FootnoteReference"/>
        </w:rPr>
        <w:footnoteReference w:id="15"/>
      </w:r>
    </w:p>
    <w:p w14:paraId="201ABCBE" w14:textId="7F712C8F" w:rsidR="00294BD8" w:rsidRDefault="00294BD8" w:rsidP="00294BD8">
      <w:r>
        <w:t xml:space="preserve">Paralēli tika aktualizēta nepieciešamība pilnveidot Jaunsardzes darbību, nodrošinot tās satura, </w:t>
      </w:r>
      <w:r w:rsidR="008B063F">
        <w:t xml:space="preserve">jaunsargu </w:t>
      </w:r>
      <w:r>
        <w:t>instruktoru kvalifikācijas un normatīvā regulējuma atbilstību jaunajai situācijai.</w:t>
      </w:r>
      <w:r w:rsidR="00A4783D" w:rsidRPr="00731653">
        <w:rPr>
          <w:rStyle w:val="FootnoteReference"/>
        </w:rPr>
        <w:footnoteReference w:id="16"/>
      </w:r>
      <w:r w:rsidR="00A4783D">
        <w:t xml:space="preserve"> </w:t>
      </w:r>
      <w:r>
        <w:t xml:space="preserve">Līdzšinējais regulējums Militārā dienesta likumā tika atzīts par neatbilstošu, </w:t>
      </w:r>
      <w:r w:rsidR="00105C3E">
        <w:t>ņemot vērā, ka</w:t>
      </w:r>
      <w:r>
        <w:t xml:space="preserve"> Jaunsardze nav </w:t>
      </w:r>
      <w:r w:rsidR="00E10D82">
        <w:t>NBS</w:t>
      </w:r>
      <w:r>
        <w:t xml:space="preserve"> sastāvdaļa.</w:t>
      </w:r>
      <w:r w:rsidR="00A4783D" w:rsidRPr="00731653">
        <w:rPr>
          <w:rStyle w:val="FootnoteReference"/>
        </w:rPr>
        <w:footnoteReference w:id="17"/>
      </w:r>
      <w:r>
        <w:t xml:space="preserve"> Tādēļ radās nepieciešamība pēc vienota normatīvā regulējuma, kas nodrošinātu gan VAM īstenošanu izglītības sistēmā, gan Jaunsardzes attīstību, vienlaikus stiprinot arī izglītības iestāžu, pašvaldību un nevalstisko organizāciju iesaisti.</w:t>
      </w:r>
    </w:p>
    <w:p w14:paraId="321B33B7" w14:textId="4650887D" w:rsidR="001D0C67" w:rsidRPr="00731653" w:rsidRDefault="0095431F" w:rsidP="001D0C67">
      <w:r>
        <w:t xml:space="preserve">Plānotās izmaiņas paredzēja arī </w:t>
      </w:r>
      <w:r w:rsidR="0CE15224" w:rsidRPr="00731653">
        <w:t xml:space="preserve">nostiprināt pašvaldību un izglītības iestāžu lomu un atbalstu VAM un jaunsargu interešu izglītības programmas īstenošanā, lai nodrošinātu veiksmīgu šo programmu ieviešanas procesu. </w:t>
      </w:r>
      <w:r>
        <w:t>Savukārt</w:t>
      </w:r>
      <w:r w:rsidR="0CE15224" w:rsidRPr="00731653">
        <w:t xml:space="preserve"> </w:t>
      </w:r>
      <w:r w:rsidR="00AD0443">
        <w:t>NVO</w:t>
      </w:r>
      <w:r w:rsidR="0CE15224" w:rsidRPr="00731653">
        <w:t xml:space="preserve"> </w:t>
      </w:r>
      <w:r>
        <w:t xml:space="preserve">sektors </w:t>
      </w:r>
      <w:r w:rsidR="0CE15224" w:rsidRPr="00731653">
        <w:t xml:space="preserve">izteica vēlmi, lai regulējumā tiktu paredzēta iespēja tā iesaistei VAM un Jaunsardzes kustības īstenošanā. </w:t>
      </w:r>
    </w:p>
    <w:p w14:paraId="0B743ABF" w14:textId="23B66846" w:rsidR="00154AE0" w:rsidRPr="00731653" w:rsidRDefault="00154AE0" w:rsidP="00154AE0">
      <w:r w:rsidRPr="00731653">
        <w:t xml:space="preserve">Tādējādi radās nepieciešamība pēc vienota normatīvā akta, kas </w:t>
      </w:r>
      <w:r w:rsidR="00AD4ED7" w:rsidRPr="00731653">
        <w:t xml:space="preserve">kompleksi </w:t>
      </w:r>
      <w:r w:rsidRPr="00731653">
        <w:t xml:space="preserve">regulētu gan jaunā obligātā mācību priekšmeta – </w:t>
      </w:r>
      <w:r w:rsidR="00915B41">
        <w:t>VAM</w:t>
      </w:r>
      <w:r w:rsidRPr="00731653">
        <w:t xml:space="preserve"> – kvalitatīvu īstenošanu, gan Jaunsardzes attīstību atbilstoši mūsdienu prasībām. </w:t>
      </w:r>
    </w:p>
    <w:p w14:paraId="04FE56A1" w14:textId="725012CF" w:rsidR="00154AE0" w:rsidRDefault="00C323CB" w:rsidP="00330C38">
      <w:pPr>
        <w:pStyle w:val="NormalWeb"/>
        <w:shd w:val="clear" w:color="auto" w:fill="F3B8FF" w:themeFill="accent6" w:themeFillTint="33"/>
        <w:spacing w:before="120" w:beforeAutospacing="0" w:after="120" w:afterAutospacing="0" w:line="293" w:lineRule="atLeast"/>
        <w:rPr>
          <w:rFonts w:asciiTheme="minorHAnsi" w:hAnsiTheme="minorHAnsi" w:cstheme="minorHAnsi"/>
          <w:b/>
          <w:bCs/>
          <w:sz w:val="22"/>
          <w:szCs w:val="22"/>
        </w:rPr>
      </w:pPr>
      <w:r>
        <w:rPr>
          <w:rFonts w:asciiTheme="minorHAnsi" w:hAnsiTheme="minorHAnsi" w:cstheme="minorHAnsi"/>
          <w:b/>
          <w:bCs/>
          <w:sz w:val="22"/>
          <w:szCs w:val="22"/>
        </w:rPr>
        <w:t>Intervences</w:t>
      </w:r>
      <w:r w:rsidR="00A32016">
        <w:rPr>
          <w:rFonts w:asciiTheme="minorHAnsi" w:hAnsiTheme="minorHAnsi" w:cstheme="minorHAnsi"/>
          <w:b/>
          <w:bCs/>
          <w:sz w:val="22"/>
          <w:szCs w:val="22"/>
        </w:rPr>
        <w:t xml:space="preserve"> </w:t>
      </w:r>
      <w:r>
        <w:rPr>
          <w:rFonts w:asciiTheme="minorHAnsi" w:hAnsiTheme="minorHAnsi" w:cstheme="minorHAnsi"/>
          <w:b/>
          <w:bCs/>
          <w:sz w:val="22"/>
          <w:szCs w:val="22"/>
        </w:rPr>
        <w:t>apraksts</w:t>
      </w:r>
      <w:r w:rsidR="00E86C5E">
        <w:rPr>
          <w:rFonts w:asciiTheme="minorHAnsi" w:hAnsiTheme="minorHAnsi" w:cstheme="minorHAnsi"/>
          <w:b/>
          <w:bCs/>
          <w:sz w:val="22"/>
          <w:szCs w:val="22"/>
        </w:rPr>
        <w:t xml:space="preserve"> – Likuma ieviešana un īstenošana</w:t>
      </w:r>
    </w:p>
    <w:tbl>
      <w:tblPr>
        <w:tblStyle w:val="TableGrid"/>
        <w:tblW w:w="0" w:type="auto"/>
        <w:tblLook w:val="04A0" w:firstRow="1" w:lastRow="0" w:firstColumn="1" w:lastColumn="0" w:noHBand="0" w:noVBand="1"/>
      </w:tblPr>
      <w:tblGrid>
        <w:gridCol w:w="10252"/>
      </w:tblGrid>
      <w:tr w:rsidR="00DB0861" w14:paraId="1987FA71" w14:textId="77777777" w:rsidTr="00E96FCC">
        <w:tc>
          <w:tcPr>
            <w:tcW w:w="10252" w:type="dxa"/>
            <w:tcBorders>
              <w:top w:val="nil"/>
              <w:left w:val="nil"/>
              <w:bottom w:val="nil"/>
              <w:right w:val="nil"/>
            </w:tcBorders>
          </w:tcPr>
          <w:p w14:paraId="5A58BE43" w14:textId="6CA30579" w:rsidR="00E96FCC" w:rsidRDefault="00E96FCC" w:rsidP="001818C9">
            <w:pPr>
              <w:rPr>
                <w:b/>
                <w:bCs/>
              </w:rPr>
            </w:pPr>
            <w:r w:rsidRPr="00535244">
              <w:rPr>
                <w:b/>
                <w:bCs/>
                <w:noProof/>
              </w:rPr>
              <w:drawing>
                <wp:anchor distT="0" distB="0" distL="114300" distR="114300" simplePos="0" relativeHeight="251658246" behindDoc="0" locked="0" layoutInCell="1" allowOverlap="1" wp14:anchorId="0B6AFFA4" wp14:editId="5DC4DCD6">
                  <wp:simplePos x="0" y="0"/>
                  <wp:positionH relativeFrom="margin">
                    <wp:posOffset>-67945</wp:posOffset>
                  </wp:positionH>
                  <wp:positionV relativeFrom="paragraph">
                    <wp:posOffset>112542</wp:posOffset>
                  </wp:positionV>
                  <wp:extent cx="360000" cy="360000"/>
                  <wp:effectExtent l="0" t="0" r="0" b="2540"/>
                  <wp:wrapSquare wrapText="bothSides"/>
                  <wp:docPr id="636037497"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b/>
                <w:bCs/>
              </w:rPr>
              <w:t>Likuma mērķis</w:t>
            </w:r>
            <w:r w:rsidR="001818C9">
              <w:rPr>
                <w:b/>
                <w:bCs/>
              </w:rPr>
              <w:t xml:space="preserve"> ir </w:t>
            </w:r>
            <w:r w:rsidR="001818C9" w:rsidRPr="0092738D">
              <w:rPr>
                <w:b/>
                <w:bCs/>
              </w:rPr>
              <w:t>nodrošināt bērniem un jauniešiem iespēju apgūt viņu vecumam</w:t>
            </w:r>
            <w:r w:rsidR="001818C9" w:rsidRPr="0092738D">
              <w:rPr>
                <w:b/>
                <w:bCs/>
                <w:shd w:val="clear" w:color="auto" w:fill="FFFFFF"/>
              </w:rPr>
              <w:t xml:space="preserve"> atbilstošas zināšanas, prasmes un iemaņas valsts aizsardzības jomā, mācoties VAM vai darbojoties Jaunsardzē</w:t>
            </w:r>
            <w:r w:rsidR="001818C9" w:rsidRPr="0092738D">
              <w:rPr>
                <w:rStyle w:val="FootnoteReference"/>
                <w:b/>
                <w:bCs/>
                <w:shd w:val="clear" w:color="auto" w:fill="FFFFFF"/>
              </w:rPr>
              <w:footnoteReference w:id="18"/>
            </w:r>
          </w:p>
        </w:tc>
      </w:tr>
    </w:tbl>
    <w:p w14:paraId="1229A5FA" w14:textId="7975C2D2" w:rsidR="000321BE" w:rsidRDefault="003C2816" w:rsidP="00154AE0">
      <w:r w:rsidRPr="00731653">
        <w:t>Likuma</w:t>
      </w:r>
      <w:r w:rsidR="00755343">
        <w:t xml:space="preserve"> mērķis tika veidots tā, lai tas atbilstu</w:t>
      </w:r>
      <w:r w:rsidR="00D14BE4">
        <w:rPr>
          <w:shd w:val="clear" w:color="auto" w:fill="FFFFFF"/>
        </w:rPr>
        <w:t xml:space="preserve"> arī JC </w:t>
      </w:r>
      <w:r w:rsidR="007167D5" w:rsidRPr="00731653">
        <w:rPr>
          <w:shd w:val="clear" w:color="auto" w:fill="FFFFFF"/>
        </w:rPr>
        <w:t xml:space="preserve"> </w:t>
      </w:r>
      <w:r w:rsidR="00096EF5" w:rsidRPr="00731653">
        <w:rPr>
          <w:shd w:val="clear" w:color="auto" w:fill="FFFFFF"/>
        </w:rPr>
        <w:t xml:space="preserve">nolikumā </w:t>
      </w:r>
      <w:r w:rsidR="006674CB" w:rsidRPr="00731653">
        <w:rPr>
          <w:shd w:val="clear" w:color="auto" w:fill="FFFFFF"/>
        </w:rPr>
        <w:t>definēt</w:t>
      </w:r>
      <w:r w:rsidR="00D14BE4">
        <w:rPr>
          <w:shd w:val="clear" w:color="auto" w:fill="FFFFFF"/>
        </w:rPr>
        <w:t>ajam</w:t>
      </w:r>
      <w:r w:rsidR="006674CB" w:rsidRPr="00731653">
        <w:rPr>
          <w:shd w:val="clear" w:color="auto" w:fill="FFFFFF"/>
        </w:rPr>
        <w:t xml:space="preserve"> mērķi</w:t>
      </w:r>
      <w:r w:rsidR="00D14BE4">
        <w:rPr>
          <w:shd w:val="clear" w:color="auto" w:fill="FFFFFF"/>
        </w:rPr>
        <w:t xml:space="preserve">m – </w:t>
      </w:r>
      <w:r w:rsidR="006674CB" w:rsidRPr="00731653">
        <w:rPr>
          <w:shd w:val="clear" w:color="auto" w:fill="FFFFFF"/>
        </w:rPr>
        <w:t>veicināt Latvijas jaunatnes iesaisti visaptverošā valsts aizsardzībā un izpratni par t</w:t>
      </w:r>
      <w:r w:rsidR="00D14BE4">
        <w:rPr>
          <w:shd w:val="clear" w:color="auto" w:fill="FFFFFF"/>
        </w:rPr>
        <w:t>o.</w:t>
      </w:r>
      <w:r w:rsidR="006674CB" w:rsidRPr="00731653">
        <w:rPr>
          <w:rStyle w:val="FootnoteReference"/>
          <w:shd w:val="clear" w:color="auto" w:fill="FFFFFF"/>
        </w:rPr>
        <w:footnoteReference w:id="19"/>
      </w:r>
      <w:r w:rsidR="00F31D76">
        <w:rPr>
          <w:shd w:val="clear" w:color="auto" w:fill="FFFFFF"/>
        </w:rPr>
        <w:t xml:space="preserve"> </w:t>
      </w:r>
      <w:r w:rsidR="00154AE0" w:rsidRPr="00731653">
        <w:t xml:space="preserve">Likums </w:t>
      </w:r>
      <w:r w:rsidR="00DF5D2D">
        <w:t xml:space="preserve">attiecīgi </w:t>
      </w:r>
      <w:r w:rsidR="00154AE0" w:rsidRPr="00731653">
        <w:t>atbalsta virzību uz visaptverošas valsts aizsardzības sistēmas izveid</w:t>
      </w:r>
      <w:r w:rsidR="008E39B0" w:rsidRPr="00731653">
        <w:t>i</w:t>
      </w:r>
      <w:r w:rsidR="00154AE0" w:rsidRPr="00731653">
        <w:t>, uzsverot pilsoniskās apziņas veidošanas un patriotiskās audzināšanas nozīm</w:t>
      </w:r>
      <w:r w:rsidR="005D136C" w:rsidRPr="00731653">
        <w:t>i</w:t>
      </w:r>
      <w:r w:rsidR="00154AE0" w:rsidRPr="00731653">
        <w:t xml:space="preserve"> jauniešu izglītošan</w:t>
      </w:r>
      <w:r w:rsidR="005D136C" w:rsidRPr="00731653">
        <w:t>ā.</w:t>
      </w:r>
      <w:r w:rsidR="00154AE0" w:rsidRPr="00731653">
        <w:t xml:space="preserve"> </w:t>
      </w:r>
      <w:r w:rsidR="0011076A">
        <w:t>Likuma mērķ</w:t>
      </w:r>
      <w:r w:rsidR="00B205E8">
        <w:t>is ir cieši saistīts arī ar VAM programmas un Jaunsardzes programmas mērķiem</w:t>
      </w:r>
      <w:r w:rsidR="000321BE">
        <w:t>.</w:t>
      </w:r>
    </w:p>
    <w:p w14:paraId="0480163B" w14:textId="40E17607" w:rsidR="00F21643" w:rsidRDefault="00F21643" w:rsidP="00154AE0">
      <w:r w:rsidRPr="00535244">
        <w:rPr>
          <w:b/>
          <w:bCs/>
        </w:rPr>
        <w:t>VAM programmas mērķis ir sagatavot aktīvu, mobilu un rīkoties spējīgu sabiedrības locekli, kurš grib un spēj aizstāvēt sevi, līdzcilvēkus un Latviju krīzes situācijā</w:t>
      </w:r>
      <w:r w:rsidRPr="00535244">
        <w:rPr>
          <w:rStyle w:val="FootnoteReference"/>
          <w:b/>
          <w:bCs/>
        </w:rPr>
        <w:footnoteReference w:id="20"/>
      </w:r>
    </w:p>
    <w:p w14:paraId="206D0663" w14:textId="65EB0D99" w:rsidR="00FE16FD" w:rsidRPr="00731653" w:rsidRDefault="004919E8" w:rsidP="0009128E">
      <w:r w:rsidRPr="00731653">
        <w:t>VAM p</w:t>
      </w:r>
      <w:r w:rsidR="0CE15224" w:rsidRPr="00731653">
        <w:t xml:space="preserve">rogrammas satura izstrādes laikā tika īstenota sadarbība ar Izglītības un zinātnes ministriju un Valsts izglītības satura centru (pašlaik – </w:t>
      </w:r>
      <w:r w:rsidR="00DA60B9">
        <w:t>VIAA</w:t>
      </w:r>
      <w:r w:rsidR="0CE15224" w:rsidRPr="00731653">
        <w:t xml:space="preserve">). </w:t>
      </w:r>
      <w:r w:rsidR="00323DB4">
        <w:t xml:space="preserve">Izstrādājot </w:t>
      </w:r>
      <w:r w:rsidR="007B38A9">
        <w:t>VAM programmu</w:t>
      </w:r>
      <w:r w:rsidR="0CE15224" w:rsidRPr="00731653">
        <w:t xml:space="preserve"> uzmanīb</w:t>
      </w:r>
      <w:r w:rsidR="007B38A9">
        <w:t>a</w:t>
      </w:r>
      <w:r w:rsidR="0CE15224" w:rsidRPr="00731653">
        <w:t xml:space="preserve"> </w:t>
      </w:r>
      <w:r w:rsidR="00D70197">
        <w:t>pievērsta</w:t>
      </w:r>
      <w:r w:rsidR="0CE15224" w:rsidRPr="00731653">
        <w:t xml:space="preserve"> tam, lai VAM saturs nedublētu esošo mācību priekšmetu elementus. Diskusiju rezultātā </w:t>
      </w:r>
      <w:r w:rsidRPr="00731653">
        <w:t xml:space="preserve">VAM </w:t>
      </w:r>
      <w:r w:rsidR="0CE15224" w:rsidRPr="00731653">
        <w:t>programmas kopējais stundu skaits tika samazināts līdz 112 stundām no sākotnēji plānotā 144 mācību stundu skaita, samazinot tēmas, kas vairāk vērstas uz pilsoniskās apziņas un patriotisma veidošanas aspektiem.</w:t>
      </w:r>
    </w:p>
    <w:p w14:paraId="6559BA03" w14:textId="3BB44D71" w:rsidR="00154AE0" w:rsidRPr="00731653" w:rsidRDefault="00154AE0" w:rsidP="00154AE0">
      <w:r w:rsidRPr="00731653">
        <w:lastRenderedPageBreak/>
        <w:t>VAM satur</w:t>
      </w:r>
      <w:r w:rsidR="00AB0213" w:rsidRPr="00731653">
        <w:t>u</w:t>
      </w:r>
      <w:r w:rsidRPr="00731653">
        <w:t xml:space="preserve"> papildin</w:t>
      </w:r>
      <w:r w:rsidR="00AB0213" w:rsidRPr="00731653">
        <w:t>a</w:t>
      </w:r>
      <w:r w:rsidRPr="00731653">
        <w:t xml:space="preserve"> brīvprātīg</w:t>
      </w:r>
      <w:r w:rsidR="00AB0213" w:rsidRPr="00731653">
        <w:t>as</w:t>
      </w:r>
      <w:r w:rsidRPr="00731653">
        <w:t xml:space="preserve"> vasaras nometn</w:t>
      </w:r>
      <w:r w:rsidR="00AB0213" w:rsidRPr="00731653">
        <w:t>es</w:t>
      </w:r>
      <w:r w:rsidRPr="00731653">
        <w:t xml:space="preserve">, kurās </w:t>
      </w:r>
      <w:r w:rsidR="003F68DA" w:rsidRPr="00731653">
        <w:t xml:space="preserve">lielāks </w:t>
      </w:r>
      <w:r w:rsidR="00AB0213" w:rsidRPr="00731653">
        <w:t>uzsvars</w:t>
      </w:r>
      <w:r w:rsidRPr="00731653">
        <w:t xml:space="preserve"> ir </w:t>
      </w:r>
      <w:r w:rsidR="00AB0213" w:rsidRPr="00731653">
        <w:t xml:space="preserve">likts </w:t>
      </w:r>
      <w:r w:rsidRPr="00731653">
        <w:t xml:space="preserve">uz militāro apmācību. </w:t>
      </w:r>
      <w:r w:rsidR="00354B57">
        <w:t>V</w:t>
      </w:r>
      <w:r w:rsidRPr="00731653">
        <w:t xml:space="preserve">iens no </w:t>
      </w:r>
      <w:r w:rsidR="00354B57">
        <w:t xml:space="preserve">šo </w:t>
      </w:r>
      <w:r w:rsidRPr="00731653">
        <w:t>nometņu mērķiem ir</w:t>
      </w:r>
      <w:r w:rsidR="00E32C84">
        <w:t xml:space="preserve"> </w:t>
      </w:r>
      <w:r w:rsidR="001A7D24" w:rsidRPr="00731653">
        <w:t>veicināt jauniešu iesaisti</w:t>
      </w:r>
      <w:r w:rsidRPr="00731653">
        <w:t xml:space="preserve"> profesionāl</w:t>
      </w:r>
      <w:r w:rsidR="001A7D24" w:rsidRPr="00731653">
        <w:t>aj</w:t>
      </w:r>
      <w:r w:rsidRPr="00731653">
        <w:t>ā militār</w:t>
      </w:r>
      <w:r w:rsidR="001A7D24" w:rsidRPr="00731653">
        <w:t>aj</w:t>
      </w:r>
      <w:r w:rsidRPr="00731653">
        <w:t>ā dienest</w:t>
      </w:r>
      <w:r w:rsidR="00C075A0" w:rsidRPr="00731653">
        <w:t xml:space="preserve">ā, </w:t>
      </w:r>
      <w:r w:rsidRPr="00731653">
        <w:t>Zemessardzē, rezervē vai citos valsts dienestos.</w:t>
      </w:r>
      <w:r w:rsidRPr="00731653">
        <w:rPr>
          <w:rStyle w:val="FootnoteReference"/>
        </w:rPr>
        <w:footnoteReference w:id="21"/>
      </w:r>
      <w:r w:rsidRPr="00731653">
        <w:t xml:space="preserve"> Nometnēs </w:t>
      </w:r>
      <w:r w:rsidR="00354B57">
        <w:t>ir</w:t>
      </w:r>
      <w:r w:rsidR="00DC3FFE" w:rsidRPr="00731653">
        <w:t xml:space="preserve"> </w:t>
      </w:r>
      <w:r w:rsidRPr="00731653">
        <w:t>iespēja apgūt lauka kaujas iemaņas, šaušanu ar mazkalibra un triecienšauteni, iepazīties ar karavīra ekipējumu</w:t>
      </w:r>
      <w:r w:rsidR="008868C9" w:rsidRPr="00731653">
        <w:t>, kā arī</w:t>
      </w:r>
      <w:r w:rsidRPr="00731653">
        <w:t xml:space="preserve"> citas </w:t>
      </w:r>
      <w:r w:rsidR="008868C9" w:rsidRPr="00731653">
        <w:t xml:space="preserve">praktiskas </w:t>
      </w:r>
      <w:r w:rsidR="0CE15224" w:rsidRPr="00731653">
        <w:t>iemaņas</w:t>
      </w:r>
      <w:r w:rsidRPr="00731653">
        <w:t xml:space="preserve">. </w:t>
      </w:r>
      <w:r w:rsidR="00882D82">
        <w:t>Skolēni</w:t>
      </w:r>
      <w:r w:rsidRPr="00731653">
        <w:t>, kuri piedalījušies abās praktisko iemaņu nometnēs, apg</w:t>
      </w:r>
      <w:r w:rsidR="00D7267F" w:rsidRPr="00731653">
        <w:t xml:space="preserve">ūst </w:t>
      </w:r>
      <w:r w:rsidRPr="00731653">
        <w:t xml:space="preserve">apmācību, kas </w:t>
      </w:r>
      <w:r w:rsidR="00D7267F" w:rsidRPr="00731653">
        <w:t xml:space="preserve">ir </w:t>
      </w:r>
      <w:r w:rsidRPr="00731653">
        <w:t xml:space="preserve">ekvivalenta </w:t>
      </w:r>
      <w:r w:rsidR="00E04B00" w:rsidRPr="00731653">
        <w:t xml:space="preserve">NBS </w:t>
      </w:r>
      <w:r w:rsidRPr="00731653">
        <w:t>militārās pamatapmācības pirmajam posmam</w:t>
      </w:r>
      <w:r w:rsidR="00D7267F" w:rsidRPr="00731653">
        <w:t>.</w:t>
      </w:r>
      <w:r w:rsidRPr="00731653">
        <w:rPr>
          <w:rStyle w:val="FootnoteReference"/>
        </w:rPr>
        <w:footnoteReference w:id="22"/>
      </w:r>
      <w:r w:rsidRPr="00731653">
        <w:t xml:space="preserve"> </w:t>
      </w:r>
    </w:p>
    <w:p w14:paraId="3E41F961" w14:textId="37F5FC75" w:rsidR="00154AE0" w:rsidRDefault="002D752D" w:rsidP="00154AE0">
      <w:r w:rsidRPr="00731653">
        <w:t>L</w:t>
      </w:r>
      <w:r w:rsidR="00154AE0" w:rsidRPr="00731653">
        <w:t>īdz ar mainīgo drošības situāciju un obligātā VAD ieviešanu, ir aktualizējusies nepieciešamība pārskatīt VAM sākotnējos mērķus. Līdzšinējais VAM mērķis</w:t>
      </w:r>
      <w:r w:rsidR="00443620" w:rsidRPr="00731653">
        <w:t xml:space="preserve"> – nodrošināt</w:t>
      </w:r>
      <w:r w:rsidR="00154AE0" w:rsidRPr="00731653">
        <w:t xml:space="preserve"> militārās pamatapmācības līme</w:t>
      </w:r>
      <w:r w:rsidR="00443620" w:rsidRPr="00731653">
        <w:t>nim atbilstošu</w:t>
      </w:r>
      <w:r w:rsidR="00154AE0" w:rsidRPr="00731653">
        <w:t xml:space="preserve"> zināšanu apguv</w:t>
      </w:r>
      <w:r w:rsidR="00443620" w:rsidRPr="00731653">
        <w:t xml:space="preserve">i – </w:t>
      </w:r>
      <w:r w:rsidR="00154AE0" w:rsidRPr="00731653">
        <w:t xml:space="preserve">ir jāizvērtē </w:t>
      </w:r>
      <w:r w:rsidR="00EC12D6" w:rsidRPr="00731653">
        <w:t xml:space="preserve">no </w:t>
      </w:r>
      <w:r w:rsidR="00154AE0" w:rsidRPr="00731653">
        <w:t>jaun</w:t>
      </w:r>
      <w:r w:rsidR="00EC12D6" w:rsidRPr="00731653">
        <w:t>a</w:t>
      </w:r>
      <w:r w:rsidR="00154AE0" w:rsidRPr="00731653">
        <w:t xml:space="preserve">, ņemot vērā, ka VAD ietvaros militāro sagatavotību iegūs plašs pilsoņu loks, </w:t>
      </w:r>
      <w:r w:rsidR="00EC12D6" w:rsidRPr="00731653">
        <w:t xml:space="preserve">tādējādi </w:t>
      </w:r>
      <w:r w:rsidR="00154AE0" w:rsidRPr="00731653">
        <w:t>nodrošin</w:t>
      </w:r>
      <w:r w:rsidR="00E81C61" w:rsidRPr="00731653">
        <w:t>ot</w:t>
      </w:r>
      <w:r w:rsidR="00154AE0" w:rsidRPr="00731653">
        <w:t xml:space="preserve"> nepieciešamo rezervju veidošanu militāru draudu gadījumā.</w:t>
      </w:r>
      <w:r w:rsidR="00154AE0" w:rsidRPr="00731653">
        <w:rPr>
          <w:rStyle w:val="FootnoteReference"/>
        </w:rPr>
        <w:footnoteReference w:id="23"/>
      </w:r>
      <w:r w:rsidR="00154AE0" w:rsidRPr="00731653">
        <w:t xml:space="preserve"> </w:t>
      </w:r>
      <w:r w:rsidR="00767B56">
        <w:t>Ņ</w:t>
      </w:r>
      <w:r w:rsidRPr="00731653">
        <w:t xml:space="preserve">emot vērā </w:t>
      </w:r>
      <w:r w:rsidR="00016D92" w:rsidRPr="00731653">
        <w:t xml:space="preserve">militāro </w:t>
      </w:r>
      <w:r w:rsidR="00F82F9B" w:rsidRPr="00731653">
        <w:t xml:space="preserve">tendenču </w:t>
      </w:r>
      <w:r w:rsidR="009E523B" w:rsidRPr="00731653">
        <w:t>mainību</w:t>
      </w:r>
      <w:r w:rsidR="00F82F9B" w:rsidRPr="00731653">
        <w:t xml:space="preserve">, </w:t>
      </w:r>
      <w:r w:rsidR="009E523B" w:rsidRPr="00731653">
        <w:t>attīstoties</w:t>
      </w:r>
      <w:r w:rsidR="00F82F9B" w:rsidRPr="00731653">
        <w:t xml:space="preserve"> </w:t>
      </w:r>
      <w:r w:rsidR="00504490" w:rsidRPr="00731653">
        <w:t>gan militārajām tehnoloģijām, gan izmantotajām pieejām</w:t>
      </w:r>
      <w:r w:rsidR="00016D92" w:rsidRPr="00731653">
        <w:t xml:space="preserve">, VAM trūkst nepieciešamās elastības, lai </w:t>
      </w:r>
      <w:r w:rsidR="00EC60BF" w:rsidRPr="00731653">
        <w:t xml:space="preserve">tik </w:t>
      </w:r>
      <w:r w:rsidR="00016D92" w:rsidRPr="00731653">
        <w:t>efektīvi</w:t>
      </w:r>
      <w:r w:rsidR="00EC60BF" w:rsidRPr="00731653">
        <w:t xml:space="preserve"> kā VAD</w:t>
      </w:r>
      <w:r w:rsidR="00016D92" w:rsidRPr="00731653">
        <w:t xml:space="preserve"> reaģētu un pielāgotos jaunākajām tendencēm. </w:t>
      </w:r>
      <w:r w:rsidR="00D575AB" w:rsidRPr="00731653">
        <w:t>Vienlaikus</w:t>
      </w:r>
      <w:r w:rsidR="004152AC" w:rsidRPr="00731653">
        <w:t xml:space="preserve"> </w:t>
      </w:r>
      <w:r w:rsidR="006E6FAF" w:rsidRPr="00731653">
        <w:t>rezervistu sagatavošanai</w:t>
      </w:r>
      <w:r w:rsidR="004152AC" w:rsidRPr="00731653">
        <w:t xml:space="preserve"> VAM </w:t>
      </w:r>
      <w:r w:rsidR="006E6FAF" w:rsidRPr="00731653">
        <w:t>nometnes nav konkurētspējīgas</w:t>
      </w:r>
      <w:r w:rsidR="00E32C84">
        <w:t xml:space="preserve"> </w:t>
      </w:r>
      <w:r w:rsidR="00D575AB" w:rsidRPr="00731653">
        <w:t>ar</w:t>
      </w:r>
      <w:r w:rsidR="00E81C61" w:rsidRPr="00731653">
        <w:t xml:space="preserve"> </w:t>
      </w:r>
      <w:r w:rsidR="00154AE0" w:rsidRPr="00731653">
        <w:t>VA</w:t>
      </w:r>
      <w:r w:rsidR="006E6FAF" w:rsidRPr="00731653">
        <w:t>D g</w:t>
      </w:r>
      <w:r w:rsidR="00274620" w:rsidRPr="00731653">
        <w:t>an apmācīto personu skait</w:t>
      </w:r>
      <w:r w:rsidR="00CC229C">
        <w:t>u</w:t>
      </w:r>
      <w:r w:rsidR="00274620" w:rsidRPr="00731653">
        <w:t xml:space="preserve">, gan </w:t>
      </w:r>
      <w:r w:rsidR="006E6FAF" w:rsidRPr="00731653">
        <w:t xml:space="preserve">nodrošināto </w:t>
      </w:r>
      <w:r w:rsidR="00274620" w:rsidRPr="00731653">
        <w:t>zināšanu un praktisko</w:t>
      </w:r>
      <w:r w:rsidR="006E6FAF" w:rsidRPr="00731653">
        <w:t xml:space="preserve"> </w:t>
      </w:r>
      <w:r w:rsidR="0090349B" w:rsidRPr="00731653">
        <w:t>iemaņu</w:t>
      </w:r>
      <w:r w:rsidR="00154AE0" w:rsidRPr="00731653">
        <w:t xml:space="preserve"> līme</w:t>
      </w:r>
      <w:r w:rsidR="006E6FAF" w:rsidRPr="00731653">
        <w:t xml:space="preserve">nī. Tādējādi </w:t>
      </w:r>
      <w:r w:rsidR="00A56D07" w:rsidRPr="00731653">
        <w:t>ir aktuāl</w:t>
      </w:r>
      <w:r w:rsidR="002663D1" w:rsidRPr="00731653">
        <w:t>s</w:t>
      </w:r>
      <w:r w:rsidR="00A56D07" w:rsidRPr="00731653">
        <w:t xml:space="preserve"> jautājums par VAM tālāk</w:t>
      </w:r>
      <w:r w:rsidR="002663D1" w:rsidRPr="00731653">
        <w:t xml:space="preserve">ās </w:t>
      </w:r>
      <w:r w:rsidR="00A56D07" w:rsidRPr="00731653">
        <w:t>attīstīb</w:t>
      </w:r>
      <w:r w:rsidR="002663D1" w:rsidRPr="00731653">
        <w:t>as perspektīvu</w:t>
      </w:r>
      <w:r w:rsidR="00A56D07" w:rsidRPr="00731653">
        <w:t>, lai t</w:t>
      </w:r>
      <w:r w:rsidR="002663D1" w:rsidRPr="00731653">
        <w:t>ā</w:t>
      </w:r>
      <w:r w:rsidR="00A56D07" w:rsidRPr="00731653">
        <w:t xml:space="preserve"> būtu savstarpēji papildinām</w:t>
      </w:r>
      <w:r w:rsidR="002663D1" w:rsidRPr="00731653">
        <w:t xml:space="preserve">a </w:t>
      </w:r>
      <w:r w:rsidR="00A56D07" w:rsidRPr="00731653">
        <w:t>ar VAD</w:t>
      </w:r>
      <w:r w:rsidR="002663D1" w:rsidRPr="00731653">
        <w:t xml:space="preserve">, vienlaikus nedublējot, bet papildinot tā mērķus un saturu. </w:t>
      </w:r>
    </w:p>
    <w:p w14:paraId="1AA7FB47" w14:textId="39383024" w:rsidR="00C92FD6" w:rsidRDefault="00F21643" w:rsidP="00154AE0">
      <w:pPr>
        <w:rPr>
          <w:b/>
          <w:bCs/>
        </w:rPr>
      </w:pPr>
      <w:r w:rsidRPr="00F21643">
        <w:rPr>
          <w:b/>
          <w:bCs/>
        </w:rPr>
        <w:t>Jaunsardzes programma</w:t>
      </w:r>
      <w:r w:rsidR="00A302E0">
        <w:rPr>
          <w:b/>
          <w:bCs/>
        </w:rPr>
        <w:t>i ir divi mērķi, atbilstoši</w:t>
      </w:r>
      <w:r w:rsidR="000208A3">
        <w:rPr>
          <w:b/>
          <w:bCs/>
        </w:rPr>
        <w:t xml:space="preserve"> programmas posmam</w:t>
      </w:r>
      <w:r w:rsidR="00C92FD6">
        <w:rPr>
          <w:b/>
          <w:bCs/>
        </w:rPr>
        <w:t xml:space="preserve">: </w:t>
      </w:r>
    </w:p>
    <w:p w14:paraId="105F1AD5" w14:textId="77777777" w:rsidR="005F3789" w:rsidRDefault="005F3789">
      <w:pPr>
        <w:pStyle w:val="ListParagraph"/>
        <w:numPr>
          <w:ilvl w:val="0"/>
          <w:numId w:val="31"/>
        </w:numPr>
        <w:rPr>
          <w:b/>
          <w:bCs/>
        </w:rPr>
      </w:pPr>
      <w:r>
        <w:rPr>
          <w:b/>
          <w:bCs/>
        </w:rPr>
        <w:t>Pa</w:t>
      </w:r>
      <w:r w:rsidR="004B4D9A" w:rsidRPr="00C92FD6">
        <w:rPr>
          <w:b/>
          <w:bCs/>
        </w:rPr>
        <w:t>matskolas posmā</w:t>
      </w:r>
      <w:r w:rsidR="00F21643" w:rsidRPr="00C92FD6">
        <w:rPr>
          <w:b/>
          <w:bCs/>
        </w:rPr>
        <w:t xml:space="preserve"> </w:t>
      </w:r>
      <w:r w:rsidR="000208A3">
        <w:rPr>
          <w:b/>
          <w:bCs/>
        </w:rPr>
        <w:t xml:space="preserve">mērķis </w:t>
      </w:r>
      <w:r w:rsidR="00F21643" w:rsidRPr="00C92FD6">
        <w:rPr>
          <w:b/>
          <w:bCs/>
        </w:rPr>
        <w:t>ir dzīvei nepieciešamo iemaņu attīstīšana, pilsoniskās apziņas un patriotisma veicināšana bērnos un jauniešos.</w:t>
      </w:r>
      <w:r w:rsidR="00F21643" w:rsidRPr="00F21643">
        <w:rPr>
          <w:rStyle w:val="FootnoteReference"/>
          <w:b/>
          <w:bCs/>
        </w:rPr>
        <w:footnoteReference w:id="24"/>
      </w:r>
    </w:p>
    <w:p w14:paraId="664B4DB6" w14:textId="01623904" w:rsidR="004B4D9A" w:rsidRPr="005F3789" w:rsidRDefault="005F3789">
      <w:pPr>
        <w:pStyle w:val="ListParagraph"/>
        <w:numPr>
          <w:ilvl w:val="0"/>
          <w:numId w:val="31"/>
        </w:numPr>
        <w:rPr>
          <w:b/>
          <w:bCs/>
        </w:rPr>
      </w:pPr>
      <w:r>
        <w:rPr>
          <w:b/>
          <w:bCs/>
        </w:rPr>
        <w:t>V</w:t>
      </w:r>
      <w:r w:rsidR="004B4D9A" w:rsidRPr="005F3789">
        <w:rPr>
          <w:b/>
          <w:bCs/>
        </w:rPr>
        <w:t xml:space="preserve">idusskolas posmā </w:t>
      </w:r>
      <w:r>
        <w:rPr>
          <w:b/>
          <w:bCs/>
        </w:rPr>
        <w:t xml:space="preserve">mērķis </w:t>
      </w:r>
      <w:r w:rsidR="004B4D9A" w:rsidRPr="005F3789">
        <w:rPr>
          <w:b/>
          <w:bCs/>
        </w:rPr>
        <w:t>ir attīstīt dzīvei modernā sabiedrībā nepieciešamās prasmes un iemaņas, veicināt jaunatnes mērķtiecīgu izglītošanos valsts aizsardzības jomā, patriotismā, pilsoniskās apziņas veidošanā, biedriskuma, drošsirdības, disciplīnas veidošanā un fizisko spēju pilnveidošanā.</w:t>
      </w:r>
      <w:r w:rsidR="004B4D9A" w:rsidRPr="00A302E0">
        <w:rPr>
          <w:rStyle w:val="FootnoteReference"/>
          <w:b/>
          <w:bCs/>
        </w:rPr>
        <w:footnoteReference w:id="25"/>
      </w:r>
    </w:p>
    <w:p w14:paraId="0408D47C" w14:textId="753F549B" w:rsidR="00154AE0" w:rsidRPr="00731653" w:rsidRDefault="006B7324" w:rsidP="00154AE0">
      <w:r w:rsidRPr="00731653">
        <w:t>P</w:t>
      </w:r>
      <w:r w:rsidR="00154AE0" w:rsidRPr="00731653">
        <w:t xml:space="preserve">ieņemot </w:t>
      </w:r>
      <w:r w:rsidRPr="00731653">
        <w:t>L</w:t>
      </w:r>
      <w:r w:rsidR="00154AE0" w:rsidRPr="00731653">
        <w:t xml:space="preserve">ikumu, </w:t>
      </w:r>
      <w:r w:rsidRPr="00731653">
        <w:t>tika</w:t>
      </w:r>
      <w:r w:rsidR="00154AE0" w:rsidRPr="00731653">
        <w:t xml:space="preserve"> paredzēta </w:t>
      </w:r>
      <w:r w:rsidR="00A55F4C" w:rsidRPr="00731653">
        <w:t xml:space="preserve">Jaunsardzes </w:t>
      </w:r>
      <w:r w:rsidR="00154AE0" w:rsidRPr="00731653">
        <w:t xml:space="preserve">darbības </w:t>
      </w:r>
      <w:r w:rsidR="00A55F4C" w:rsidRPr="00731653">
        <w:t>pārveide</w:t>
      </w:r>
      <w:r w:rsidR="00154AE0" w:rsidRPr="00731653">
        <w:t xml:space="preserve">, nodrošinot to kā brīvprātīgu interešu izglītību skolēniem no 5. līdz 9. klasei ar </w:t>
      </w:r>
      <w:r w:rsidR="00B37541" w:rsidRPr="00731653">
        <w:t xml:space="preserve">pastiprinātu </w:t>
      </w:r>
      <w:r w:rsidR="00154AE0" w:rsidRPr="00731653">
        <w:t>uzsvaru uz līderības kvalitāšu izkopšanu.</w:t>
      </w:r>
      <w:r w:rsidR="00154AE0" w:rsidRPr="00731653">
        <w:rPr>
          <w:rStyle w:val="FootnoteReference"/>
        </w:rPr>
        <w:footnoteReference w:id="26"/>
      </w:r>
      <w:r w:rsidR="00154AE0" w:rsidRPr="00731653">
        <w:t xml:space="preserve"> Tika paredzēts, ka Jaunsardzē īstenotā interešu izglītības programma arī turpmāk snieg</w:t>
      </w:r>
      <w:r w:rsidR="00C055D1" w:rsidRPr="00731653">
        <w:t>tu</w:t>
      </w:r>
      <w:r w:rsidR="00154AE0" w:rsidRPr="00731653">
        <w:t xml:space="preserve"> iespēju bērniem </w:t>
      </w:r>
      <w:r w:rsidR="008F43E0" w:rsidRPr="00731653">
        <w:t>ārpus</w:t>
      </w:r>
      <w:r w:rsidR="00154AE0" w:rsidRPr="00731653">
        <w:t xml:space="preserve"> mācību </w:t>
      </w:r>
      <w:r w:rsidR="008F43E0" w:rsidRPr="00731653">
        <w:t>laika</w:t>
      </w:r>
      <w:r w:rsidR="00154AE0" w:rsidRPr="00731653">
        <w:t xml:space="preserve"> piedalīties nodarbībās, tomēr apmācības tik</w:t>
      </w:r>
      <w:r w:rsidR="0009562C" w:rsidRPr="00731653">
        <w:t>tu</w:t>
      </w:r>
      <w:r w:rsidR="00154AE0" w:rsidRPr="00731653">
        <w:t xml:space="preserve"> sistematizētas un programma iedalīta līmeņos, tādējādi nodrošinot bērna vecumposmam atbilstoš</w:t>
      </w:r>
      <w:r w:rsidR="004A2EC9" w:rsidRPr="00731653">
        <w:t>u saturu</w:t>
      </w:r>
      <w:r w:rsidR="00154AE0" w:rsidRPr="00731653">
        <w:t xml:space="preserve">. Lai </w:t>
      </w:r>
      <w:r w:rsidR="004A2EC9" w:rsidRPr="00731653">
        <w:t xml:space="preserve">arī </w:t>
      </w:r>
      <w:r w:rsidR="00154AE0" w:rsidRPr="00731653">
        <w:t>noteiktos aspektos Jaunsardzes un VAM mērķi pārklātos, piemēram, pilsoniskās apziņas veidošanā un patriotisma attīstīšanā, atšķir</w:t>
      </w:r>
      <w:r w:rsidR="00EB35AF" w:rsidRPr="00731653">
        <w:t>a</w:t>
      </w:r>
      <w:r w:rsidR="00154AE0" w:rsidRPr="00731653">
        <w:t xml:space="preserve">s šo </w:t>
      </w:r>
      <w:r w:rsidR="00EB35AF" w:rsidRPr="00731653">
        <w:t xml:space="preserve">aktivitāšu </w:t>
      </w:r>
      <w:r w:rsidR="00154AE0" w:rsidRPr="00731653">
        <w:t>formāts, kā arī to galvenā mērķauditorija</w:t>
      </w:r>
      <w:r w:rsidR="00EB35AF" w:rsidRPr="00731653">
        <w:t>:</w:t>
      </w:r>
      <w:r w:rsidR="00154AE0" w:rsidRPr="00731653">
        <w:t xml:space="preserve"> bērni un jaunieši </w:t>
      </w:r>
      <w:r w:rsidR="00EB35AF" w:rsidRPr="00731653">
        <w:t xml:space="preserve">atšķirīgos </w:t>
      </w:r>
      <w:r w:rsidR="00154AE0" w:rsidRPr="00731653">
        <w:t>vecumposm</w:t>
      </w:r>
      <w:r w:rsidR="00EB35AF" w:rsidRPr="00731653">
        <w:t>os</w:t>
      </w:r>
      <w:r w:rsidR="00154AE0" w:rsidRPr="00731653">
        <w:t>.</w:t>
      </w:r>
      <w:r w:rsidR="00154AE0" w:rsidRPr="00731653">
        <w:rPr>
          <w:rStyle w:val="FootnoteReference"/>
        </w:rPr>
        <w:footnoteReference w:id="27"/>
      </w:r>
    </w:p>
    <w:p w14:paraId="02E612E4" w14:textId="3F63B4F1" w:rsidR="003659C0" w:rsidRPr="00731653" w:rsidRDefault="64E7CF65" w:rsidP="00154AE0">
      <w:r w:rsidRPr="00731653">
        <w:t xml:space="preserve">Likuma piemērošanas rezultātā tika pārstrādāta jaunsargu interešu izglītības programma, iedalot to vecuma grupām atbilstošos līmeņos, dalību jaunsargu interešu izglītības programmā paredzot līdz vidusskolas posma uzsākšanai. Savukārt vidusskolas posmā jauniešiem ir sniegta iespēja turpināt darboties Jaunsardzē kā jaunsargu instruktoru palīgiem. 2025./2026. mācību gads ir pēdējais, kurā vēl darbojas vidusskolas līmeņa grupas jauniešiem, kuri bija uzsākuši dalību jaunsargu programmā </w:t>
      </w:r>
      <w:r w:rsidR="0083774F" w:rsidRPr="00731653">
        <w:t xml:space="preserve">saskaņā ar </w:t>
      </w:r>
      <w:r w:rsidRPr="00731653">
        <w:t xml:space="preserve"> iepriekšēj</w:t>
      </w:r>
      <w:r w:rsidR="0083774F" w:rsidRPr="00731653">
        <w:t>o</w:t>
      </w:r>
      <w:r w:rsidRPr="00731653">
        <w:t xml:space="preserve"> mācību programm</w:t>
      </w:r>
      <w:r w:rsidR="0083774F" w:rsidRPr="00731653">
        <w:t>u</w:t>
      </w:r>
      <w:r w:rsidRPr="00731653">
        <w:t>.</w:t>
      </w:r>
    </w:p>
    <w:p w14:paraId="47988FE4" w14:textId="225829C2" w:rsidR="009B418B" w:rsidRDefault="4F52568B" w:rsidP="00154AE0">
      <w:r>
        <w:lastRenderedPageBreak/>
        <w:t xml:space="preserve">Likums veido integrētu sistēmu, kurā Jaunsardze kalpo kā sākotnējais posms bērnu patriotisma, pilsoniskās apziņas un disciplīnas sekmēšanā pamatskolas vecumā, savukārt VAM nodrošina padziļinātu valsts aizsardzības prasmju apguvi vidusskolā. Abi formāti ir paredzēti kā savstarpēji papildinoši, veidojot stabilu pamatu Latvijas sabiedrības noturībai un gatavībai aizstāvēt valsti. Līdz ar to pēc būtības Likuma darbības ietvaros tiek stiprinātas jauniešu spējas un prasmes rīkoties krīzes situācijā, palielināta jauniešu interese par valsts aizsardzību, stiprināta jauniešu pilsoniskā atbildība (apziņa) un patriotisms. </w:t>
      </w:r>
    </w:p>
    <w:p w14:paraId="6A6083CE" w14:textId="699198E8" w:rsidR="00983AA3" w:rsidRDefault="4F52568B" w:rsidP="00154AE0">
      <w:r>
        <w:t>Papildu tam</w:t>
      </w:r>
      <w:r w:rsidR="007B422A">
        <w:t xml:space="preserve"> kā</w:t>
      </w:r>
      <w:r>
        <w:t xml:space="preserve"> viens no </w:t>
      </w:r>
      <w:r w:rsidR="00D33DE5">
        <w:t xml:space="preserve">netiešiem </w:t>
      </w:r>
      <w:r>
        <w:t xml:space="preserve">mērķiem, kas ir </w:t>
      </w:r>
      <w:r w:rsidR="00A00A97">
        <w:t>pieminēts</w:t>
      </w:r>
      <w:r w:rsidR="00A03A1A">
        <w:t xml:space="preserve"> </w:t>
      </w:r>
      <w:r>
        <w:t xml:space="preserve"> </w:t>
      </w:r>
      <w:r w:rsidR="007B422A">
        <w:t>Valsts</w:t>
      </w:r>
      <w:r w:rsidR="00B66989">
        <w:t xml:space="preserve"> aizsardzības koncepcijā</w:t>
      </w:r>
      <w:r>
        <w:t>, ir palielināt vispārējās jauniešu zināšanas</w:t>
      </w:r>
      <w:r w:rsidR="00B66989">
        <w:t xml:space="preserve"> un interesi</w:t>
      </w:r>
      <w:r>
        <w:t xml:space="preserve"> par </w:t>
      </w:r>
      <w:r w:rsidR="00A03A1A">
        <w:t>citiem valsts dienestiem</w:t>
      </w:r>
      <w:r>
        <w:t xml:space="preserve"> (piemēram, Valsts policiju, Valsts ugunsdzēsības un glābšanas dienestu, Neatliekamās medicīniskās palīdzības dienestu).</w:t>
      </w:r>
    </w:p>
    <w:p w14:paraId="61CC4F25" w14:textId="1DE355BD" w:rsidR="00154AE0" w:rsidRDefault="00983AA3" w:rsidP="00154AE0">
      <w:r>
        <w:t>Līdz ar to</w:t>
      </w:r>
      <w:r w:rsidR="00F975F6">
        <w:t xml:space="preserve"> kopējie</w:t>
      </w:r>
      <w:r w:rsidR="009B418B" w:rsidRPr="009B418B">
        <w:t xml:space="preserve"> intervences specifiskie mērķi ir palielināt tādu jauniešu skaitu, kuriem ir atbilstošas prasmes rīkoties krīzes situācijās, tai skaitā militārās prasmes (piemēram, prasme rīkoties ar ieroci, lauka kaujas iemaņas), kuriem ir interese un gatavība iesaistīties ne tikai nacionālajos bruņotajos spēkos, Zemessardzē vai kļūt par rezerves karavīru, bet arī citos profesionālajos dienestos (piemēram, Valsts policija, Valsts ugunsdzēsības un glābšanas dienests), kā arī veicināt jauniešu iesaisti pilsoniskajās aktivitātēs un demokrātiskajos procesos.</w:t>
      </w:r>
    </w:p>
    <w:tbl>
      <w:tblPr>
        <w:tblStyle w:val="TableGrid"/>
        <w:tblW w:w="0" w:type="auto"/>
        <w:tblLook w:val="04A0" w:firstRow="1" w:lastRow="0" w:firstColumn="1" w:lastColumn="0" w:noHBand="0" w:noVBand="1"/>
      </w:tblPr>
      <w:tblGrid>
        <w:gridCol w:w="10252"/>
      </w:tblGrid>
      <w:tr w:rsidR="00040DFF" w14:paraId="271C6E27" w14:textId="77777777" w:rsidTr="4F52568B">
        <w:tc>
          <w:tcPr>
            <w:tcW w:w="10252" w:type="dxa"/>
            <w:tcBorders>
              <w:top w:val="nil"/>
              <w:left w:val="nil"/>
              <w:bottom w:val="nil"/>
              <w:right w:val="nil"/>
            </w:tcBorders>
          </w:tcPr>
          <w:p w14:paraId="5F38F503" w14:textId="11A3EF86" w:rsidR="00994ADA" w:rsidRPr="00023C4E" w:rsidRDefault="002A4A12" w:rsidP="00D53399">
            <w:pPr>
              <w:rPr>
                <w:b/>
                <w:bCs/>
                <w:shd w:val="clear" w:color="auto" w:fill="FFFFFF"/>
              </w:rPr>
            </w:pPr>
            <w:r w:rsidRPr="00535244">
              <w:rPr>
                <w:b/>
                <w:bCs/>
                <w:noProof/>
              </w:rPr>
              <w:drawing>
                <wp:anchor distT="0" distB="0" distL="114300" distR="114300" simplePos="0" relativeHeight="251658247" behindDoc="0" locked="0" layoutInCell="1" allowOverlap="1" wp14:anchorId="08BA88FE" wp14:editId="3538C067">
                  <wp:simplePos x="0" y="0"/>
                  <wp:positionH relativeFrom="margin">
                    <wp:posOffset>-67945</wp:posOffset>
                  </wp:positionH>
                  <wp:positionV relativeFrom="paragraph">
                    <wp:posOffset>293</wp:posOffset>
                  </wp:positionV>
                  <wp:extent cx="360000" cy="360000"/>
                  <wp:effectExtent l="0" t="0" r="0" b="2540"/>
                  <wp:wrapSquare wrapText="bothSides"/>
                  <wp:docPr id="1885945817"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b/>
                <w:bCs/>
              </w:rPr>
              <w:t>Likum</w:t>
            </w:r>
            <w:r w:rsidR="00517931">
              <w:rPr>
                <w:b/>
                <w:bCs/>
              </w:rPr>
              <w:t>a</w:t>
            </w:r>
            <w:r>
              <w:rPr>
                <w:b/>
                <w:bCs/>
              </w:rPr>
              <w:t xml:space="preserve"> </w:t>
            </w:r>
            <w:r w:rsidR="005928E5">
              <w:rPr>
                <w:b/>
                <w:bCs/>
              </w:rPr>
              <w:t xml:space="preserve">izstrādē un īstenošanā </w:t>
            </w:r>
            <w:r w:rsidR="005A76E3">
              <w:rPr>
                <w:b/>
                <w:bCs/>
              </w:rPr>
              <w:t>iesaistītās puses</w:t>
            </w:r>
            <w:r w:rsidR="005928E5">
              <w:rPr>
                <w:b/>
                <w:bCs/>
              </w:rPr>
              <w:t xml:space="preserve"> un mērķa grupas</w:t>
            </w:r>
          </w:p>
        </w:tc>
      </w:tr>
    </w:tbl>
    <w:p w14:paraId="15557C6C" w14:textId="07EBC727" w:rsidR="005928E5" w:rsidRDefault="29678737" w:rsidP="00D53399">
      <w:pPr>
        <w:rPr>
          <w:b/>
          <w:bCs/>
        </w:rPr>
      </w:pPr>
      <w:r w:rsidRPr="29678737">
        <w:rPr>
          <w:rFonts w:ascii="Arial" w:hAnsi="Arial" w:cs="Arial"/>
          <w:color w:val="232323" w:themeColor="accent1"/>
        </w:rPr>
        <w:t>Ar Likuma izstrādi un īstenošanu saistītās puses ir AiM, JC, VIAA, IZM, kas ir bijušas galvenās iesaistītās institūcijas  arī  VAM un / vai Jaunsargu interešu izglītības programmu izstrādē. Kā saistīto pusi var identificēt arī NVO, kas iesaistījušās Likuma izstrādē, kā arī sniedz atbalstu jaunsargu instruktoru kvalifikācijas celšanā un Jaunsardzes pasākumu īstenošanā.</w:t>
      </w:r>
    </w:p>
    <w:p w14:paraId="7375688D" w14:textId="3A66D065" w:rsidR="00D53399" w:rsidRPr="0073690C" w:rsidRDefault="00D53399" w:rsidP="00D53399">
      <w:pPr>
        <w:rPr>
          <w:b/>
          <w:bCs/>
        </w:rPr>
      </w:pPr>
      <w:r w:rsidRPr="0073690C">
        <w:rPr>
          <w:b/>
          <w:bCs/>
        </w:rPr>
        <w:t xml:space="preserve">Likuma tiešās mērķa grupas ir: </w:t>
      </w:r>
    </w:p>
    <w:p w14:paraId="2057510F" w14:textId="14B08C6D" w:rsidR="0073690C" w:rsidRPr="0073690C" w:rsidRDefault="0073690C">
      <w:pPr>
        <w:pStyle w:val="ListParagraph"/>
        <w:numPr>
          <w:ilvl w:val="0"/>
          <w:numId w:val="28"/>
        </w:numPr>
      </w:pPr>
      <w:r w:rsidRPr="0073690C">
        <w:t>VAM programmas ietvaros tie ir jaunieši, kuri klātienē apgūst vispārējās un profesionālās vidējās izglītības programmas</w:t>
      </w:r>
      <w:r w:rsidR="00B9327D">
        <w:t>.</w:t>
      </w:r>
    </w:p>
    <w:p w14:paraId="7CD11155" w14:textId="62FD8AAF" w:rsidR="0073690C" w:rsidRPr="0073690C" w:rsidRDefault="00B9327D">
      <w:pPr>
        <w:pStyle w:val="ListParagraph"/>
        <w:numPr>
          <w:ilvl w:val="0"/>
          <w:numId w:val="28"/>
        </w:numPr>
      </w:pPr>
      <w:r>
        <w:t>B</w:t>
      </w:r>
      <w:r w:rsidR="0073690C" w:rsidRPr="0073690C">
        <w:t>ērni no 10</w:t>
      </w:r>
      <w:r w:rsidR="007F79F5">
        <w:t xml:space="preserve"> līdz 21</w:t>
      </w:r>
      <w:r w:rsidR="0073690C" w:rsidRPr="0073690C">
        <w:t xml:space="preserve"> gad</w:t>
      </w:r>
      <w:r w:rsidR="007F79F5">
        <w:t xml:space="preserve">am, kuri apgūst </w:t>
      </w:r>
      <w:r w:rsidR="007F79F5" w:rsidRPr="007F79F5">
        <w:t>Jaunsargu interešu izglītības programm</w:t>
      </w:r>
      <w:r w:rsidR="007F79F5">
        <w:t>u</w:t>
      </w:r>
      <w:r w:rsidR="00272FEC">
        <w:t xml:space="preserve"> (jaunsargi)</w:t>
      </w:r>
      <w:r w:rsidR="007F79F5">
        <w:t>.</w:t>
      </w:r>
    </w:p>
    <w:p w14:paraId="5F9CE6B6" w14:textId="61C709A3" w:rsidR="0086373B" w:rsidRDefault="00AE75E2" w:rsidP="006C4362">
      <w:pPr>
        <w:rPr>
          <w:shd w:val="clear" w:color="auto" w:fill="FFFFFF"/>
        </w:rPr>
      </w:pPr>
      <w:r>
        <w:rPr>
          <w:shd w:val="clear" w:color="auto" w:fill="FFFFFF"/>
        </w:rPr>
        <w:t xml:space="preserve">Attiecībā uz </w:t>
      </w:r>
      <w:r w:rsidR="006C4362" w:rsidRPr="00731653">
        <w:rPr>
          <w:shd w:val="clear" w:color="auto" w:fill="FFFFFF"/>
        </w:rPr>
        <w:t>VAM mērķa grupa</w:t>
      </w:r>
      <w:r w:rsidR="007D51BA">
        <w:rPr>
          <w:shd w:val="clear" w:color="auto" w:fill="FFFFFF"/>
        </w:rPr>
        <w:t xml:space="preserve">s </w:t>
      </w:r>
      <w:r w:rsidR="0086373B">
        <w:rPr>
          <w:shd w:val="clear" w:color="auto" w:fill="FFFFFF"/>
        </w:rPr>
        <w:t xml:space="preserve">ietvaros neietilpst: </w:t>
      </w:r>
    </w:p>
    <w:p w14:paraId="2C26CA2B" w14:textId="77777777" w:rsidR="00411AA1" w:rsidRPr="00411AA1" w:rsidRDefault="008C7F47">
      <w:pPr>
        <w:pStyle w:val="ListParagraph"/>
        <w:numPr>
          <w:ilvl w:val="0"/>
          <w:numId w:val="27"/>
        </w:numPr>
        <w:rPr>
          <w:shd w:val="clear" w:color="auto" w:fill="FFFFFF"/>
        </w:rPr>
      </w:pPr>
      <w:r w:rsidRPr="0086373B">
        <w:rPr>
          <w:shd w:val="clear" w:color="auto" w:fill="FFFFFF"/>
        </w:rPr>
        <w:t>AiM</w:t>
      </w:r>
      <w:r w:rsidR="006C4362" w:rsidRPr="0086373B">
        <w:rPr>
          <w:shd w:val="clear" w:color="auto" w:fill="FFFFFF"/>
        </w:rPr>
        <w:t xml:space="preserve"> padotībā esošajā profesionālajā vidusskolā </w:t>
      </w:r>
      <w:r w:rsidR="006C4362" w:rsidRPr="0086373B">
        <w:rPr>
          <w:color w:val="232323" w:themeColor="text1"/>
          <w:shd w:val="clear" w:color="auto" w:fill="FFFFFF"/>
        </w:rPr>
        <w:t xml:space="preserve">apgūst </w:t>
      </w:r>
      <w:r w:rsidR="006C4362" w:rsidRPr="0086373B">
        <w:rPr>
          <w:rFonts w:ascii="Arial" w:hAnsi="Arial" w:cs="Arial"/>
          <w:color w:val="232323" w:themeColor="text1"/>
        </w:rPr>
        <w:t>vidējo izglītību un jaunākā militārā instruktora kvalifikāciju</w:t>
      </w:r>
      <w:r w:rsidR="006C4362" w:rsidRPr="0086373B">
        <w:rPr>
          <w:color w:val="232323" w:themeColor="text1"/>
          <w:shd w:val="clear" w:color="auto" w:fill="FFFFFF"/>
        </w:rPr>
        <w:t xml:space="preserve">. </w:t>
      </w:r>
    </w:p>
    <w:p w14:paraId="4FF44841" w14:textId="4895EC1A" w:rsidR="006C4362" w:rsidRPr="0086373B" w:rsidRDefault="00411AA1">
      <w:pPr>
        <w:pStyle w:val="ListParagraph"/>
        <w:numPr>
          <w:ilvl w:val="0"/>
          <w:numId w:val="27"/>
        </w:numPr>
        <w:rPr>
          <w:shd w:val="clear" w:color="auto" w:fill="FFFFFF"/>
        </w:rPr>
      </w:pPr>
      <w:r>
        <w:rPr>
          <w:color w:val="232323" w:themeColor="text1"/>
          <w:shd w:val="clear" w:color="auto" w:fill="FFFFFF"/>
        </w:rPr>
        <w:t>J</w:t>
      </w:r>
      <w:r w:rsidR="006C4362" w:rsidRPr="0086373B">
        <w:rPr>
          <w:color w:val="232323" w:themeColor="text1"/>
          <w:shd w:val="clear" w:color="auto" w:fill="FFFFFF"/>
        </w:rPr>
        <w:t>aunieši, kuri atrodas ieslodzījuma vietās, mācās starptautiskajās skolās vai apgūst izglītības programmas neklātienē vai tālmācībā.</w:t>
      </w:r>
      <w:r w:rsidR="006C4362" w:rsidRPr="00731653">
        <w:rPr>
          <w:rStyle w:val="FootnoteReference"/>
          <w:color w:val="232323" w:themeColor="text1"/>
          <w:shd w:val="clear" w:color="auto" w:fill="FFFFFF"/>
        </w:rPr>
        <w:footnoteReference w:id="28"/>
      </w:r>
      <w:r w:rsidR="006C4362" w:rsidRPr="0086373B">
        <w:rPr>
          <w:color w:val="232323" w:themeColor="text1"/>
          <w:shd w:val="clear" w:color="auto" w:fill="FFFFFF"/>
        </w:rPr>
        <w:t xml:space="preserve"> </w:t>
      </w:r>
      <w:r w:rsidR="008F6A83">
        <w:rPr>
          <w:color w:val="232323" w:themeColor="text1"/>
          <w:shd w:val="clear" w:color="auto" w:fill="FFFFFF"/>
        </w:rPr>
        <w:t>Vienlaikus</w:t>
      </w:r>
      <w:r w:rsidR="006C4362" w:rsidRPr="0086373B">
        <w:rPr>
          <w:color w:val="232323" w:themeColor="text1"/>
          <w:shd w:val="clear" w:color="auto" w:fill="FFFFFF"/>
        </w:rPr>
        <w:t xml:space="preserve"> </w:t>
      </w:r>
      <w:r w:rsidR="006C4362" w:rsidRPr="0086373B">
        <w:rPr>
          <w:shd w:val="clear" w:color="auto" w:fill="FFFFFF"/>
        </w:rPr>
        <w:t>tālmācības un neklātienes izglītības programmu audzēkņiem ir bijusi iespēja VAM saturu apgūt daļēji – teorētisko zināšanu blokus bez praktiskajām nodarbībām</w:t>
      </w:r>
      <w:r w:rsidR="006C4362" w:rsidRPr="00731653">
        <w:rPr>
          <w:rStyle w:val="FootnoteReference"/>
          <w:shd w:val="clear" w:color="auto" w:fill="FFFFFF"/>
        </w:rPr>
        <w:footnoteReference w:id="29"/>
      </w:r>
      <w:r w:rsidR="006C4362" w:rsidRPr="0086373B">
        <w:rPr>
          <w:shd w:val="clear" w:color="auto" w:fill="FFFFFF"/>
        </w:rPr>
        <w:t xml:space="preserve">. </w:t>
      </w:r>
      <w:r w:rsidR="003C6F8B">
        <w:rPr>
          <w:shd w:val="clear" w:color="auto" w:fill="FFFFFF"/>
        </w:rPr>
        <w:t>Papildus tam</w:t>
      </w:r>
      <w:r w:rsidR="006C4362" w:rsidRPr="0086373B">
        <w:rPr>
          <w:shd w:val="clear" w:color="auto" w:fill="FFFFFF"/>
        </w:rPr>
        <w:t xml:space="preserve"> ir paredzēts veikt Likuma grozījumus, kas, sākot ar 2026./2027. mācību gadu paredzētu pilnvērtīgu VAM programmas apguvi arī šajās programmās. </w:t>
      </w:r>
    </w:p>
    <w:p w14:paraId="6984D3AE" w14:textId="6C5493B8" w:rsidR="006C4362" w:rsidRPr="00731653" w:rsidRDefault="00FE050C" w:rsidP="006C4362">
      <w:pPr>
        <w:rPr>
          <w:shd w:val="clear" w:color="auto" w:fill="FFFFFF"/>
        </w:rPr>
      </w:pPr>
      <w:r>
        <w:rPr>
          <w:shd w:val="clear" w:color="auto" w:fill="FFFFFF"/>
        </w:rPr>
        <w:t>VAM ietvaros i</w:t>
      </w:r>
      <w:r w:rsidR="006C4362" w:rsidRPr="00731653">
        <w:rPr>
          <w:shd w:val="clear" w:color="auto" w:fill="FFFFFF"/>
        </w:rPr>
        <w:t>r atsevišķas izglītojamo mērķa grupas, kurām VAM ir obligāta, taču ar iespēju veidot individuālus mācību plānus. Tās ietver izglītojamos, kas apgūst Kultūras ministrijas padotībā esošo profesionālās izglītības iestāžu profesionālās vidējās izglītības programmas, kā arī izglītojamos, kuri reliģiskās pārliecības vai citu objektīvu apstākļu dēļ nevar apgūt kādu VAM satura daļu.</w:t>
      </w:r>
      <w:r w:rsidR="006C4362" w:rsidRPr="00731653">
        <w:rPr>
          <w:rStyle w:val="FootnoteReference"/>
          <w:shd w:val="clear" w:color="auto" w:fill="FFFFFF"/>
        </w:rPr>
        <w:footnoteReference w:id="30"/>
      </w:r>
      <w:r w:rsidR="006C4362" w:rsidRPr="00731653">
        <w:rPr>
          <w:shd w:val="clear" w:color="auto" w:fill="FFFFFF"/>
        </w:rPr>
        <w:t xml:space="preserve"> Papildu tam VAM </w:t>
      </w:r>
      <w:r w:rsidR="006C4362" w:rsidRPr="00731653">
        <w:rPr>
          <w:shd w:val="clear" w:color="auto" w:fill="FFFFFF"/>
        </w:rPr>
        <w:lastRenderedPageBreak/>
        <w:t>satura apguvi var pielāgot katra izglītojamā individuālajām spējām un vajadzībām, lai izpildītu VAM mērķi – nodrošināt tādu zināšanu un prasmju apguves formu, kas ir īstenojama ikvienam.</w:t>
      </w:r>
      <w:r w:rsidR="006C4362" w:rsidRPr="00731653">
        <w:rPr>
          <w:rStyle w:val="FootnoteReference"/>
          <w:shd w:val="clear" w:color="auto" w:fill="FFFFFF"/>
        </w:rPr>
        <w:footnoteReference w:id="31"/>
      </w:r>
    </w:p>
    <w:p w14:paraId="27B9B3E5" w14:textId="6030E769" w:rsidR="006C4362" w:rsidRPr="00731653" w:rsidRDefault="006C4362" w:rsidP="006C4362">
      <w:pPr>
        <w:rPr>
          <w:shd w:val="clear" w:color="auto" w:fill="FFFFFF"/>
        </w:rPr>
      </w:pPr>
      <w:r w:rsidRPr="00731653">
        <w:rPr>
          <w:shd w:val="clear" w:color="auto" w:fill="FFFFFF"/>
        </w:rPr>
        <w:t xml:space="preserve">Jaunsardzes mērķa grupa ir bērni no 10 gadu vecuma, kuri apgūst vai ir ieguvuši pamatizglītību. Dalības uzsākšana Jaunsardzē ir iespējama līdz vidējās izglītības ieguves uzsākšanai vai, ja jaunietis turpina dalību kā jaunsargu instruktora palīgs, līdz 21 gada vecumam vai līdz vidējās izglītības ieguvei atkarībā no tā, kas iestājas agrāk. Dalība jaunsargu interešu izglītības programmā tiek pārtraukta gadījumos, kad jaunietis uzsāk mācības </w:t>
      </w:r>
      <w:r w:rsidR="008034D5">
        <w:rPr>
          <w:shd w:val="clear" w:color="auto" w:fill="FFFFFF"/>
        </w:rPr>
        <w:t>AiM</w:t>
      </w:r>
      <w:r w:rsidRPr="00731653">
        <w:rPr>
          <w:shd w:val="clear" w:color="auto" w:fill="FFFFFF"/>
        </w:rPr>
        <w:t xml:space="preserve"> pakļautībā esošajā profesionālajā vidusskolā vai stājas dienestā NBS vai Zemessardzē.</w:t>
      </w:r>
      <w:r w:rsidRPr="00731653">
        <w:rPr>
          <w:rStyle w:val="FootnoteReference"/>
          <w:shd w:val="clear" w:color="auto" w:fill="FFFFFF"/>
        </w:rPr>
        <w:footnoteReference w:id="32"/>
      </w:r>
      <w:r w:rsidRPr="00731653">
        <w:rPr>
          <w:shd w:val="clear" w:color="auto" w:fill="FFFFFF"/>
        </w:rPr>
        <w:t xml:space="preserve"> </w:t>
      </w:r>
    </w:p>
    <w:p w14:paraId="12EE1128" w14:textId="4D7AB38F" w:rsidR="004E4B96" w:rsidRPr="004E4B96" w:rsidRDefault="00551518" w:rsidP="000B588F">
      <w:pPr>
        <w:rPr>
          <w:shd w:val="clear" w:color="auto" w:fill="FFFFFF"/>
        </w:rPr>
      </w:pPr>
      <w:r w:rsidRPr="00AC6EC8">
        <w:rPr>
          <w:b/>
          <w:bCs/>
          <w:shd w:val="clear" w:color="auto" w:fill="FFFFFF"/>
        </w:rPr>
        <w:t xml:space="preserve">Likuma netiešās mērķa grupas </w:t>
      </w:r>
      <w:r w:rsidRPr="000B588F">
        <w:rPr>
          <w:shd w:val="clear" w:color="auto" w:fill="FFFFFF"/>
        </w:rPr>
        <w:t>ir</w:t>
      </w:r>
      <w:r w:rsidR="000B588F" w:rsidRPr="000B588F">
        <w:rPr>
          <w:shd w:val="clear" w:color="auto" w:fill="FFFFFF"/>
        </w:rPr>
        <w:t xml:space="preserve"> j</w:t>
      </w:r>
      <w:r w:rsidR="00272FEC" w:rsidRPr="000B588F">
        <w:rPr>
          <w:shd w:val="clear" w:color="auto" w:fill="FFFFFF"/>
        </w:rPr>
        <w:t>aunsargu</w:t>
      </w:r>
      <w:r w:rsidR="00272FEC" w:rsidRPr="004E4B96">
        <w:rPr>
          <w:shd w:val="clear" w:color="auto" w:fill="FFFFFF"/>
        </w:rPr>
        <w:t xml:space="preserve"> instruktori</w:t>
      </w:r>
      <w:r w:rsidR="000B588F">
        <w:rPr>
          <w:shd w:val="clear" w:color="auto" w:fill="FFFFFF"/>
        </w:rPr>
        <w:t xml:space="preserve"> un i</w:t>
      </w:r>
      <w:r w:rsidR="004E4B96" w:rsidRPr="004E4B96">
        <w:rPr>
          <w:shd w:val="clear" w:color="auto" w:fill="FFFFFF"/>
        </w:rPr>
        <w:t>zglītības iestādes (to dibinātāji).</w:t>
      </w:r>
    </w:p>
    <w:p w14:paraId="52702F9D" w14:textId="6E49B547" w:rsidR="006C4362" w:rsidRPr="00731653" w:rsidRDefault="007B6DB2" w:rsidP="006C4362">
      <w:pPr>
        <w:rPr>
          <w:shd w:val="clear" w:color="auto" w:fill="FFFFFF"/>
        </w:rPr>
      </w:pPr>
      <w:r>
        <w:rPr>
          <w:shd w:val="clear" w:color="auto" w:fill="FFFFFF"/>
        </w:rPr>
        <w:t>J</w:t>
      </w:r>
      <w:r w:rsidR="006C4362" w:rsidRPr="00731653">
        <w:rPr>
          <w:shd w:val="clear" w:color="auto" w:fill="FFFFFF"/>
        </w:rPr>
        <w:t>aunsargu instruktori</w:t>
      </w:r>
      <w:r w:rsidR="00056E2B">
        <w:rPr>
          <w:shd w:val="clear" w:color="auto" w:fill="FFFFFF"/>
        </w:rPr>
        <w:t>em</w:t>
      </w:r>
      <w:r w:rsidR="006C4362" w:rsidRPr="00731653">
        <w:rPr>
          <w:shd w:val="clear" w:color="auto" w:fill="FFFFFF"/>
        </w:rPr>
        <w:t xml:space="preserve"> Likum</w:t>
      </w:r>
      <w:r w:rsidR="00056E2B">
        <w:rPr>
          <w:shd w:val="clear" w:color="auto" w:fill="FFFFFF"/>
        </w:rPr>
        <w:t>a ietvaros</w:t>
      </w:r>
      <w:r w:rsidR="006C4362" w:rsidRPr="00731653">
        <w:rPr>
          <w:shd w:val="clear" w:color="auto" w:fill="FFFFFF"/>
        </w:rPr>
        <w:t xml:space="preserve"> ir noteiktas detalizētas prasības</w:t>
      </w:r>
      <w:r w:rsidR="006C4362" w:rsidRPr="00731653">
        <w:rPr>
          <w:color w:val="232323" w:themeColor="text1"/>
          <w:shd w:val="clear" w:color="auto" w:fill="FFFFFF"/>
        </w:rPr>
        <w:t xml:space="preserve">, lai valsts aizsardzībā izglīto </w:t>
      </w:r>
      <w:r w:rsidR="00E83FA4">
        <w:rPr>
          <w:color w:val="232323" w:themeColor="text1"/>
          <w:shd w:val="clear" w:color="auto" w:fill="FFFFFF"/>
        </w:rPr>
        <w:t xml:space="preserve">tādas </w:t>
      </w:r>
      <w:r w:rsidR="006C4362" w:rsidRPr="00731653">
        <w:rPr>
          <w:color w:val="232323" w:themeColor="text1"/>
          <w:shd w:val="clear" w:color="auto" w:fill="FFFFFF"/>
        </w:rPr>
        <w:t>personas, kas bērniem un jauniešiem spēj būt par paraugu, iedvesmot un motivēt</w:t>
      </w:r>
      <w:r w:rsidR="00F36501">
        <w:rPr>
          <w:color w:val="232323" w:themeColor="text1"/>
          <w:shd w:val="clear" w:color="auto" w:fill="FFFFFF"/>
        </w:rPr>
        <w:t>.</w:t>
      </w:r>
      <w:r w:rsidR="006C4362" w:rsidRPr="00731653">
        <w:rPr>
          <w:rStyle w:val="FootnoteReference"/>
          <w:color w:val="232323" w:themeColor="text1"/>
          <w:shd w:val="clear" w:color="auto" w:fill="FFFFFF"/>
        </w:rPr>
        <w:footnoteReference w:id="33"/>
      </w:r>
      <w:r w:rsidR="006C4362" w:rsidRPr="00731653">
        <w:rPr>
          <w:color w:val="232323" w:themeColor="text1"/>
          <w:shd w:val="clear" w:color="auto" w:fill="FFFFFF"/>
        </w:rPr>
        <w:t xml:space="preserve"> Tādēļ jaunsargu instruktoriem Likumā ir noteiktas konkrētas izglītības un profesionālās kvalifikācijas prasības: </w:t>
      </w:r>
    </w:p>
    <w:p w14:paraId="34DF6E08" w14:textId="77777777" w:rsidR="006C4362" w:rsidRPr="00731653" w:rsidRDefault="006C4362">
      <w:pPr>
        <w:pStyle w:val="ListParagraph"/>
        <w:numPr>
          <w:ilvl w:val="0"/>
          <w:numId w:val="8"/>
        </w:numPr>
        <w:rPr>
          <w:rFonts w:ascii="Arial" w:hAnsi="Arial" w:cs="Arial"/>
          <w:color w:val="232323" w:themeColor="text1"/>
          <w:shd w:val="clear" w:color="auto" w:fill="FFFFFF"/>
        </w:rPr>
      </w:pPr>
      <w:r w:rsidRPr="00731653">
        <w:rPr>
          <w:rFonts w:ascii="Arial" w:hAnsi="Arial" w:cs="Arial"/>
          <w:color w:val="232323" w:themeColor="text1"/>
          <w:shd w:val="clear" w:color="auto" w:fill="FFFFFF"/>
        </w:rPr>
        <w:t>ir vai tiek iegūta augstākā izglītība pedagoģijā vai kādā no aizsardzības ministra apstiprinātajām zinātnes nozarēm, kas atbilst jaunsargu instruktora izglītībai un kvalifikācijai, tostarp ar pedagoģiju saistīta studiju programmas daļu ne mazāk kā 72 stundu jeb divu kredītpunktu apjomā;</w:t>
      </w:r>
    </w:p>
    <w:p w14:paraId="7A8CF422" w14:textId="77777777" w:rsidR="006C4362" w:rsidRPr="00731653" w:rsidRDefault="006C4362">
      <w:pPr>
        <w:pStyle w:val="ListParagraph"/>
        <w:numPr>
          <w:ilvl w:val="0"/>
          <w:numId w:val="8"/>
        </w:numPr>
        <w:rPr>
          <w:rFonts w:ascii="Arial" w:hAnsi="Arial" w:cs="Arial"/>
          <w:color w:val="232323" w:themeColor="text1"/>
        </w:rPr>
      </w:pPr>
      <w:r w:rsidRPr="00731653">
        <w:rPr>
          <w:rFonts w:ascii="Arial" w:hAnsi="Arial" w:cs="Arial"/>
          <w:color w:val="232323" w:themeColor="text1"/>
        </w:rPr>
        <w:t>ir apgūtas un tiek papildinātas speciālās zināšanas bērnu tiesību aizsardzības jomā, kā arī nodrošināta atbilstība bērnu tiesību aizsardzības tiesiskā regulējuma prasībām;</w:t>
      </w:r>
    </w:p>
    <w:p w14:paraId="0C7EA448" w14:textId="77777777" w:rsidR="006C4362" w:rsidRPr="00731653" w:rsidRDefault="006C4362">
      <w:pPr>
        <w:pStyle w:val="ListParagraph"/>
        <w:numPr>
          <w:ilvl w:val="0"/>
          <w:numId w:val="8"/>
        </w:numPr>
        <w:rPr>
          <w:rFonts w:ascii="Arial" w:hAnsi="Arial" w:cs="Arial"/>
          <w:color w:val="232323" w:themeColor="text1"/>
        </w:rPr>
      </w:pPr>
      <w:r w:rsidRPr="00731653">
        <w:rPr>
          <w:rFonts w:ascii="Arial" w:hAnsi="Arial" w:cs="Arial"/>
          <w:color w:val="232323" w:themeColor="text1"/>
        </w:rPr>
        <w:t>ir vai tiek apgūti VAM un jaunsargu interešu izglītības programmas īstenošanai nepieciešamie kvalifikācijas kursi.</w:t>
      </w:r>
      <w:r w:rsidRPr="00731653">
        <w:rPr>
          <w:rStyle w:val="FootnoteReference"/>
          <w:rFonts w:ascii="Arial" w:hAnsi="Arial" w:cs="Arial"/>
          <w:color w:val="232323" w:themeColor="text1"/>
        </w:rPr>
        <w:footnoteReference w:id="34"/>
      </w:r>
    </w:p>
    <w:p w14:paraId="1BEB7A32" w14:textId="4AC48CFD" w:rsidR="005A76E3" w:rsidRDefault="00E91F54" w:rsidP="006C4362">
      <w:pPr>
        <w:rPr>
          <w:rFonts w:ascii="Arial" w:hAnsi="Arial" w:cs="Arial"/>
          <w:color w:val="232323" w:themeColor="text1"/>
        </w:rPr>
      </w:pPr>
      <w:r>
        <w:rPr>
          <w:rFonts w:ascii="Arial" w:hAnsi="Arial" w:cs="Arial"/>
          <w:color w:val="232323" w:themeColor="text1"/>
        </w:rPr>
        <w:t>Izglītības iestādēm</w:t>
      </w:r>
      <w:r w:rsidR="00A47212">
        <w:rPr>
          <w:rFonts w:ascii="Arial" w:hAnsi="Arial" w:cs="Arial"/>
          <w:color w:val="232323" w:themeColor="text1"/>
        </w:rPr>
        <w:t xml:space="preserve"> </w:t>
      </w:r>
      <w:r w:rsidR="00856027">
        <w:rPr>
          <w:rFonts w:ascii="Arial" w:hAnsi="Arial" w:cs="Arial"/>
          <w:color w:val="232323" w:themeColor="text1"/>
        </w:rPr>
        <w:t xml:space="preserve">(to dibinātājiem) Likuma ietvaros </w:t>
      </w:r>
      <w:r w:rsidR="00853709">
        <w:rPr>
          <w:rFonts w:ascii="Arial" w:hAnsi="Arial" w:cs="Arial"/>
          <w:color w:val="232323" w:themeColor="text1"/>
        </w:rPr>
        <w:t xml:space="preserve">bez atlīdzības </w:t>
      </w:r>
      <w:r w:rsidR="00856027">
        <w:rPr>
          <w:rFonts w:ascii="Arial" w:hAnsi="Arial" w:cs="Arial"/>
          <w:color w:val="232323" w:themeColor="text1"/>
        </w:rPr>
        <w:t xml:space="preserve">ir </w:t>
      </w:r>
      <w:r w:rsidR="00512B04">
        <w:rPr>
          <w:rFonts w:ascii="Arial" w:hAnsi="Arial" w:cs="Arial"/>
          <w:color w:val="232323" w:themeColor="text1"/>
        </w:rPr>
        <w:t xml:space="preserve">jānodrošina </w:t>
      </w:r>
      <w:r w:rsidR="00FA6DAD">
        <w:rPr>
          <w:rFonts w:ascii="Arial" w:hAnsi="Arial" w:cs="Arial"/>
          <w:color w:val="232323" w:themeColor="text1"/>
        </w:rPr>
        <w:t xml:space="preserve">VAM īstenošanai nepieciešamo mācību </w:t>
      </w:r>
      <w:r w:rsidR="00AA065F">
        <w:rPr>
          <w:rFonts w:ascii="Arial" w:hAnsi="Arial" w:cs="Arial"/>
          <w:color w:val="232323" w:themeColor="text1"/>
        </w:rPr>
        <w:t xml:space="preserve">telpu un telpu </w:t>
      </w:r>
      <w:r w:rsidR="0007047C" w:rsidRPr="0007047C">
        <w:rPr>
          <w:rFonts w:ascii="Arial" w:hAnsi="Arial" w:cs="Arial"/>
          <w:color w:val="232323" w:themeColor="text1"/>
        </w:rPr>
        <w:t>materiāltehnisko līdzekļu glabāšanai.</w:t>
      </w:r>
      <w:r w:rsidR="00AA73FB">
        <w:rPr>
          <w:rFonts w:ascii="Arial" w:hAnsi="Arial" w:cs="Arial"/>
          <w:color w:val="232323" w:themeColor="text1"/>
        </w:rPr>
        <w:t xml:space="preserve"> </w:t>
      </w:r>
      <w:r w:rsidR="00A27333">
        <w:rPr>
          <w:rFonts w:ascii="Arial" w:hAnsi="Arial" w:cs="Arial"/>
          <w:color w:val="232323" w:themeColor="text1"/>
        </w:rPr>
        <w:t xml:space="preserve">Arī </w:t>
      </w:r>
      <w:r w:rsidR="00AA73FB">
        <w:rPr>
          <w:rFonts w:ascii="Arial" w:hAnsi="Arial" w:cs="Arial"/>
          <w:color w:val="232323" w:themeColor="text1"/>
        </w:rPr>
        <w:t>Jaunsardzes ietvaros</w:t>
      </w:r>
      <w:r w:rsidR="00A27333">
        <w:rPr>
          <w:rFonts w:ascii="Arial" w:hAnsi="Arial" w:cs="Arial"/>
          <w:color w:val="232323" w:themeColor="text1"/>
        </w:rPr>
        <w:t>, j</w:t>
      </w:r>
      <w:r w:rsidR="00A27333" w:rsidRPr="00A27333">
        <w:rPr>
          <w:rFonts w:ascii="Arial" w:hAnsi="Arial" w:cs="Arial"/>
          <w:color w:val="232323" w:themeColor="text1"/>
        </w:rPr>
        <w:t xml:space="preserve">a </w:t>
      </w:r>
      <w:r w:rsidR="00A27333">
        <w:rPr>
          <w:rFonts w:ascii="Arial" w:hAnsi="Arial" w:cs="Arial"/>
          <w:color w:val="232323" w:themeColor="text1"/>
        </w:rPr>
        <w:t>JC</w:t>
      </w:r>
      <w:r w:rsidR="00A27333" w:rsidRPr="00A27333">
        <w:rPr>
          <w:rFonts w:ascii="Arial" w:hAnsi="Arial" w:cs="Arial"/>
          <w:color w:val="232323" w:themeColor="text1"/>
        </w:rPr>
        <w:t xml:space="preserve"> ar pašvaldību vai izglītības iestādes dibinātāju ir noslēdzis līgumu par sadarbību, </w:t>
      </w:r>
      <w:r w:rsidR="00E4038D">
        <w:rPr>
          <w:rFonts w:ascii="Arial" w:hAnsi="Arial" w:cs="Arial"/>
          <w:color w:val="232323" w:themeColor="text1"/>
        </w:rPr>
        <w:t>ir jāsniedz</w:t>
      </w:r>
      <w:r w:rsidR="00A27333" w:rsidRPr="00A27333">
        <w:rPr>
          <w:rFonts w:ascii="Arial" w:hAnsi="Arial" w:cs="Arial"/>
          <w:color w:val="232323" w:themeColor="text1"/>
        </w:rPr>
        <w:t xml:space="preserve"> līgumā noteikt</w:t>
      </w:r>
      <w:r w:rsidR="00E4038D">
        <w:rPr>
          <w:rFonts w:ascii="Arial" w:hAnsi="Arial" w:cs="Arial"/>
          <w:color w:val="232323" w:themeColor="text1"/>
        </w:rPr>
        <w:t>ais</w:t>
      </w:r>
      <w:r w:rsidR="00A27333" w:rsidRPr="00A27333">
        <w:rPr>
          <w:rFonts w:ascii="Arial" w:hAnsi="Arial" w:cs="Arial"/>
          <w:color w:val="232323" w:themeColor="text1"/>
        </w:rPr>
        <w:t xml:space="preserve"> atbalst</w:t>
      </w:r>
      <w:r w:rsidR="00E4038D">
        <w:rPr>
          <w:rFonts w:ascii="Arial" w:hAnsi="Arial" w:cs="Arial"/>
          <w:color w:val="232323" w:themeColor="text1"/>
        </w:rPr>
        <w:t>s</w:t>
      </w:r>
      <w:r w:rsidR="00A27333" w:rsidRPr="00A27333">
        <w:rPr>
          <w:rFonts w:ascii="Arial" w:hAnsi="Arial" w:cs="Arial"/>
          <w:color w:val="232323" w:themeColor="text1"/>
        </w:rPr>
        <w:t xml:space="preserve"> jaunsargu interešu izglītības programmas īstenošan</w:t>
      </w:r>
      <w:r w:rsidR="00E4038D">
        <w:rPr>
          <w:rFonts w:ascii="Arial" w:hAnsi="Arial" w:cs="Arial"/>
          <w:color w:val="232323" w:themeColor="text1"/>
        </w:rPr>
        <w:t>ai</w:t>
      </w:r>
      <w:r w:rsidR="00CD2CBB">
        <w:rPr>
          <w:rFonts w:ascii="Arial" w:hAnsi="Arial" w:cs="Arial"/>
          <w:color w:val="232323" w:themeColor="text1"/>
        </w:rPr>
        <w:t xml:space="preserve">, </w:t>
      </w:r>
      <w:r w:rsidR="00A27333" w:rsidRPr="00A27333">
        <w:rPr>
          <w:rFonts w:ascii="Arial" w:hAnsi="Arial" w:cs="Arial"/>
          <w:color w:val="232323" w:themeColor="text1"/>
        </w:rPr>
        <w:t>nepieciešamās telpas pašvaldība vai izglītības iestādes dibinātājs nodrošin</w:t>
      </w:r>
      <w:r w:rsidR="00CD2CBB">
        <w:rPr>
          <w:rFonts w:ascii="Arial" w:hAnsi="Arial" w:cs="Arial"/>
          <w:color w:val="232323" w:themeColor="text1"/>
        </w:rPr>
        <w:t>ot</w:t>
      </w:r>
      <w:r w:rsidR="00A27333" w:rsidRPr="00A27333">
        <w:rPr>
          <w:rFonts w:ascii="Arial" w:hAnsi="Arial" w:cs="Arial"/>
          <w:color w:val="232323" w:themeColor="text1"/>
        </w:rPr>
        <w:t xml:space="preserve"> bez atlīdzības.</w:t>
      </w:r>
      <w:r w:rsidR="00CD2CBB" w:rsidRPr="00731653">
        <w:rPr>
          <w:rStyle w:val="FootnoteReference"/>
          <w:rFonts w:ascii="Arial" w:hAnsi="Arial" w:cs="Arial"/>
          <w:color w:val="232323" w:themeColor="text1"/>
        </w:rPr>
        <w:footnoteReference w:id="35"/>
      </w:r>
    </w:p>
    <w:tbl>
      <w:tblPr>
        <w:tblStyle w:val="TableGrid"/>
        <w:tblW w:w="0" w:type="auto"/>
        <w:tblLook w:val="04A0" w:firstRow="1" w:lastRow="0" w:firstColumn="1" w:lastColumn="0" w:noHBand="0" w:noVBand="1"/>
      </w:tblPr>
      <w:tblGrid>
        <w:gridCol w:w="10252"/>
      </w:tblGrid>
      <w:tr w:rsidR="00865B15" w14:paraId="55C7E36A" w14:textId="77777777" w:rsidTr="4F52568B">
        <w:tc>
          <w:tcPr>
            <w:tcW w:w="10252" w:type="dxa"/>
            <w:tcBorders>
              <w:top w:val="nil"/>
              <w:left w:val="nil"/>
              <w:bottom w:val="nil"/>
              <w:right w:val="nil"/>
            </w:tcBorders>
          </w:tcPr>
          <w:p w14:paraId="79232ED0" w14:textId="614EDE65" w:rsidR="0089667B" w:rsidRPr="00023C4E" w:rsidRDefault="0089667B" w:rsidP="001F37E1">
            <w:pPr>
              <w:rPr>
                <w:b/>
                <w:bCs/>
                <w:shd w:val="clear" w:color="auto" w:fill="FFFFFF"/>
              </w:rPr>
            </w:pPr>
            <w:r w:rsidRPr="00535244">
              <w:rPr>
                <w:b/>
                <w:bCs/>
                <w:noProof/>
              </w:rPr>
              <w:drawing>
                <wp:anchor distT="0" distB="0" distL="114300" distR="114300" simplePos="0" relativeHeight="251658248" behindDoc="0" locked="0" layoutInCell="1" allowOverlap="1" wp14:anchorId="706C2B1A" wp14:editId="00BE7D3C">
                  <wp:simplePos x="0" y="0"/>
                  <wp:positionH relativeFrom="margin">
                    <wp:posOffset>-67945</wp:posOffset>
                  </wp:positionH>
                  <wp:positionV relativeFrom="paragraph">
                    <wp:posOffset>293</wp:posOffset>
                  </wp:positionV>
                  <wp:extent cx="360000" cy="360000"/>
                  <wp:effectExtent l="0" t="0" r="0" b="2540"/>
                  <wp:wrapSquare wrapText="bothSides"/>
                  <wp:docPr id="285473652"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347BD7">
              <w:rPr>
                <w:b/>
                <w:bCs/>
              </w:rPr>
              <w:t>Intervences rādītāji</w:t>
            </w:r>
          </w:p>
        </w:tc>
      </w:tr>
    </w:tbl>
    <w:p w14:paraId="47C70CD7" w14:textId="32B84609" w:rsidR="005575D9" w:rsidRDefault="00A50595" w:rsidP="006C4362">
      <w:pPr>
        <w:rPr>
          <w:rFonts w:ascii="Arial" w:hAnsi="Arial" w:cs="Arial"/>
          <w:color w:val="232323" w:themeColor="text1"/>
        </w:rPr>
      </w:pPr>
      <w:r>
        <w:rPr>
          <w:rFonts w:ascii="Arial" w:hAnsi="Arial" w:cs="Arial"/>
          <w:color w:val="232323" w:themeColor="text1"/>
        </w:rPr>
        <w:t>Likumā nav</w:t>
      </w:r>
      <w:r w:rsidR="29678737" w:rsidRPr="29678737">
        <w:rPr>
          <w:rFonts w:ascii="Arial" w:hAnsi="Arial" w:cs="Arial"/>
          <w:color w:val="232323" w:themeColor="accent1"/>
        </w:rPr>
        <w:t xml:space="preserve"> </w:t>
      </w:r>
      <w:r>
        <w:rPr>
          <w:rFonts w:ascii="Arial" w:hAnsi="Arial" w:cs="Arial"/>
          <w:color w:val="232323" w:themeColor="text1"/>
        </w:rPr>
        <w:t>definēti konkrēti iznākuma vai rezultāta rādītāji</w:t>
      </w:r>
      <w:r w:rsidR="00B71E1C">
        <w:rPr>
          <w:rFonts w:ascii="Arial" w:hAnsi="Arial" w:cs="Arial"/>
          <w:color w:val="232323" w:themeColor="text1"/>
        </w:rPr>
        <w:t xml:space="preserve">, taču </w:t>
      </w:r>
      <w:r w:rsidR="00EC7A18" w:rsidRPr="00B71E1C">
        <w:rPr>
          <w:rFonts w:ascii="Arial" w:hAnsi="Arial" w:cs="Arial"/>
          <w:b/>
          <w:bCs/>
          <w:color w:val="82009B" w:themeColor="accent6"/>
        </w:rPr>
        <w:t>iznākuma rādītāji</w:t>
      </w:r>
      <w:r w:rsidR="00D70DF9" w:rsidRPr="00B71E1C">
        <w:rPr>
          <w:rFonts w:ascii="Arial" w:hAnsi="Arial" w:cs="Arial"/>
          <w:color w:val="82009B" w:themeColor="accent6"/>
        </w:rPr>
        <w:t xml:space="preserve"> </w:t>
      </w:r>
      <w:r w:rsidR="00D70DF9" w:rsidRPr="00B71E1C">
        <w:rPr>
          <w:rFonts w:ascii="Arial" w:hAnsi="Arial" w:cs="Arial"/>
          <w:color w:val="232323" w:themeColor="text1"/>
        </w:rPr>
        <w:t xml:space="preserve">ir definēti </w:t>
      </w:r>
      <w:r w:rsidR="29678737" w:rsidRPr="00B71E1C">
        <w:rPr>
          <w:rFonts w:ascii="Arial" w:hAnsi="Arial" w:cs="Arial"/>
          <w:color w:val="232323" w:themeColor="accent1"/>
        </w:rPr>
        <w:t>Likuma</w:t>
      </w:r>
      <w:r w:rsidR="29678737" w:rsidRPr="29678737">
        <w:rPr>
          <w:rFonts w:ascii="Arial" w:hAnsi="Arial" w:cs="Arial"/>
          <w:color w:val="232323" w:themeColor="accent1"/>
        </w:rPr>
        <w:t xml:space="preserve"> </w:t>
      </w:r>
      <w:r w:rsidR="00885CAF">
        <w:rPr>
          <w:rFonts w:ascii="Arial" w:hAnsi="Arial" w:cs="Arial"/>
          <w:color w:val="232323" w:themeColor="text1"/>
        </w:rPr>
        <w:t>anotācijā</w:t>
      </w:r>
      <w:r w:rsidR="003C3B4D">
        <w:rPr>
          <w:rFonts w:ascii="Arial" w:hAnsi="Arial" w:cs="Arial"/>
          <w:color w:val="232323" w:themeColor="text1"/>
        </w:rPr>
        <w:t xml:space="preserve"> un</w:t>
      </w:r>
      <w:r w:rsidR="00885CAF">
        <w:rPr>
          <w:rFonts w:ascii="Arial" w:hAnsi="Arial" w:cs="Arial"/>
          <w:color w:val="232323" w:themeColor="text1"/>
        </w:rPr>
        <w:t xml:space="preserve"> attīstības plānošanas dokumentu ietvaros, tai skaitā informatīvajos ziņojumos</w:t>
      </w:r>
      <w:r w:rsidR="29678737" w:rsidRPr="29678737">
        <w:rPr>
          <w:rFonts w:ascii="Arial" w:hAnsi="Arial" w:cs="Arial"/>
          <w:color w:val="232323" w:themeColor="accent1"/>
        </w:rPr>
        <w:t xml:space="preserve"> (</w:t>
      </w:r>
      <w:r w:rsidRPr="29678737">
        <w:rPr>
          <w:rFonts w:ascii="Arial" w:hAnsi="Arial" w:cs="Arial"/>
          <w:color w:val="232323" w:themeColor="accent1"/>
        </w:rPr>
        <w:fldChar w:fldCharType="begin"/>
      </w:r>
      <w:r w:rsidRPr="29678737">
        <w:rPr>
          <w:rFonts w:ascii="Arial" w:hAnsi="Arial" w:cs="Arial"/>
          <w:color w:val="232323" w:themeColor="accent1"/>
        </w:rPr>
        <w:instrText xml:space="preserve"> REF _Ref225505872 \h </w:instrText>
      </w:r>
      <w:r w:rsidRPr="29678737">
        <w:rPr>
          <w:rFonts w:ascii="Arial" w:hAnsi="Arial" w:cs="Arial"/>
          <w:color w:val="232323" w:themeColor="accent1"/>
        </w:rPr>
      </w:r>
      <w:r w:rsidRPr="29678737">
        <w:rPr>
          <w:rFonts w:ascii="Arial" w:hAnsi="Arial" w:cs="Arial"/>
          <w:color w:val="232323" w:themeColor="accent1"/>
        </w:rPr>
        <w:fldChar w:fldCharType="separate"/>
      </w:r>
      <w:r w:rsidR="29678737">
        <w:t xml:space="preserve">Tabula </w:t>
      </w:r>
      <w:r w:rsidR="29678737" w:rsidRPr="29678737">
        <w:rPr>
          <w:noProof/>
        </w:rPr>
        <w:t>1</w:t>
      </w:r>
      <w:r w:rsidRPr="29678737">
        <w:rPr>
          <w:rFonts w:ascii="Arial" w:hAnsi="Arial" w:cs="Arial"/>
          <w:color w:val="232323" w:themeColor="accent1"/>
        </w:rPr>
        <w:fldChar w:fldCharType="end"/>
      </w:r>
      <w:r w:rsidR="29678737" w:rsidRPr="29678737">
        <w:rPr>
          <w:rFonts w:ascii="Arial" w:hAnsi="Arial" w:cs="Arial"/>
          <w:color w:val="232323" w:themeColor="accent1"/>
        </w:rPr>
        <w:t>)</w:t>
      </w:r>
      <w:r w:rsidR="005575D9">
        <w:rPr>
          <w:rFonts w:ascii="Arial" w:hAnsi="Arial" w:cs="Arial"/>
          <w:color w:val="232323" w:themeColor="text1"/>
        </w:rPr>
        <w:t>.</w:t>
      </w:r>
      <w:r w:rsidR="00604BE0">
        <w:rPr>
          <w:rFonts w:ascii="Arial" w:hAnsi="Arial" w:cs="Arial"/>
          <w:color w:val="232323" w:themeColor="text1"/>
        </w:rPr>
        <w:t xml:space="preserve"> Vienīgais rādītājs, kas nav iepriekš identificēts dokumentos</w:t>
      </w:r>
      <w:r w:rsidR="00B71E1C">
        <w:rPr>
          <w:rFonts w:ascii="Arial" w:hAnsi="Arial" w:cs="Arial"/>
          <w:color w:val="232323" w:themeColor="text1"/>
        </w:rPr>
        <w:t>,</w:t>
      </w:r>
      <w:r w:rsidR="00604BE0">
        <w:rPr>
          <w:rFonts w:ascii="Arial" w:hAnsi="Arial" w:cs="Arial"/>
          <w:color w:val="232323" w:themeColor="text1"/>
        </w:rPr>
        <w:t xml:space="preserve"> ir </w:t>
      </w:r>
      <w:r w:rsidR="00082115">
        <w:rPr>
          <w:rFonts w:ascii="Arial" w:hAnsi="Arial" w:cs="Arial"/>
          <w:color w:val="232323" w:themeColor="text1"/>
        </w:rPr>
        <w:t>Jaunsardzes mācību vietu skaits</w:t>
      </w:r>
      <w:r w:rsidR="29678737" w:rsidRPr="29678737">
        <w:rPr>
          <w:rFonts w:ascii="Arial" w:hAnsi="Arial" w:cs="Arial"/>
          <w:color w:val="232323" w:themeColor="accent1"/>
        </w:rPr>
        <w:t>.</w:t>
      </w:r>
    </w:p>
    <w:p w14:paraId="13FA6154" w14:textId="152505F4" w:rsidR="00C501D4" w:rsidRDefault="00C501D4" w:rsidP="00C501D4">
      <w:pPr>
        <w:pStyle w:val="TableTitle"/>
      </w:pPr>
      <w:bookmarkStart w:id="9" w:name="_Ref225505872"/>
      <w:bookmarkStart w:id="10" w:name="_Toc226649757"/>
      <w:r>
        <w:t xml:space="preserve">Tabula </w:t>
      </w:r>
      <w:r>
        <w:fldChar w:fldCharType="begin"/>
      </w:r>
      <w:r>
        <w:instrText xml:space="preserve"> SEQ Tabula \* ARABIC </w:instrText>
      </w:r>
      <w:r>
        <w:fldChar w:fldCharType="separate"/>
      </w:r>
      <w:r w:rsidR="00051509">
        <w:t>1</w:t>
      </w:r>
      <w:r>
        <w:fldChar w:fldCharType="end"/>
      </w:r>
      <w:bookmarkEnd w:id="9"/>
      <w:r>
        <w:t>. Intervences iznākuma rādītāji</w:t>
      </w:r>
      <w:bookmarkEnd w:id="10"/>
    </w:p>
    <w:tbl>
      <w:tblPr>
        <w:tblStyle w:val="ListTable3-Accent6"/>
        <w:tblW w:w="10343" w:type="dxa"/>
        <w:tblLook w:val="04A0" w:firstRow="1" w:lastRow="0" w:firstColumn="1" w:lastColumn="0" w:noHBand="0" w:noVBand="1"/>
      </w:tblPr>
      <w:tblGrid>
        <w:gridCol w:w="2563"/>
        <w:gridCol w:w="2563"/>
        <w:gridCol w:w="5217"/>
      </w:tblGrid>
      <w:tr w:rsidR="00393438" w:rsidRPr="006A5717" w14:paraId="7021F485" w14:textId="77777777" w:rsidTr="000526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3" w:type="dxa"/>
            <w:tcBorders>
              <w:bottom w:val="single" w:sz="4" w:space="0" w:color="auto"/>
            </w:tcBorders>
          </w:tcPr>
          <w:p w14:paraId="6F093934" w14:textId="775EB60D" w:rsidR="00BB2492" w:rsidRPr="004D5EC3" w:rsidRDefault="00BB2492" w:rsidP="006C4362">
            <w:pPr>
              <w:rPr>
                <w:rFonts w:ascii="Arial" w:hAnsi="Arial" w:cs="Arial"/>
                <w:sz w:val="20"/>
                <w:szCs w:val="20"/>
              </w:rPr>
            </w:pPr>
            <w:r w:rsidRPr="004D5EC3">
              <w:rPr>
                <w:rFonts w:ascii="Arial" w:hAnsi="Arial" w:cs="Arial"/>
                <w:sz w:val="20"/>
                <w:szCs w:val="20"/>
              </w:rPr>
              <w:t>Iznākuma rādītājs</w:t>
            </w:r>
          </w:p>
        </w:tc>
        <w:tc>
          <w:tcPr>
            <w:tcW w:w="2563" w:type="dxa"/>
            <w:tcBorders>
              <w:bottom w:val="single" w:sz="4" w:space="0" w:color="auto"/>
            </w:tcBorders>
          </w:tcPr>
          <w:p w14:paraId="4FE479A6" w14:textId="76CA6055" w:rsidR="00BB2492" w:rsidRPr="004D5EC3" w:rsidRDefault="00BB2492" w:rsidP="006C436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D5EC3">
              <w:rPr>
                <w:rFonts w:ascii="Arial" w:hAnsi="Arial" w:cs="Arial"/>
                <w:sz w:val="20"/>
                <w:szCs w:val="20"/>
              </w:rPr>
              <w:t>Prognozētā vērtība</w:t>
            </w:r>
          </w:p>
        </w:tc>
        <w:tc>
          <w:tcPr>
            <w:tcW w:w="5217" w:type="dxa"/>
            <w:tcBorders>
              <w:bottom w:val="single" w:sz="4" w:space="0" w:color="auto"/>
            </w:tcBorders>
          </w:tcPr>
          <w:p w14:paraId="0B1BB597" w14:textId="645033B0" w:rsidR="00BB2492" w:rsidRPr="004D5EC3" w:rsidRDefault="00BB2492" w:rsidP="006C436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D5EC3">
              <w:rPr>
                <w:rFonts w:ascii="Arial" w:hAnsi="Arial" w:cs="Arial"/>
                <w:sz w:val="20"/>
                <w:szCs w:val="20"/>
              </w:rPr>
              <w:t>Sasniegtā vērtība (</w:t>
            </w:r>
            <w:r w:rsidR="00B9193A">
              <w:rPr>
                <w:rFonts w:ascii="Arial" w:hAnsi="Arial" w:cs="Arial"/>
                <w:sz w:val="20"/>
                <w:szCs w:val="20"/>
              </w:rPr>
              <w:t xml:space="preserve">2024. vai </w:t>
            </w:r>
            <w:r w:rsidRPr="004D5EC3">
              <w:rPr>
                <w:rFonts w:ascii="Arial" w:hAnsi="Arial" w:cs="Arial"/>
                <w:sz w:val="20"/>
                <w:szCs w:val="20"/>
              </w:rPr>
              <w:t>2025. gadā)</w:t>
            </w:r>
          </w:p>
        </w:tc>
      </w:tr>
      <w:tr w:rsidR="003008EA" w:rsidRPr="006A5717" w14:paraId="0BA46DFA" w14:textId="77777777" w:rsidTr="00052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left w:val="single" w:sz="4" w:space="0" w:color="auto"/>
              <w:bottom w:val="single" w:sz="4" w:space="0" w:color="auto"/>
            </w:tcBorders>
          </w:tcPr>
          <w:p w14:paraId="61AE80C2" w14:textId="38AFEC25" w:rsidR="00BB2492" w:rsidRPr="006A5717" w:rsidRDefault="00BB2492" w:rsidP="006C4362">
            <w:pPr>
              <w:rPr>
                <w:rFonts w:ascii="Arial" w:hAnsi="Arial" w:cs="Arial"/>
                <w:color w:val="232323" w:themeColor="text1"/>
                <w:sz w:val="20"/>
                <w:szCs w:val="20"/>
              </w:rPr>
            </w:pPr>
            <w:r w:rsidRPr="006A5717">
              <w:rPr>
                <w:rFonts w:ascii="Arial" w:hAnsi="Arial" w:cs="Arial"/>
                <w:color w:val="232323" w:themeColor="text1"/>
                <w:sz w:val="20"/>
                <w:szCs w:val="20"/>
              </w:rPr>
              <w:t>Jauniešu skaits, kuri apguvuši VAM</w:t>
            </w:r>
          </w:p>
        </w:tc>
        <w:tc>
          <w:tcPr>
            <w:tcW w:w="2563" w:type="dxa"/>
            <w:tcBorders>
              <w:top w:val="single" w:sz="4" w:space="0" w:color="auto"/>
              <w:bottom w:val="single" w:sz="4" w:space="0" w:color="auto"/>
            </w:tcBorders>
          </w:tcPr>
          <w:p w14:paraId="521F0BDC" w14:textId="77777777" w:rsidR="00BB2492" w:rsidRPr="006A5717" w:rsidRDefault="00BB2492" w:rsidP="006C4362">
            <w:pPr>
              <w:cnfStyle w:val="000000100000" w:firstRow="0" w:lastRow="0" w:firstColumn="0" w:lastColumn="0" w:oddVBand="0" w:evenVBand="0" w:oddHBand="1" w:evenHBand="0" w:firstRowFirstColumn="0" w:firstRowLastColumn="0" w:lastRowFirstColumn="0" w:lastRowLastColumn="0"/>
              <w:rPr>
                <w:rFonts w:ascii="Arial" w:hAnsi="Arial" w:cs="Arial"/>
                <w:color w:val="232323" w:themeColor="text1"/>
                <w:sz w:val="20"/>
                <w:szCs w:val="20"/>
              </w:rPr>
            </w:pPr>
            <w:r w:rsidRPr="006A5717">
              <w:rPr>
                <w:rFonts w:ascii="Arial" w:hAnsi="Arial" w:cs="Arial"/>
                <w:color w:val="232323" w:themeColor="text1"/>
                <w:sz w:val="20"/>
                <w:szCs w:val="20"/>
              </w:rPr>
              <w:t>34 000 izglītojamo gadā</w:t>
            </w:r>
          </w:p>
          <w:p w14:paraId="7E8E88C9" w14:textId="6B2A96A6" w:rsidR="00663C2D" w:rsidRPr="006A5717" w:rsidRDefault="00663C2D" w:rsidP="006C4362">
            <w:pPr>
              <w:cnfStyle w:val="000000100000" w:firstRow="0" w:lastRow="0" w:firstColumn="0" w:lastColumn="0" w:oddVBand="0" w:evenVBand="0" w:oddHBand="1" w:evenHBand="0" w:firstRowFirstColumn="0" w:firstRowLastColumn="0" w:lastRowFirstColumn="0" w:lastRowLastColumn="0"/>
              <w:rPr>
                <w:rFonts w:ascii="Arial" w:hAnsi="Arial" w:cs="Arial"/>
                <w:color w:val="232323" w:themeColor="text1"/>
                <w:sz w:val="20"/>
                <w:szCs w:val="20"/>
              </w:rPr>
            </w:pPr>
          </w:p>
        </w:tc>
        <w:tc>
          <w:tcPr>
            <w:tcW w:w="5217" w:type="dxa"/>
            <w:tcBorders>
              <w:top w:val="single" w:sz="4" w:space="0" w:color="auto"/>
              <w:bottom w:val="single" w:sz="4" w:space="0" w:color="auto"/>
              <w:right w:val="single" w:sz="4" w:space="0" w:color="auto"/>
            </w:tcBorders>
          </w:tcPr>
          <w:p w14:paraId="3D227FF4" w14:textId="7A31DCA9" w:rsidR="00A70DAA" w:rsidRPr="00096470" w:rsidRDefault="00A70DAA" w:rsidP="00096470">
            <w:pPr>
              <w:cnfStyle w:val="000000100000" w:firstRow="0" w:lastRow="0" w:firstColumn="0" w:lastColumn="0" w:oddVBand="0" w:evenVBand="0" w:oddHBand="1" w:evenHBand="0" w:firstRowFirstColumn="0" w:firstRowLastColumn="0" w:lastRowFirstColumn="0" w:lastRowLastColumn="0"/>
              <w:rPr>
                <w:sz w:val="20"/>
                <w:szCs w:val="20"/>
              </w:rPr>
            </w:pPr>
            <w:r w:rsidRPr="00D12755">
              <w:rPr>
                <w:sz w:val="20"/>
                <w:szCs w:val="20"/>
              </w:rPr>
              <w:t xml:space="preserve">2024./2025. </w:t>
            </w:r>
            <w:r w:rsidR="00D22FE5" w:rsidRPr="00D12755">
              <w:rPr>
                <w:sz w:val="20"/>
                <w:szCs w:val="20"/>
              </w:rPr>
              <w:t xml:space="preserve">mācību </w:t>
            </w:r>
            <w:r w:rsidRPr="00D12755">
              <w:rPr>
                <w:sz w:val="20"/>
                <w:szCs w:val="20"/>
              </w:rPr>
              <w:t>gadā</w:t>
            </w:r>
            <w:r w:rsidR="00D22FE5" w:rsidRPr="00D12755">
              <w:rPr>
                <w:sz w:val="20"/>
                <w:szCs w:val="20"/>
              </w:rPr>
              <w:t xml:space="preserve"> VAM</w:t>
            </w:r>
            <w:r w:rsidRPr="00D12755">
              <w:rPr>
                <w:sz w:val="20"/>
                <w:szCs w:val="20"/>
              </w:rPr>
              <w:t xml:space="preserve"> </w:t>
            </w:r>
            <w:r w:rsidR="00D22FE5" w:rsidRPr="00D12755">
              <w:rPr>
                <w:sz w:val="20"/>
                <w:szCs w:val="20"/>
              </w:rPr>
              <w:t>apguva</w:t>
            </w:r>
            <w:r w:rsidRPr="00D12755">
              <w:rPr>
                <w:sz w:val="20"/>
                <w:szCs w:val="20"/>
              </w:rPr>
              <w:t xml:space="preserve"> 26 </w:t>
            </w:r>
            <w:r w:rsidR="00BC2665" w:rsidRPr="00D12755">
              <w:rPr>
                <w:sz w:val="20"/>
                <w:szCs w:val="20"/>
              </w:rPr>
              <w:t>613</w:t>
            </w:r>
            <w:r w:rsidRPr="00D12755">
              <w:rPr>
                <w:sz w:val="20"/>
                <w:szCs w:val="20"/>
              </w:rPr>
              <w:t xml:space="preserve"> izglītojamo.</w:t>
            </w:r>
            <w:r w:rsidRPr="00D12755">
              <w:rPr>
                <w:rStyle w:val="FootnoteReference"/>
                <w:sz w:val="20"/>
                <w:szCs w:val="20"/>
              </w:rPr>
              <w:footnoteReference w:id="36"/>
            </w:r>
            <w:r w:rsidRPr="00D12755">
              <w:rPr>
                <w:sz w:val="20"/>
                <w:szCs w:val="20"/>
              </w:rPr>
              <w:t xml:space="preserve"> </w:t>
            </w:r>
          </w:p>
        </w:tc>
      </w:tr>
      <w:tr w:rsidR="003008EA" w:rsidRPr="006A5717" w14:paraId="0C639B51" w14:textId="77777777" w:rsidTr="000526B1">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left w:val="single" w:sz="4" w:space="0" w:color="auto"/>
              <w:bottom w:val="single" w:sz="4" w:space="0" w:color="auto"/>
            </w:tcBorders>
          </w:tcPr>
          <w:p w14:paraId="2A592A15" w14:textId="0D8EDB92" w:rsidR="00EF0C40" w:rsidRPr="006A5717" w:rsidRDefault="00EF0C40" w:rsidP="006C4362">
            <w:pPr>
              <w:rPr>
                <w:rFonts w:ascii="Arial" w:hAnsi="Arial" w:cs="Arial"/>
                <w:color w:val="232323" w:themeColor="text1"/>
                <w:sz w:val="20"/>
                <w:szCs w:val="20"/>
              </w:rPr>
            </w:pPr>
            <w:r w:rsidRPr="00EF0C40">
              <w:rPr>
                <w:rFonts w:ascii="Arial" w:hAnsi="Arial" w:cs="Arial"/>
                <w:color w:val="232323" w:themeColor="text1"/>
                <w:sz w:val="20"/>
                <w:szCs w:val="20"/>
              </w:rPr>
              <w:lastRenderedPageBreak/>
              <w:t>Jauniešu skaits, kuri piedalās brīvprātīgajās VAM vasaras nometnēs</w:t>
            </w:r>
          </w:p>
        </w:tc>
        <w:tc>
          <w:tcPr>
            <w:tcW w:w="2563" w:type="dxa"/>
            <w:tcBorders>
              <w:top w:val="single" w:sz="4" w:space="0" w:color="auto"/>
              <w:bottom w:val="single" w:sz="4" w:space="0" w:color="auto"/>
            </w:tcBorders>
          </w:tcPr>
          <w:p w14:paraId="39B02538" w14:textId="6423C73D" w:rsidR="00EF0C40" w:rsidRPr="006A5717" w:rsidRDefault="00EF0C40" w:rsidP="006C4362">
            <w:pPr>
              <w:cnfStyle w:val="000000000000" w:firstRow="0" w:lastRow="0" w:firstColumn="0" w:lastColumn="0" w:oddVBand="0" w:evenVBand="0" w:oddHBand="0" w:evenHBand="0" w:firstRowFirstColumn="0" w:firstRowLastColumn="0" w:lastRowFirstColumn="0" w:lastRowLastColumn="0"/>
              <w:rPr>
                <w:rFonts w:ascii="Arial" w:hAnsi="Arial" w:cs="Arial"/>
                <w:color w:val="232323" w:themeColor="text1"/>
                <w:sz w:val="20"/>
                <w:szCs w:val="20"/>
              </w:rPr>
            </w:pPr>
            <w:r>
              <w:rPr>
                <w:rFonts w:ascii="Arial" w:hAnsi="Arial" w:cs="Arial"/>
                <w:color w:val="232323" w:themeColor="text1"/>
                <w:sz w:val="20"/>
                <w:szCs w:val="20"/>
              </w:rPr>
              <w:t xml:space="preserve">Līdz </w:t>
            </w:r>
            <w:r w:rsidRPr="00EF0C40">
              <w:rPr>
                <w:rFonts w:ascii="Arial" w:hAnsi="Arial" w:cs="Arial"/>
                <w:color w:val="232323" w:themeColor="text1"/>
                <w:sz w:val="20"/>
                <w:szCs w:val="20"/>
              </w:rPr>
              <w:t xml:space="preserve">2 000 </w:t>
            </w:r>
            <w:r>
              <w:rPr>
                <w:rFonts w:ascii="Arial" w:hAnsi="Arial" w:cs="Arial"/>
                <w:color w:val="232323" w:themeColor="text1"/>
                <w:sz w:val="20"/>
                <w:szCs w:val="20"/>
              </w:rPr>
              <w:t>jauniešiem</w:t>
            </w:r>
            <w:r w:rsidRPr="00EF0C40">
              <w:rPr>
                <w:rFonts w:ascii="Arial" w:hAnsi="Arial" w:cs="Arial"/>
                <w:color w:val="232323" w:themeColor="text1"/>
                <w:sz w:val="20"/>
                <w:szCs w:val="20"/>
              </w:rPr>
              <w:t xml:space="preserve"> gadā</w:t>
            </w:r>
            <w:r w:rsidRPr="00731653">
              <w:rPr>
                <w:rStyle w:val="FootnoteReference"/>
                <w:rFonts w:ascii="Arial" w:hAnsi="Arial" w:cs="Arial"/>
                <w:color w:val="232323" w:themeColor="text1"/>
              </w:rPr>
              <w:footnoteReference w:id="37"/>
            </w:r>
          </w:p>
        </w:tc>
        <w:tc>
          <w:tcPr>
            <w:tcW w:w="5217" w:type="dxa"/>
            <w:tcBorders>
              <w:top w:val="single" w:sz="4" w:space="0" w:color="auto"/>
              <w:bottom w:val="single" w:sz="4" w:space="0" w:color="auto"/>
              <w:right w:val="single" w:sz="4" w:space="0" w:color="auto"/>
            </w:tcBorders>
          </w:tcPr>
          <w:p w14:paraId="3590BB06" w14:textId="7789E2B9" w:rsidR="00EF0C40" w:rsidRPr="007F3049" w:rsidRDefault="00EF0C40" w:rsidP="006C436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193A">
              <w:rPr>
                <w:rFonts w:ascii="Arial" w:hAnsi="Arial" w:cs="Arial"/>
                <w:sz w:val="20"/>
                <w:szCs w:val="20"/>
              </w:rPr>
              <w:t>2020.-2024. gadu periodā nometnēs ir piedalījušies vidēji 164 jaunieši</w:t>
            </w:r>
            <w:r w:rsidR="00DE70C6" w:rsidRPr="00B9193A">
              <w:rPr>
                <w:rFonts w:ascii="Arial" w:hAnsi="Arial" w:cs="Arial"/>
                <w:sz w:val="20"/>
                <w:szCs w:val="20"/>
              </w:rPr>
              <w:t xml:space="preserve">, </w:t>
            </w:r>
            <w:r w:rsidR="004E4F23" w:rsidRPr="00B9193A">
              <w:rPr>
                <w:rFonts w:ascii="Arial" w:hAnsi="Arial" w:cs="Arial"/>
                <w:sz w:val="20"/>
                <w:szCs w:val="20"/>
              </w:rPr>
              <w:t>lielākais 2023. gadā – 259 jaunieši</w:t>
            </w:r>
            <w:r w:rsidRPr="00B9193A">
              <w:rPr>
                <w:rStyle w:val="FootnoteReference"/>
                <w:rFonts w:ascii="Arial" w:hAnsi="Arial" w:cs="Arial"/>
                <w:sz w:val="20"/>
                <w:szCs w:val="20"/>
              </w:rPr>
              <w:footnoteReference w:id="38"/>
            </w:r>
            <w:r w:rsidRPr="00B9193A">
              <w:rPr>
                <w:rFonts w:ascii="Arial" w:hAnsi="Arial" w:cs="Arial"/>
                <w:color w:val="232323" w:themeColor="text1"/>
                <w:sz w:val="20"/>
                <w:szCs w:val="20"/>
              </w:rPr>
              <w:t xml:space="preserve"> </w:t>
            </w:r>
            <w:r w:rsidRPr="00B9193A">
              <w:rPr>
                <w:rFonts w:ascii="Arial" w:hAnsi="Arial" w:cs="Arial"/>
                <w:sz w:val="20"/>
                <w:szCs w:val="20"/>
              </w:rPr>
              <w:t xml:space="preserve"> </w:t>
            </w:r>
          </w:p>
        </w:tc>
      </w:tr>
      <w:tr w:rsidR="003008EA" w:rsidRPr="006A5717" w14:paraId="53856D0A" w14:textId="77777777" w:rsidTr="00052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left w:val="single" w:sz="4" w:space="0" w:color="auto"/>
              <w:bottom w:val="single" w:sz="4" w:space="0" w:color="auto"/>
            </w:tcBorders>
          </w:tcPr>
          <w:p w14:paraId="6503F2BB" w14:textId="5B819C44" w:rsidR="00EF0C40" w:rsidRPr="006A5717" w:rsidRDefault="005460CD" w:rsidP="006C4362">
            <w:pPr>
              <w:rPr>
                <w:rFonts w:ascii="Arial" w:hAnsi="Arial" w:cs="Arial"/>
                <w:color w:val="232323" w:themeColor="text1"/>
                <w:sz w:val="20"/>
                <w:szCs w:val="20"/>
              </w:rPr>
            </w:pPr>
            <w:r>
              <w:rPr>
                <w:rFonts w:ascii="Arial" w:hAnsi="Arial" w:cs="Arial"/>
                <w:color w:val="232323" w:themeColor="text1"/>
                <w:sz w:val="20"/>
                <w:szCs w:val="20"/>
              </w:rPr>
              <w:t>Jaunsargu skaits</w:t>
            </w:r>
          </w:p>
        </w:tc>
        <w:tc>
          <w:tcPr>
            <w:tcW w:w="2563" w:type="dxa"/>
            <w:tcBorders>
              <w:top w:val="single" w:sz="4" w:space="0" w:color="auto"/>
              <w:bottom w:val="single" w:sz="4" w:space="0" w:color="auto"/>
            </w:tcBorders>
          </w:tcPr>
          <w:p w14:paraId="6383EC3D" w14:textId="101333CD" w:rsidR="00EF0C40" w:rsidRPr="006A5717" w:rsidRDefault="005460CD" w:rsidP="006C4362">
            <w:pPr>
              <w:cnfStyle w:val="000000100000" w:firstRow="0" w:lastRow="0" w:firstColumn="0" w:lastColumn="0" w:oddVBand="0" w:evenVBand="0" w:oddHBand="1" w:evenHBand="0" w:firstRowFirstColumn="0" w:firstRowLastColumn="0" w:lastRowFirstColumn="0" w:lastRowLastColumn="0"/>
              <w:rPr>
                <w:rFonts w:ascii="Arial" w:hAnsi="Arial" w:cs="Arial"/>
                <w:color w:val="232323" w:themeColor="text1"/>
                <w:sz w:val="20"/>
                <w:szCs w:val="20"/>
              </w:rPr>
            </w:pPr>
            <w:r w:rsidRPr="005460CD">
              <w:rPr>
                <w:rFonts w:ascii="Arial" w:hAnsi="Arial" w:cs="Arial"/>
                <w:color w:val="232323" w:themeColor="text1"/>
                <w:sz w:val="20"/>
                <w:szCs w:val="20"/>
              </w:rPr>
              <w:t>8 000 bērnu un jauniešu gadā</w:t>
            </w:r>
          </w:p>
        </w:tc>
        <w:tc>
          <w:tcPr>
            <w:tcW w:w="5217" w:type="dxa"/>
            <w:tcBorders>
              <w:top w:val="single" w:sz="4" w:space="0" w:color="auto"/>
              <w:bottom w:val="single" w:sz="4" w:space="0" w:color="auto"/>
              <w:right w:val="single" w:sz="4" w:space="0" w:color="auto"/>
            </w:tcBorders>
          </w:tcPr>
          <w:p w14:paraId="570AC71C" w14:textId="5DC81599" w:rsidR="005957C3" w:rsidRPr="00DE70C6" w:rsidRDefault="00343523" w:rsidP="006C4362">
            <w:pPr>
              <w:cnfStyle w:val="000000100000" w:firstRow="0" w:lastRow="0" w:firstColumn="0" w:lastColumn="0" w:oddVBand="0" w:evenVBand="0" w:oddHBand="1" w:evenHBand="0" w:firstRowFirstColumn="0" w:firstRowLastColumn="0" w:lastRowFirstColumn="0" w:lastRowLastColumn="0"/>
              <w:rPr>
                <w:sz w:val="20"/>
                <w:szCs w:val="20"/>
              </w:rPr>
            </w:pPr>
            <w:r w:rsidRPr="005957C3">
              <w:rPr>
                <w:sz w:val="20"/>
                <w:szCs w:val="20"/>
              </w:rPr>
              <w:t>2020.-202</w:t>
            </w:r>
            <w:r>
              <w:rPr>
                <w:sz w:val="20"/>
                <w:szCs w:val="20"/>
              </w:rPr>
              <w:t>5</w:t>
            </w:r>
            <w:r w:rsidRPr="005957C3">
              <w:rPr>
                <w:sz w:val="20"/>
                <w:szCs w:val="20"/>
              </w:rPr>
              <w:t xml:space="preserve">. gadu periodā </w:t>
            </w:r>
            <w:r>
              <w:rPr>
                <w:sz w:val="20"/>
                <w:szCs w:val="20"/>
              </w:rPr>
              <w:t>vidēj</w:t>
            </w:r>
            <w:r w:rsidR="007A02C8">
              <w:rPr>
                <w:sz w:val="20"/>
                <w:szCs w:val="20"/>
              </w:rPr>
              <w:t>ais jaunsargu skaits ir</w:t>
            </w:r>
            <w:r w:rsidR="00DE70C6">
              <w:rPr>
                <w:sz w:val="20"/>
                <w:szCs w:val="20"/>
              </w:rPr>
              <w:t xml:space="preserve"> bijis</w:t>
            </w:r>
            <w:r w:rsidR="007A02C8">
              <w:rPr>
                <w:sz w:val="20"/>
                <w:szCs w:val="20"/>
              </w:rPr>
              <w:t>7 794,</w:t>
            </w:r>
            <w:r w:rsidR="00DE70C6">
              <w:rPr>
                <w:sz w:val="20"/>
                <w:szCs w:val="20"/>
              </w:rPr>
              <w:t xml:space="preserve"> lielākais 2025. gadā – 9 105 jaunsargi</w:t>
            </w:r>
            <w:r w:rsidR="00DE70C6">
              <w:rPr>
                <w:rStyle w:val="FootnoteReference"/>
                <w:sz w:val="20"/>
                <w:szCs w:val="20"/>
              </w:rPr>
              <w:footnoteReference w:id="39"/>
            </w:r>
            <w:r w:rsidR="007A02C8">
              <w:rPr>
                <w:sz w:val="20"/>
                <w:szCs w:val="20"/>
              </w:rPr>
              <w:t xml:space="preserve"> </w:t>
            </w:r>
          </w:p>
        </w:tc>
      </w:tr>
      <w:tr w:rsidR="003008EA" w:rsidRPr="006A5717" w14:paraId="557A8596" w14:textId="77777777" w:rsidTr="000526B1">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left w:val="single" w:sz="4" w:space="0" w:color="auto"/>
              <w:bottom w:val="single" w:sz="4" w:space="0" w:color="auto"/>
            </w:tcBorders>
          </w:tcPr>
          <w:p w14:paraId="3E1BD7FA" w14:textId="06208029" w:rsidR="00BB2492" w:rsidRPr="006A5717" w:rsidRDefault="00081DE6" w:rsidP="006C4362">
            <w:pPr>
              <w:rPr>
                <w:rFonts w:ascii="Arial" w:hAnsi="Arial" w:cs="Arial"/>
                <w:color w:val="232323" w:themeColor="text1"/>
                <w:sz w:val="20"/>
                <w:szCs w:val="20"/>
              </w:rPr>
            </w:pPr>
            <w:r>
              <w:rPr>
                <w:rFonts w:ascii="Arial" w:hAnsi="Arial" w:cs="Arial"/>
                <w:color w:val="232323" w:themeColor="text1"/>
                <w:sz w:val="20"/>
                <w:szCs w:val="20"/>
              </w:rPr>
              <w:t>Jaunsargu instruktoru skaits</w:t>
            </w:r>
          </w:p>
        </w:tc>
        <w:tc>
          <w:tcPr>
            <w:tcW w:w="2563" w:type="dxa"/>
            <w:tcBorders>
              <w:top w:val="single" w:sz="4" w:space="0" w:color="auto"/>
              <w:bottom w:val="single" w:sz="4" w:space="0" w:color="auto"/>
            </w:tcBorders>
          </w:tcPr>
          <w:p w14:paraId="4D396896" w14:textId="1886ED1C" w:rsidR="00BB2492" w:rsidRPr="006A5717" w:rsidRDefault="00762422" w:rsidP="006C4362">
            <w:pPr>
              <w:cnfStyle w:val="000000000000" w:firstRow="0" w:lastRow="0" w:firstColumn="0" w:lastColumn="0" w:oddVBand="0" w:evenVBand="0" w:oddHBand="0" w:evenHBand="0" w:firstRowFirstColumn="0" w:firstRowLastColumn="0" w:lastRowFirstColumn="0" w:lastRowLastColumn="0"/>
              <w:rPr>
                <w:rFonts w:ascii="Arial" w:hAnsi="Arial" w:cs="Arial"/>
                <w:color w:val="232323" w:themeColor="text1"/>
                <w:sz w:val="20"/>
                <w:szCs w:val="20"/>
              </w:rPr>
            </w:pPr>
            <w:r>
              <w:rPr>
                <w:rFonts w:ascii="Arial" w:hAnsi="Arial" w:cs="Arial"/>
                <w:color w:val="232323" w:themeColor="text1"/>
                <w:sz w:val="20"/>
                <w:szCs w:val="20"/>
              </w:rPr>
              <w:t>350 jaunsargu instruktori</w:t>
            </w:r>
            <w:r w:rsidR="00F4117C" w:rsidRPr="00731653">
              <w:rPr>
                <w:rStyle w:val="FootnoteReference"/>
                <w:rFonts w:ascii="Arial" w:hAnsi="Arial" w:cs="Arial"/>
                <w:color w:val="232323" w:themeColor="text1"/>
              </w:rPr>
              <w:footnoteReference w:id="40"/>
            </w:r>
          </w:p>
        </w:tc>
        <w:tc>
          <w:tcPr>
            <w:tcW w:w="5217" w:type="dxa"/>
            <w:tcBorders>
              <w:top w:val="single" w:sz="4" w:space="0" w:color="auto"/>
              <w:bottom w:val="single" w:sz="4" w:space="0" w:color="auto"/>
              <w:right w:val="single" w:sz="4" w:space="0" w:color="auto"/>
            </w:tcBorders>
          </w:tcPr>
          <w:p w14:paraId="2E6E295F" w14:textId="3591A8CA" w:rsidR="00BB2492" w:rsidRPr="006A5717" w:rsidRDefault="00050349" w:rsidP="006C4362">
            <w:pPr>
              <w:cnfStyle w:val="000000000000" w:firstRow="0" w:lastRow="0" w:firstColumn="0" w:lastColumn="0" w:oddVBand="0" w:evenVBand="0" w:oddHBand="0" w:evenHBand="0" w:firstRowFirstColumn="0" w:firstRowLastColumn="0" w:lastRowFirstColumn="0" w:lastRowLastColumn="0"/>
              <w:rPr>
                <w:rFonts w:ascii="Arial" w:hAnsi="Arial" w:cs="Arial"/>
                <w:color w:val="232323" w:themeColor="text1"/>
                <w:sz w:val="20"/>
                <w:szCs w:val="20"/>
              </w:rPr>
            </w:pPr>
            <w:r>
              <w:rPr>
                <w:rFonts w:ascii="Arial" w:hAnsi="Arial" w:cs="Arial"/>
                <w:color w:val="232323" w:themeColor="text1"/>
                <w:sz w:val="20"/>
                <w:szCs w:val="20"/>
              </w:rPr>
              <w:t xml:space="preserve">2025. gadā – 308 jaunsargu </w:t>
            </w:r>
            <w:r w:rsidR="005B3499">
              <w:rPr>
                <w:rFonts w:ascii="Arial" w:hAnsi="Arial" w:cs="Arial"/>
                <w:color w:val="232323" w:themeColor="text1"/>
                <w:sz w:val="20"/>
                <w:szCs w:val="20"/>
              </w:rPr>
              <w:t>instruktori</w:t>
            </w:r>
            <w:r w:rsidR="000400D5">
              <w:rPr>
                <w:rStyle w:val="FootnoteReference"/>
                <w:rFonts w:ascii="Arial" w:hAnsi="Arial" w:cs="Arial"/>
                <w:color w:val="232323" w:themeColor="text1"/>
                <w:sz w:val="20"/>
                <w:szCs w:val="20"/>
              </w:rPr>
              <w:footnoteReference w:id="41"/>
            </w:r>
          </w:p>
        </w:tc>
      </w:tr>
      <w:tr w:rsidR="003008EA" w:rsidRPr="006A5717" w14:paraId="6FDE43FF" w14:textId="77777777" w:rsidTr="00052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left w:val="single" w:sz="4" w:space="0" w:color="auto"/>
              <w:bottom w:val="single" w:sz="4" w:space="0" w:color="auto"/>
            </w:tcBorders>
          </w:tcPr>
          <w:p w14:paraId="5863B48A" w14:textId="208F63E5" w:rsidR="00BB2492" w:rsidRPr="006A5717" w:rsidRDefault="003C79E6" w:rsidP="006C4362">
            <w:pPr>
              <w:rPr>
                <w:rFonts w:ascii="Arial" w:hAnsi="Arial" w:cs="Arial"/>
                <w:color w:val="232323" w:themeColor="text1"/>
                <w:sz w:val="20"/>
                <w:szCs w:val="20"/>
              </w:rPr>
            </w:pPr>
            <w:r>
              <w:rPr>
                <w:rFonts w:ascii="Arial" w:hAnsi="Arial" w:cs="Arial"/>
                <w:color w:val="232323" w:themeColor="text1"/>
                <w:sz w:val="20"/>
                <w:szCs w:val="20"/>
              </w:rPr>
              <w:t>Jaunsardzes mācību vietu skaits</w:t>
            </w:r>
          </w:p>
        </w:tc>
        <w:tc>
          <w:tcPr>
            <w:tcW w:w="2563" w:type="dxa"/>
            <w:tcBorders>
              <w:top w:val="single" w:sz="4" w:space="0" w:color="auto"/>
              <w:bottom w:val="single" w:sz="4" w:space="0" w:color="auto"/>
            </w:tcBorders>
          </w:tcPr>
          <w:p w14:paraId="0412054D" w14:textId="2ED60977" w:rsidR="00BB2492" w:rsidRPr="00050167" w:rsidRDefault="00050167" w:rsidP="00050167">
            <w:pPr>
              <w:cnfStyle w:val="000000100000" w:firstRow="0" w:lastRow="0" w:firstColumn="0" w:lastColumn="0" w:oddVBand="0" w:evenVBand="0" w:oddHBand="1" w:evenHBand="0" w:firstRowFirstColumn="0" w:firstRowLastColumn="0" w:lastRowFirstColumn="0" w:lastRowLastColumn="0"/>
              <w:rPr>
                <w:rFonts w:ascii="Arial" w:hAnsi="Arial" w:cs="Arial"/>
                <w:color w:val="232323" w:themeColor="text1"/>
                <w:sz w:val="20"/>
                <w:szCs w:val="20"/>
              </w:rPr>
            </w:pPr>
            <w:r>
              <w:rPr>
                <w:rFonts w:ascii="Arial" w:hAnsi="Arial" w:cs="Arial"/>
                <w:color w:val="232323" w:themeColor="text1"/>
                <w:sz w:val="20"/>
                <w:szCs w:val="20"/>
              </w:rPr>
              <w:t xml:space="preserve">– </w:t>
            </w:r>
          </w:p>
        </w:tc>
        <w:tc>
          <w:tcPr>
            <w:tcW w:w="5217" w:type="dxa"/>
            <w:tcBorders>
              <w:top w:val="single" w:sz="4" w:space="0" w:color="auto"/>
              <w:bottom w:val="single" w:sz="4" w:space="0" w:color="auto"/>
              <w:right w:val="single" w:sz="4" w:space="0" w:color="auto"/>
            </w:tcBorders>
          </w:tcPr>
          <w:p w14:paraId="4262156B" w14:textId="43CEE15E" w:rsidR="00BB2492" w:rsidRPr="006A5717" w:rsidRDefault="00037E38" w:rsidP="006C4362">
            <w:pPr>
              <w:cnfStyle w:val="000000100000" w:firstRow="0" w:lastRow="0" w:firstColumn="0" w:lastColumn="0" w:oddVBand="0" w:evenVBand="0" w:oddHBand="1" w:evenHBand="0" w:firstRowFirstColumn="0" w:firstRowLastColumn="0" w:lastRowFirstColumn="0" w:lastRowLastColumn="0"/>
              <w:rPr>
                <w:rFonts w:ascii="Arial" w:hAnsi="Arial" w:cs="Arial"/>
                <w:color w:val="232323" w:themeColor="text1"/>
                <w:sz w:val="20"/>
                <w:szCs w:val="20"/>
              </w:rPr>
            </w:pPr>
            <w:r>
              <w:rPr>
                <w:rFonts w:ascii="Arial" w:hAnsi="Arial" w:cs="Arial"/>
                <w:color w:val="232323" w:themeColor="text1"/>
                <w:sz w:val="20"/>
                <w:szCs w:val="20"/>
              </w:rPr>
              <w:t xml:space="preserve">2025. gadā – </w:t>
            </w:r>
            <w:r w:rsidR="00C501D4">
              <w:rPr>
                <w:rFonts w:ascii="Arial" w:hAnsi="Arial" w:cs="Arial"/>
                <w:color w:val="232323" w:themeColor="text1"/>
                <w:sz w:val="20"/>
                <w:szCs w:val="20"/>
              </w:rPr>
              <w:t>316 Jaunsardzes mācību vietas</w:t>
            </w:r>
            <w:r w:rsidR="00C501D4">
              <w:rPr>
                <w:rStyle w:val="FootnoteReference"/>
                <w:rFonts w:ascii="Arial" w:hAnsi="Arial" w:cs="Arial"/>
                <w:color w:val="232323" w:themeColor="text1"/>
                <w:sz w:val="20"/>
                <w:szCs w:val="20"/>
              </w:rPr>
              <w:footnoteReference w:id="42"/>
            </w:r>
          </w:p>
        </w:tc>
      </w:tr>
    </w:tbl>
    <w:p w14:paraId="26A98EC3" w14:textId="70D4B3E1" w:rsidR="003A5E4D" w:rsidRDefault="004A0337" w:rsidP="006C4362">
      <w:pPr>
        <w:rPr>
          <w:rFonts w:ascii="Arial" w:hAnsi="Arial" w:cs="Arial"/>
          <w:color w:val="232323" w:themeColor="text1"/>
        </w:rPr>
      </w:pPr>
      <w:r>
        <w:t>Ne ES, ne nacionāla līmeņa plānošanas dokumenti nenosaka</w:t>
      </w:r>
      <w:r w:rsidR="004865AE">
        <w:t xml:space="preserve"> konkrētus</w:t>
      </w:r>
      <w:r>
        <w:t xml:space="preserve"> </w:t>
      </w:r>
      <w:r w:rsidR="00DC52BF" w:rsidRPr="00C727DF">
        <w:rPr>
          <w:rFonts w:ascii="Arial" w:hAnsi="Arial" w:cs="Arial"/>
          <w:b/>
          <w:bCs/>
          <w:color w:val="82009B" w:themeColor="accent6"/>
        </w:rPr>
        <w:t>rezultāta radītāj</w:t>
      </w:r>
      <w:r>
        <w:rPr>
          <w:rFonts w:ascii="Arial" w:hAnsi="Arial" w:cs="Arial"/>
          <w:b/>
          <w:bCs/>
          <w:color w:val="82009B" w:themeColor="accent6"/>
        </w:rPr>
        <w:t>us</w:t>
      </w:r>
      <w:r w:rsidR="00EF466C">
        <w:rPr>
          <w:rFonts w:ascii="Arial" w:hAnsi="Arial" w:cs="Arial"/>
          <w:color w:val="232323" w:themeColor="text1"/>
        </w:rPr>
        <w:t>,</w:t>
      </w:r>
      <w:r w:rsidR="004B0162">
        <w:rPr>
          <w:rFonts w:ascii="Arial" w:hAnsi="Arial" w:cs="Arial"/>
          <w:color w:val="232323" w:themeColor="text1"/>
        </w:rPr>
        <w:t xml:space="preserve"> kas ļautu novērtēt Likuma darbību</w:t>
      </w:r>
      <w:r w:rsidR="003A5E4D">
        <w:rPr>
          <w:rFonts w:ascii="Arial" w:hAnsi="Arial" w:cs="Arial"/>
          <w:color w:val="232323" w:themeColor="text1"/>
        </w:rPr>
        <w:t>. T</w:t>
      </w:r>
      <w:r w:rsidR="003F0B0B">
        <w:rPr>
          <w:rFonts w:ascii="Arial" w:hAnsi="Arial" w:cs="Arial"/>
          <w:color w:val="232323" w:themeColor="text1"/>
        </w:rPr>
        <w:t>aču t</w:t>
      </w:r>
      <w:r w:rsidR="003A5E4D">
        <w:rPr>
          <w:rFonts w:ascii="Arial" w:hAnsi="Arial" w:cs="Arial"/>
          <w:color w:val="232323" w:themeColor="text1"/>
        </w:rPr>
        <w:t xml:space="preserve">ie iezīmē politikas virzienus un mērķus, kuriem ir sasaiste ar VAM un Jaunsardzes darbību un kas </w:t>
      </w:r>
      <w:r w:rsidR="00F54D4B">
        <w:rPr>
          <w:rFonts w:ascii="Arial" w:hAnsi="Arial" w:cs="Arial"/>
          <w:color w:val="232323" w:themeColor="text1"/>
        </w:rPr>
        <w:t xml:space="preserve">kalpo kā intervences loģikas kontekstuāls pamatojums. </w:t>
      </w:r>
    </w:p>
    <w:p w14:paraId="5F3880C1" w14:textId="2B05A684" w:rsidR="00ED2886" w:rsidRDefault="003427FD" w:rsidP="006C4362">
      <w:r>
        <w:rPr>
          <w:rFonts w:ascii="Arial" w:hAnsi="Arial" w:cs="Arial"/>
          <w:color w:val="232323" w:themeColor="text1"/>
        </w:rPr>
        <w:t>Vērtējot</w:t>
      </w:r>
      <w:r w:rsidR="00AF5E73" w:rsidRPr="00AF5E73">
        <w:rPr>
          <w:rFonts w:ascii="Arial" w:hAnsi="Arial" w:cs="Arial"/>
          <w:color w:val="232323" w:themeColor="text1"/>
        </w:rPr>
        <w:t xml:space="preserve"> ES politikas dokument</w:t>
      </w:r>
      <w:r>
        <w:rPr>
          <w:rFonts w:ascii="Arial" w:hAnsi="Arial" w:cs="Arial"/>
          <w:color w:val="232323" w:themeColor="text1"/>
        </w:rPr>
        <w:t xml:space="preserve">us, </w:t>
      </w:r>
      <w:r w:rsidR="00ED2886">
        <w:t>tie uzsver pilsoniskās apziņas, līdzdalības un demokrātisko vērtību stiprināšanu, mazāk fokusējoties uz militāro sagatavotību, kas ir sasaistē ar VAM un Jaunsardzes mērķiem. Piemēram, ES Padomes secinājumi par izglītības un mācību ieguldījumu kopīgo Eiropas vērtību un demokrātiska pilsoniskuma stiprināšanā</w:t>
      </w:r>
      <w:r w:rsidR="00002063" w:rsidRPr="00731653">
        <w:rPr>
          <w:rStyle w:val="FootnoteReference"/>
        </w:rPr>
        <w:footnoteReference w:id="43"/>
      </w:r>
      <w:r w:rsidR="00ED2886">
        <w:t xml:space="preserve"> akcentē pilsoniskuma izglītības lomu krīžu noturības spējas stiprināšanā, aicinot dalībvalstis attīstīt jauniešu spēju rīkoties kā atbildīgiem pilsoņiem un pilnvērtīgi piedalīties pilsoniskajā un sociālajā dzīvē. VAM īstenošana savukārt tieši saskan ar ES stratēģijas par bērna tiesībām mērķi</w:t>
      </w:r>
      <w:r w:rsidR="00002063" w:rsidRPr="00731653">
        <w:rPr>
          <w:rStyle w:val="FootnoteReference"/>
        </w:rPr>
        <w:footnoteReference w:id="44"/>
      </w:r>
      <w:r w:rsidR="00ED2886">
        <w:t xml:space="preserve"> </w:t>
      </w:r>
      <w:r w:rsidR="00002063">
        <w:t>–</w:t>
      </w:r>
      <w:r w:rsidR="00ED2886">
        <w:t xml:space="preserve"> sekmēt bērnu iespēju būt aktīviem pilsoņiem un demokrātiskās sabiedrības locekļiem, aicinot izglītības iestādēs labāk izglītot par pilsoniskumu, līdztiesību un līdzdalību demokrātiskajos procesos. Uz Jaunsardzes darbību ES līmenī vairāk attiecināmi ES jaunatnes stratēģijas 2019.–2027. gadam</w:t>
      </w:r>
      <w:r w:rsidR="00002063" w:rsidRPr="00731653">
        <w:rPr>
          <w:rStyle w:val="FootnoteReference"/>
        </w:rPr>
        <w:footnoteReference w:id="45"/>
      </w:r>
      <w:r w:rsidR="00ED2886">
        <w:t xml:space="preserve"> mērķi, kas saistīti ar jauniešu pilsoniskās līdzdalības un aktivitātes veicināšanu, kā arī iesaistes jaunatnes organizācijās veicināšanu, tai skaitā izmantojot neformālās izglītības instrumentus.</w:t>
      </w:r>
    </w:p>
    <w:p w14:paraId="6BCB7069" w14:textId="06AFB03F" w:rsidR="00E75F4E" w:rsidRPr="00B71E1C" w:rsidRDefault="00C3549B" w:rsidP="006C4362">
      <w:r>
        <w:rPr>
          <w:rFonts w:ascii="Arial" w:hAnsi="Arial" w:cs="Arial"/>
          <w:color w:val="232323" w:themeColor="text1"/>
        </w:rPr>
        <w:t>N</w:t>
      </w:r>
      <w:r w:rsidR="00AF5E73" w:rsidRPr="00AF5E73">
        <w:rPr>
          <w:rFonts w:ascii="Arial" w:hAnsi="Arial" w:cs="Arial"/>
          <w:color w:val="232323" w:themeColor="text1"/>
        </w:rPr>
        <w:t>acionālajā līmenī šīs</w:t>
      </w:r>
      <w:r w:rsidR="00A72986">
        <w:rPr>
          <w:rFonts w:ascii="Arial" w:hAnsi="Arial" w:cs="Arial"/>
          <w:color w:val="232323" w:themeColor="text1"/>
        </w:rPr>
        <w:t xml:space="preserve"> izglītības programmu</w:t>
      </w:r>
      <w:r w:rsidR="00AF5E73" w:rsidRPr="00AF5E73">
        <w:rPr>
          <w:rFonts w:ascii="Arial" w:hAnsi="Arial" w:cs="Arial"/>
          <w:color w:val="232323" w:themeColor="text1"/>
        </w:rPr>
        <w:t xml:space="preserve"> iniciatīvas</w:t>
      </w:r>
      <w:r>
        <w:rPr>
          <w:rFonts w:ascii="Arial" w:hAnsi="Arial" w:cs="Arial"/>
          <w:color w:val="232323" w:themeColor="text1"/>
        </w:rPr>
        <w:t>, lai arī</w:t>
      </w:r>
      <w:r w:rsidR="00AF5E73" w:rsidRPr="00AF5E73">
        <w:rPr>
          <w:rFonts w:ascii="Arial" w:hAnsi="Arial" w:cs="Arial"/>
          <w:color w:val="232323" w:themeColor="text1"/>
        </w:rPr>
        <w:t xml:space="preserve"> nav tieši integrētas</w:t>
      </w:r>
      <w:r w:rsidR="007D79C9" w:rsidRPr="007D79C9">
        <w:t xml:space="preserve"> </w:t>
      </w:r>
      <w:r w:rsidR="007D79C9" w:rsidRPr="007D79C9">
        <w:rPr>
          <w:rFonts w:ascii="Arial" w:hAnsi="Arial" w:cs="Arial"/>
          <w:color w:val="232323" w:themeColor="text1"/>
        </w:rPr>
        <w:t>Latvijas ilgtspējīgas attīstības stratēģij</w:t>
      </w:r>
      <w:r w:rsidR="007D79C9">
        <w:rPr>
          <w:rFonts w:ascii="Arial" w:hAnsi="Arial" w:cs="Arial"/>
          <w:color w:val="232323" w:themeColor="text1"/>
        </w:rPr>
        <w:t>ā</w:t>
      </w:r>
      <w:r w:rsidR="007D79C9" w:rsidRPr="007D79C9">
        <w:rPr>
          <w:rFonts w:ascii="Arial" w:hAnsi="Arial" w:cs="Arial"/>
          <w:color w:val="232323" w:themeColor="text1"/>
        </w:rPr>
        <w:t xml:space="preserve"> līdz 2030</w:t>
      </w:r>
      <w:r w:rsidR="007D79C9">
        <w:rPr>
          <w:rFonts w:ascii="Arial" w:hAnsi="Arial" w:cs="Arial"/>
          <w:color w:val="232323" w:themeColor="text1"/>
        </w:rPr>
        <w:t>. gadam</w:t>
      </w:r>
      <w:r w:rsidR="00AF5E73" w:rsidRPr="00AF5E73">
        <w:rPr>
          <w:rFonts w:ascii="Arial" w:hAnsi="Arial" w:cs="Arial"/>
          <w:color w:val="232323" w:themeColor="text1"/>
        </w:rPr>
        <w:t xml:space="preserve">, taču tās netieši atbilst tās </w:t>
      </w:r>
      <w:r w:rsidR="00BE3067">
        <w:rPr>
          <w:rFonts w:ascii="Arial" w:hAnsi="Arial" w:cs="Arial"/>
          <w:color w:val="232323" w:themeColor="text1"/>
        </w:rPr>
        <w:t>virzieniem –</w:t>
      </w:r>
      <w:r w:rsidR="0099555A">
        <w:rPr>
          <w:rFonts w:ascii="Arial" w:hAnsi="Arial" w:cs="Arial"/>
          <w:color w:val="232323" w:themeColor="text1"/>
        </w:rPr>
        <w:t xml:space="preserve"> </w:t>
      </w:r>
      <w:r w:rsidR="00BE3067" w:rsidRPr="00BE3067">
        <w:rPr>
          <w:rFonts w:ascii="Arial" w:hAnsi="Arial" w:cs="Arial"/>
          <w:color w:val="232323" w:themeColor="text1"/>
        </w:rPr>
        <w:t>kultūrtelpas attīstīb</w:t>
      </w:r>
      <w:r w:rsidR="0099331D">
        <w:rPr>
          <w:rFonts w:ascii="Arial" w:hAnsi="Arial" w:cs="Arial"/>
          <w:color w:val="232323" w:themeColor="text1"/>
        </w:rPr>
        <w:t>a</w:t>
      </w:r>
      <w:r w:rsidR="00D63E41">
        <w:rPr>
          <w:rFonts w:ascii="Arial" w:hAnsi="Arial" w:cs="Arial"/>
          <w:color w:val="232323" w:themeColor="text1"/>
        </w:rPr>
        <w:t>i</w:t>
      </w:r>
      <w:r w:rsidR="00BE3067" w:rsidRPr="00BE3067">
        <w:rPr>
          <w:rFonts w:ascii="Arial" w:hAnsi="Arial" w:cs="Arial"/>
          <w:color w:val="232323" w:themeColor="text1"/>
        </w:rPr>
        <w:t>, kas paredz veidot spēcīgu nācijas identitāti un nacionālo piederību, inovatīvu sabiedrības līdzdalību, kā arī nepieciešamību attīstīt un paplašināt pilsoniskās izglītības un sociālās integrācijas iespējas.</w:t>
      </w:r>
      <w:r w:rsidR="0099555A" w:rsidRPr="00731653">
        <w:rPr>
          <w:rStyle w:val="FootnoteReference"/>
        </w:rPr>
        <w:footnoteReference w:id="46"/>
      </w:r>
      <w:r w:rsidR="007D79C9">
        <w:rPr>
          <w:rFonts w:ascii="Arial" w:hAnsi="Arial" w:cs="Arial"/>
          <w:color w:val="232323" w:themeColor="text1"/>
        </w:rPr>
        <w:t xml:space="preserve"> </w:t>
      </w:r>
      <w:r w:rsidR="00D63E41" w:rsidRPr="00D63E41">
        <w:rPr>
          <w:rFonts w:ascii="Arial" w:hAnsi="Arial" w:cs="Arial"/>
          <w:color w:val="232323" w:themeColor="text1"/>
        </w:rPr>
        <w:t xml:space="preserve">Latvijas nacionālās attīstības plānā 2021–2027 </w:t>
      </w:r>
      <w:r w:rsidR="002A429C">
        <w:rPr>
          <w:rFonts w:ascii="Arial" w:hAnsi="Arial" w:cs="Arial"/>
          <w:color w:val="232323" w:themeColor="text1"/>
        </w:rPr>
        <w:t xml:space="preserve">rīcības virzienā “Drošība” kā </w:t>
      </w:r>
      <w:r w:rsidR="00245E35">
        <w:rPr>
          <w:rFonts w:ascii="Arial" w:hAnsi="Arial" w:cs="Arial"/>
          <w:color w:val="232323" w:themeColor="text1"/>
        </w:rPr>
        <w:t xml:space="preserve">viens no definētiem rādītājiem ir Jaunsardzes dalībnieku skaits, </w:t>
      </w:r>
      <w:r w:rsidR="002A429C">
        <w:rPr>
          <w:rFonts w:ascii="Arial" w:hAnsi="Arial" w:cs="Arial"/>
          <w:color w:val="232323" w:themeColor="text1"/>
        </w:rPr>
        <w:t>norādot</w:t>
      </w:r>
      <w:r w:rsidR="00D63E41" w:rsidRPr="00D63E41">
        <w:rPr>
          <w:rFonts w:ascii="Arial" w:hAnsi="Arial" w:cs="Arial"/>
          <w:color w:val="232323" w:themeColor="text1"/>
        </w:rPr>
        <w:t xml:space="preserve"> </w:t>
      </w:r>
      <w:r w:rsidR="00020659">
        <w:rPr>
          <w:rFonts w:ascii="Arial" w:hAnsi="Arial" w:cs="Arial"/>
          <w:color w:val="232323" w:themeColor="text1"/>
        </w:rPr>
        <w:t>nepieciešamību</w:t>
      </w:r>
      <w:r w:rsidR="00D63E41" w:rsidRPr="00D63E41">
        <w:rPr>
          <w:rFonts w:ascii="Arial" w:hAnsi="Arial" w:cs="Arial"/>
          <w:color w:val="232323" w:themeColor="text1"/>
        </w:rPr>
        <w:t xml:space="preserve"> stiprināt Latvijas iedzīvotāju rīcībspēju apdraudējuma gadījumos, iesaistoties visaptverošā valsts aizsardzībā. </w:t>
      </w:r>
      <w:r w:rsidR="00936A01">
        <w:t xml:space="preserve">Vienlaikus </w:t>
      </w:r>
      <w:r w:rsidR="00020659" w:rsidRPr="00731653">
        <w:t>Valsts aizsardzības koncepcijas 2023</w:t>
      </w:r>
      <w:r w:rsidR="00B11679">
        <w:t>.</w:t>
      </w:r>
      <w:r w:rsidR="00020659" w:rsidRPr="00731653">
        <w:t>–2027</w:t>
      </w:r>
      <w:r w:rsidR="00B11679">
        <w:t>.</w:t>
      </w:r>
      <w:r w:rsidR="00FF2DC5">
        <w:t xml:space="preserve"> </w:t>
      </w:r>
      <w:r w:rsidR="00543E48">
        <w:t xml:space="preserve">ietvaros </w:t>
      </w:r>
      <w:r w:rsidR="00020659" w:rsidRPr="00731653">
        <w:t>Jaunsardz</w:t>
      </w:r>
      <w:r w:rsidR="00543E48">
        <w:t>e</w:t>
      </w:r>
      <w:r w:rsidR="00020659" w:rsidRPr="00731653">
        <w:t xml:space="preserve"> un VAM </w:t>
      </w:r>
      <w:r w:rsidR="00543E48">
        <w:t xml:space="preserve">tiek </w:t>
      </w:r>
      <w:r w:rsidR="00020659" w:rsidRPr="00731653">
        <w:t>definē</w:t>
      </w:r>
      <w:r w:rsidR="00543E48">
        <w:t>tas</w:t>
      </w:r>
      <w:r w:rsidR="00020659" w:rsidRPr="00731653">
        <w:t xml:space="preserve"> kā vien</w:t>
      </w:r>
      <w:r w:rsidR="00543E48">
        <w:t>s</w:t>
      </w:r>
      <w:r w:rsidR="00020659" w:rsidRPr="00731653">
        <w:t xml:space="preserve"> no noturību un rīcībspēju stiprinošiem mehānismiem. </w:t>
      </w:r>
      <w:r w:rsidR="00B11679">
        <w:t>A</w:t>
      </w:r>
      <w:r w:rsidR="00020659" w:rsidRPr="00731653">
        <w:t>pgūstot VAM un darbojoties Jaunsardzē, jaunieši iegūst pamatzināšanas</w:t>
      </w:r>
      <w:r w:rsidR="00B71E1C">
        <w:t xml:space="preserve"> </w:t>
      </w:r>
      <w:r w:rsidR="00020659" w:rsidRPr="00731653">
        <w:t xml:space="preserve">valsts aizsardzībā, novērtē disciplīnas un kārtības nozīmi, attīsta pārliecību par sevi un kopumā ir daudz </w:t>
      </w:r>
      <w:r w:rsidR="00020659" w:rsidRPr="00731653">
        <w:lastRenderedPageBreak/>
        <w:t xml:space="preserve">labāk sagatavoti </w:t>
      </w:r>
      <w:r w:rsidR="00B11679">
        <w:t>VAD</w:t>
      </w:r>
      <w:r w:rsidR="00020659" w:rsidRPr="00731653">
        <w:t xml:space="preserve"> izpildei.</w:t>
      </w:r>
      <w:r w:rsidR="00B11679" w:rsidRPr="00B11679">
        <w:rPr>
          <w:rStyle w:val="FootnoteReference"/>
        </w:rPr>
        <w:t xml:space="preserve"> </w:t>
      </w:r>
      <w:r w:rsidR="00B11679" w:rsidRPr="00731653">
        <w:rPr>
          <w:rStyle w:val="FootnoteReference"/>
        </w:rPr>
        <w:footnoteReference w:id="47"/>
      </w:r>
      <w:r w:rsidR="00B11679">
        <w:t xml:space="preserve"> </w:t>
      </w:r>
      <w:r w:rsidR="00B71E1C">
        <w:t xml:space="preserve"> </w:t>
      </w:r>
      <w:r w:rsidR="29678737">
        <w:t>Tā kā</w:t>
      </w:r>
      <w:r w:rsidR="00A62279">
        <w:t xml:space="preserve"> </w:t>
      </w:r>
      <w:r w:rsidR="29678737">
        <w:t>ES un nacionāla līmeņa dokumentos</w:t>
      </w:r>
      <w:r w:rsidR="00A62279">
        <w:t xml:space="preserve"> nav definēti konkrēti</w:t>
      </w:r>
      <w:r w:rsidR="00206823">
        <w:t xml:space="preserve"> </w:t>
      </w:r>
      <w:r w:rsidR="00020659" w:rsidRPr="00731653">
        <w:t>ar Likuma darbību saistīt</w:t>
      </w:r>
      <w:r w:rsidR="00B878A3">
        <w:t>i</w:t>
      </w:r>
      <w:r w:rsidR="00020659" w:rsidRPr="00731653">
        <w:t xml:space="preserve"> politikas rezultāt</w:t>
      </w:r>
      <w:r w:rsidR="00B878A3">
        <w:t>i,</w:t>
      </w:r>
      <w:r w:rsidR="00020659" w:rsidRPr="00731653">
        <w:t xml:space="preserve"> visaptverošu</w:t>
      </w:r>
      <w:r w:rsidR="29678737">
        <w:t xml:space="preserve"> programmu rezultātu</w:t>
      </w:r>
      <w:r w:rsidR="00020659" w:rsidRPr="00731653">
        <w:t xml:space="preserve"> izvērtēšanu var nodrošināt ar sistemātiskām Jaunsardzes dalībnieku, VAM absolventu un izglītības iestāžu aptaujām. Attiecībā uz Jaunsardzes dalībniekiem un VAM absolventiem</w:t>
      </w:r>
      <w:r w:rsidR="29678737">
        <w:t xml:space="preserve"> Novērtējuma ietvaros</w:t>
      </w:r>
      <w:r w:rsidR="0034487E">
        <w:t xml:space="preserve"> </w:t>
      </w:r>
      <w:r w:rsidR="00206823">
        <w:t>ir identificēti</w:t>
      </w:r>
      <w:r w:rsidR="00D0663D">
        <w:t xml:space="preserve"> izmantojamie</w:t>
      </w:r>
      <w:r w:rsidR="00020659" w:rsidRPr="00731653">
        <w:t xml:space="preserve"> rādītāj</w:t>
      </w:r>
      <w:r w:rsidR="00D0663D">
        <w:t>i</w:t>
      </w:r>
      <w:r w:rsidR="00020659" w:rsidRPr="00731653">
        <w:t>, kuru sistemātisks novērtējums</w:t>
      </w:r>
      <w:r w:rsidR="00B878A3">
        <w:t xml:space="preserve"> </w:t>
      </w:r>
      <w:r w:rsidR="001657FE">
        <w:t>ļautu</w:t>
      </w:r>
      <w:r w:rsidR="00020659" w:rsidRPr="00731653">
        <w:t xml:space="preserve"> </w:t>
      </w:r>
      <w:r w:rsidR="29678737">
        <w:t xml:space="preserve">nomērīt </w:t>
      </w:r>
      <w:r w:rsidR="00020659" w:rsidRPr="00731653">
        <w:t>VAM un Jaunsardzes sasniegtos rezultātus</w:t>
      </w:r>
      <w:r w:rsidR="00272B45">
        <w:rPr>
          <w:rFonts w:ascii="Arial" w:hAnsi="Arial" w:cs="Arial"/>
          <w:color w:val="232323" w:themeColor="text1"/>
        </w:rPr>
        <w:t xml:space="preserve"> </w:t>
      </w:r>
      <w:r w:rsidR="00A04CC0">
        <w:rPr>
          <w:rFonts w:ascii="Arial" w:hAnsi="Arial" w:cs="Arial"/>
          <w:color w:val="232323" w:themeColor="text1"/>
        </w:rPr>
        <w:t>(</w:t>
      </w:r>
      <w:r w:rsidR="002C721C">
        <w:rPr>
          <w:rFonts w:ascii="Arial" w:hAnsi="Arial" w:cs="Arial"/>
          <w:color w:val="232323" w:themeColor="text1"/>
        </w:rPr>
        <w:fldChar w:fldCharType="begin"/>
      </w:r>
      <w:r w:rsidR="002C721C">
        <w:rPr>
          <w:rFonts w:ascii="Arial" w:hAnsi="Arial" w:cs="Arial"/>
          <w:color w:val="232323" w:themeColor="text1"/>
        </w:rPr>
        <w:instrText xml:space="preserve"> REF _Ref225506082 \h </w:instrText>
      </w:r>
      <w:r w:rsidR="002C721C">
        <w:rPr>
          <w:rFonts w:ascii="Arial" w:hAnsi="Arial" w:cs="Arial"/>
          <w:color w:val="232323" w:themeColor="text1"/>
        </w:rPr>
      </w:r>
      <w:r w:rsidR="002C721C">
        <w:rPr>
          <w:rFonts w:ascii="Arial" w:hAnsi="Arial" w:cs="Arial"/>
          <w:color w:val="232323" w:themeColor="text1"/>
        </w:rPr>
        <w:fldChar w:fldCharType="separate"/>
      </w:r>
      <w:r w:rsidR="00051509">
        <w:t xml:space="preserve">Tabula </w:t>
      </w:r>
      <w:r w:rsidR="00051509">
        <w:rPr>
          <w:noProof/>
        </w:rPr>
        <w:t>2</w:t>
      </w:r>
      <w:r w:rsidR="002C721C">
        <w:rPr>
          <w:rFonts w:ascii="Arial" w:hAnsi="Arial" w:cs="Arial"/>
          <w:color w:val="232323" w:themeColor="text1"/>
        </w:rPr>
        <w:fldChar w:fldCharType="end"/>
      </w:r>
      <w:r w:rsidR="00A04CC0">
        <w:rPr>
          <w:rFonts w:ascii="Arial" w:hAnsi="Arial" w:cs="Arial"/>
          <w:color w:val="232323" w:themeColor="text1"/>
        </w:rPr>
        <w:t>).</w:t>
      </w:r>
      <w:r w:rsidR="004425C9">
        <w:rPr>
          <w:rFonts w:ascii="Arial" w:hAnsi="Arial" w:cs="Arial"/>
          <w:color w:val="232323" w:themeColor="text1"/>
        </w:rPr>
        <w:t xml:space="preserve"> </w:t>
      </w:r>
      <w:r w:rsidR="001657FE" w:rsidRPr="00252159">
        <w:rPr>
          <w:rFonts w:ascii="Arial" w:hAnsi="Arial" w:cs="Arial"/>
          <w:color w:val="232323" w:themeColor="text1"/>
        </w:rPr>
        <w:t xml:space="preserve">Jānorāda, ka šie ir konkrēti aspekti </w:t>
      </w:r>
      <w:r w:rsidR="003E2F2E" w:rsidRPr="00252159">
        <w:rPr>
          <w:rFonts w:ascii="Arial" w:hAnsi="Arial" w:cs="Arial"/>
          <w:color w:val="232323" w:themeColor="text1"/>
        </w:rPr>
        <w:t>tika iekļauti VAM absolventu un jaunsargu aptaujās, kas tika īstenotas novērtējuma ietvaros, vienla</w:t>
      </w:r>
      <w:r w:rsidR="00221D2F" w:rsidRPr="00252159">
        <w:rPr>
          <w:rFonts w:ascii="Arial" w:hAnsi="Arial" w:cs="Arial"/>
          <w:color w:val="232323" w:themeColor="text1"/>
        </w:rPr>
        <w:t xml:space="preserve">ikus plašāks iespējamo rādītāju apjoms ir identificēts pielikumā </w:t>
      </w:r>
      <w:r w:rsidR="00506104">
        <w:rPr>
          <w:rFonts w:ascii="Arial" w:hAnsi="Arial" w:cs="Arial"/>
          <w:color w:val="232323" w:themeColor="text1"/>
        </w:rPr>
        <w:t>N</w:t>
      </w:r>
      <w:r w:rsidR="00221D2F" w:rsidRPr="00252159">
        <w:rPr>
          <w:rFonts w:ascii="Arial" w:hAnsi="Arial" w:cs="Arial"/>
          <w:color w:val="232323" w:themeColor="text1"/>
        </w:rPr>
        <w:t xml:space="preserve">r. </w:t>
      </w:r>
      <w:r w:rsidR="009A519B">
        <w:rPr>
          <w:rFonts w:ascii="Arial" w:hAnsi="Arial" w:cs="Arial"/>
          <w:color w:val="232323" w:themeColor="text1"/>
        </w:rPr>
        <w:t>1</w:t>
      </w:r>
      <w:r w:rsidR="00221D2F" w:rsidRPr="00252159">
        <w:rPr>
          <w:rFonts w:ascii="Arial" w:hAnsi="Arial" w:cs="Arial"/>
          <w:color w:val="232323" w:themeColor="text1"/>
        </w:rPr>
        <w:t>.</w:t>
      </w:r>
      <w:r w:rsidR="00221D2F">
        <w:rPr>
          <w:rFonts w:ascii="Arial" w:hAnsi="Arial" w:cs="Arial"/>
          <w:color w:val="232323" w:themeColor="text1"/>
        </w:rPr>
        <w:t xml:space="preserve"> </w:t>
      </w:r>
    </w:p>
    <w:p w14:paraId="04898A3D" w14:textId="45B9A14E" w:rsidR="003D49BC" w:rsidRDefault="4F52568B" w:rsidP="003D49BC">
      <w:pPr>
        <w:pStyle w:val="TableTitle"/>
      </w:pPr>
      <w:bookmarkStart w:id="11" w:name="_Ref225506082"/>
      <w:bookmarkStart w:id="12" w:name="_Toc226649758"/>
      <w:r>
        <w:t xml:space="preserve">Tabula </w:t>
      </w:r>
      <w:r w:rsidR="003D49BC">
        <w:fldChar w:fldCharType="begin"/>
      </w:r>
      <w:r w:rsidR="003D49BC">
        <w:instrText xml:space="preserve"> SEQ Tabula \* ARABIC </w:instrText>
      </w:r>
      <w:r w:rsidR="003D49BC">
        <w:fldChar w:fldCharType="separate"/>
      </w:r>
      <w:r>
        <w:t>2</w:t>
      </w:r>
      <w:r w:rsidR="003D49BC">
        <w:fldChar w:fldCharType="end"/>
      </w:r>
      <w:bookmarkEnd w:id="11"/>
      <w:r>
        <w:t>. Ieteiktie rezult</w:t>
      </w:r>
      <w:r w:rsidR="009356D6">
        <w:t>āta</w:t>
      </w:r>
      <w:r>
        <w:t xml:space="preserve"> rādītāji</w:t>
      </w:r>
      <w:bookmarkEnd w:id="12"/>
      <w:r>
        <w:t xml:space="preserve"> intervences vērtēšanai</w:t>
      </w:r>
    </w:p>
    <w:tbl>
      <w:tblPr>
        <w:tblStyle w:val="ListTable3-Accent6"/>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52"/>
      </w:tblGrid>
      <w:tr w:rsidR="0071173F" w:rsidRPr="006A5717" w14:paraId="0B0CC04D" w14:textId="77777777" w:rsidTr="296787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auto"/>
              <w:left w:val="single" w:sz="4" w:space="0" w:color="auto"/>
              <w:right w:val="single" w:sz="4" w:space="0" w:color="auto"/>
            </w:tcBorders>
          </w:tcPr>
          <w:p w14:paraId="75CD92F0" w14:textId="7D6E1376" w:rsidR="002B4374" w:rsidRPr="004D5EC3" w:rsidRDefault="002B4374">
            <w:pPr>
              <w:rPr>
                <w:rFonts w:ascii="Arial" w:hAnsi="Arial" w:cs="Arial"/>
                <w:sz w:val="20"/>
                <w:szCs w:val="20"/>
              </w:rPr>
            </w:pPr>
            <w:r>
              <w:rPr>
                <w:rFonts w:ascii="Arial" w:hAnsi="Arial" w:cs="Arial"/>
                <w:sz w:val="20"/>
                <w:szCs w:val="20"/>
              </w:rPr>
              <w:t>Rezult</w:t>
            </w:r>
            <w:r w:rsidR="00640D35">
              <w:rPr>
                <w:rFonts w:ascii="Arial" w:hAnsi="Arial" w:cs="Arial"/>
                <w:sz w:val="20"/>
                <w:szCs w:val="20"/>
              </w:rPr>
              <w:t>āta</w:t>
            </w:r>
            <w:r w:rsidRPr="009356D6">
              <w:rPr>
                <w:rFonts w:ascii="Arial" w:hAnsi="Arial" w:cs="Arial"/>
                <w:sz w:val="20"/>
                <w:szCs w:val="20"/>
              </w:rPr>
              <w:t xml:space="preserve"> </w:t>
            </w:r>
            <w:r w:rsidRPr="004D5EC3">
              <w:rPr>
                <w:rFonts w:ascii="Arial" w:hAnsi="Arial" w:cs="Arial"/>
                <w:sz w:val="20"/>
                <w:szCs w:val="20"/>
              </w:rPr>
              <w:t>rādītājs</w:t>
            </w:r>
          </w:p>
        </w:tc>
      </w:tr>
      <w:tr w:rsidR="0071173F" w:rsidRPr="006A5717" w14:paraId="154388A8" w14:textId="77777777" w:rsidTr="29678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auto"/>
              <w:right w:val="single" w:sz="4" w:space="0" w:color="auto"/>
            </w:tcBorders>
          </w:tcPr>
          <w:p w14:paraId="5394F9E4" w14:textId="02ED85D0" w:rsidR="004C54E7" w:rsidRDefault="003160F3">
            <w:pPr>
              <w:rPr>
                <w:rFonts w:ascii="Arial" w:hAnsi="Arial" w:cs="Arial"/>
                <w:sz w:val="20"/>
                <w:szCs w:val="20"/>
              </w:rPr>
            </w:pPr>
            <w:r w:rsidRPr="003160F3">
              <w:rPr>
                <w:rFonts w:ascii="Arial" w:hAnsi="Arial" w:cs="Arial"/>
                <w:color w:val="82009B" w:themeColor="accent6"/>
                <w:sz w:val="20"/>
                <w:szCs w:val="20"/>
              </w:rPr>
              <w:t>VAM</w:t>
            </w:r>
          </w:p>
        </w:tc>
      </w:tr>
      <w:tr w:rsidR="0071173F" w:rsidRPr="006A5717" w14:paraId="59A98C13" w14:textId="77777777" w:rsidTr="29678737">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auto"/>
              <w:bottom w:val="single" w:sz="4" w:space="0" w:color="auto"/>
              <w:right w:val="single" w:sz="4" w:space="0" w:color="auto"/>
            </w:tcBorders>
          </w:tcPr>
          <w:p w14:paraId="1DF1790A" w14:textId="626395CB" w:rsidR="002B4374" w:rsidRDefault="29678737">
            <w:pPr>
              <w:rPr>
                <w:rFonts w:ascii="Arial" w:hAnsi="Arial" w:cs="Arial"/>
                <w:b w:val="0"/>
                <w:bCs w:val="0"/>
                <w:color w:val="232323" w:themeColor="text1"/>
                <w:sz w:val="20"/>
                <w:szCs w:val="20"/>
              </w:rPr>
            </w:pPr>
            <w:r w:rsidRPr="29678737">
              <w:rPr>
                <w:rFonts w:ascii="Arial" w:hAnsi="Arial" w:cs="Arial"/>
                <w:color w:val="232323" w:themeColor="accent1"/>
                <w:sz w:val="20"/>
                <w:szCs w:val="20"/>
              </w:rPr>
              <w:t xml:space="preserve">Jauniešu </w:t>
            </w:r>
            <w:r w:rsidRPr="00B71E1C">
              <w:rPr>
                <w:rFonts w:ascii="Arial" w:hAnsi="Arial" w:cs="Arial"/>
                <w:color w:val="232323" w:themeColor="accent1"/>
                <w:sz w:val="20"/>
                <w:szCs w:val="20"/>
              </w:rPr>
              <w:t>pašvērtējums (drīzāk labs, ļoti labs)</w:t>
            </w:r>
            <w:r w:rsidR="00B71E1C">
              <w:rPr>
                <w:rFonts w:ascii="Arial" w:hAnsi="Arial" w:cs="Arial"/>
                <w:color w:val="232323" w:themeColor="accent1"/>
                <w:sz w:val="20"/>
                <w:szCs w:val="20"/>
              </w:rPr>
              <w:t xml:space="preserve"> </w:t>
            </w:r>
            <w:r w:rsidRPr="00B71E1C">
              <w:rPr>
                <w:rFonts w:ascii="Arial" w:hAnsi="Arial" w:cs="Arial"/>
                <w:color w:val="232323" w:themeColor="accent1"/>
                <w:sz w:val="20"/>
                <w:szCs w:val="20"/>
              </w:rPr>
              <w:t>par</w:t>
            </w:r>
            <w:r w:rsidRPr="29678737">
              <w:rPr>
                <w:rFonts w:ascii="Arial" w:hAnsi="Arial" w:cs="Arial"/>
                <w:color w:val="232323" w:themeColor="accent1"/>
                <w:sz w:val="20"/>
                <w:szCs w:val="20"/>
              </w:rPr>
              <w:t xml:space="preserve"> apgūtajām zināšanām un prasmēm VAM:</w:t>
            </w:r>
          </w:p>
          <w:p w14:paraId="10EC67BA" w14:textId="3373DB47"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Rīcība krīzes situācijās (ārkārtas situācijas, apdraudējums);</w:t>
            </w:r>
          </w:p>
          <w:p w14:paraId="585406D0" w14:textId="40F30AC5"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 xml:space="preserve">Praktiskās iemaņas (orientēšanās, ekipējums, pirmās palīdzības pamati u. c.); </w:t>
            </w:r>
          </w:p>
          <w:p w14:paraId="2A9634E7" w14:textId="23C1E7A2"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 xml:space="preserve">Sadarbība un darbs komandā; </w:t>
            </w:r>
          </w:p>
          <w:p w14:paraId="5F784580" w14:textId="099E4B7C"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 xml:space="preserve">Disciplīna un atbildība par savu rīcību; </w:t>
            </w:r>
          </w:p>
          <w:p w14:paraId="240F398F" w14:textId="778B8BBB"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 xml:space="preserve">Kritiskā domāšana un informācijas izvērtēšana; </w:t>
            </w:r>
          </w:p>
          <w:p w14:paraId="771FF8AA" w14:textId="267CA7EE" w:rsidR="002B4374" w:rsidRPr="00FF0767" w:rsidRDefault="002B4374">
            <w:pPr>
              <w:pStyle w:val="ListParagraph"/>
              <w:numPr>
                <w:ilvl w:val="0"/>
                <w:numId w:val="29"/>
              </w:numPr>
              <w:rPr>
                <w:rFonts w:ascii="Arial" w:hAnsi="Arial" w:cs="Arial"/>
                <w:b w:val="0"/>
                <w:bCs w:val="0"/>
                <w:color w:val="232323" w:themeColor="text1"/>
                <w:sz w:val="20"/>
                <w:szCs w:val="20"/>
              </w:rPr>
            </w:pPr>
            <w:r w:rsidRPr="00FF0767">
              <w:rPr>
                <w:rFonts w:ascii="Arial" w:hAnsi="Arial" w:cs="Arial"/>
                <w:b w:val="0"/>
                <w:bCs w:val="0"/>
                <w:color w:val="232323" w:themeColor="text1"/>
                <w:sz w:val="20"/>
                <w:szCs w:val="20"/>
              </w:rPr>
              <w:t xml:space="preserve">Izpratne par pilsoņa lomu valsts aizsardzībā; </w:t>
            </w:r>
          </w:p>
          <w:p w14:paraId="673FFCEF" w14:textId="77777777" w:rsidR="002B4374" w:rsidRDefault="002B4374">
            <w:pPr>
              <w:pStyle w:val="ListParagraph"/>
              <w:numPr>
                <w:ilvl w:val="0"/>
                <w:numId w:val="29"/>
              </w:numPr>
              <w:rPr>
                <w:rFonts w:ascii="Arial" w:hAnsi="Arial" w:cs="Arial"/>
                <w:color w:val="232323" w:themeColor="text1"/>
                <w:sz w:val="20"/>
                <w:szCs w:val="20"/>
              </w:rPr>
            </w:pPr>
            <w:r w:rsidRPr="00FF0767">
              <w:rPr>
                <w:rFonts w:ascii="Arial" w:hAnsi="Arial" w:cs="Arial"/>
                <w:b w:val="0"/>
                <w:bCs w:val="0"/>
                <w:color w:val="232323" w:themeColor="text1"/>
                <w:sz w:val="20"/>
                <w:szCs w:val="20"/>
              </w:rPr>
              <w:t>Izpratne par valsts drošības un aizsardzības sistēmu</w:t>
            </w:r>
          </w:p>
          <w:p w14:paraId="7AA6536C" w14:textId="6C4AF7C4" w:rsidR="00064A1F" w:rsidRDefault="00776DB0" w:rsidP="00F20155">
            <w:pPr>
              <w:rPr>
                <w:rFonts w:ascii="Arial" w:hAnsi="Arial" w:cs="Arial"/>
                <w:color w:val="232323" w:themeColor="text1"/>
                <w:sz w:val="20"/>
                <w:szCs w:val="20"/>
              </w:rPr>
            </w:pPr>
            <w:r>
              <w:rPr>
                <w:rFonts w:ascii="Arial" w:hAnsi="Arial" w:cs="Arial"/>
                <w:color w:val="232323" w:themeColor="text1"/>
                <w:sz w:val="20"/>
                <w:szCs w:val="20"/>
              </w:rPr>
              <w:t>Izmaiņas</w:t>
            </w:r>
            <w:r w:rsidR="009435D3" w:rsidRPr="009435D3">
              <w:rPr>
                <w:rFonts w:ascii="Arial" w:hAnsi="Arial" w:cs="Arial"/>
                <w:color w:val="232323" w:themeColor="text1"/>
                <w:sz w:val="20"/>
                <w:szCs w:val="20"/>
              </w:rPr>
              <w:t xml:space="preserve"> (drīzāk palielināj</w:t>
            </w:r>
            <w:r>
              <w:rPr>
                <w:rFonts w:ascii="Arial" w:hAnsi="Arial" w:cs="Arial"/>
                <w:color w:val="232323" w:themeColor="text1"/>
                <w:sz w:val="20"/>
                <w:szCs w:val="20"/>
              </w:rPr>
              <w:t>usies</w:t>
            </w:r>
            <w:r w:rsidR="009435D3" w:rsidRPr="009435D3">
              <w:rPr>
                <w:rFonts w:ascii="Arial" w:hAnsi="Arial" w:cs="Arial"/>
                <w:color w:val="232323" w:themeColor="text1"/>
                <w:sz w:val="20"/>
                <w:szCs w:val="20"/>
              </w:rPr>
              <w:t>, būtiski palielināj</w:t>
            </w:r>
            <w:r>
              <w:rPr>
                <w:rFonts w:ascii="Arial" w:hAnsi="Arial" w:cs="Arial"/>
                <w:color w:val="232323" w:themeColor="text1"/>
                <w:sz w:val="20"/>
                <w:szCs w:val="20"/>
              </w:rPr>
              <w:t>usies</w:t>
            </w:r>
            <w:r w:rsidR="009435D3" w:rsidRPr="009435D3">
              <w:rPr>
                <w:rFonts w:ascii="Arial" w:hAnsi="Arial" w:cs="Arial"/>
                <w:color w:val="232323" w:themeColor="text1"/>
                <w:sz w:val="20"/>
                <w:szCs w:val="20"/>
              </w:rPr>
              <w:t xml:space="preserve">) </w:t>
            </w:r>
            <w:r>
              <w:rPr>
                <w:rFonts w:ascii="Arial" w:hAnsi="Arial" w:cs="Arial"/>
                <w:color w:val="232323" w:themeColor="text1"/>
                <w:sz w:val="20"/>
                <w:szCs w:val="20"/>
              </w:rPr>
              <w:t>jauniešu</w:t>
            </w:r>
            <w:r w:rsidRPr="009435D3">
              <w:rPr>
                <w:rFonts w:ascii="Arial" w:hAnsi="Arial" w:cs="Arial"/>
                <w:color w:val="232323" w:themeColor="text1"/>
                <w:sz w:val="20"/>
                <w:szCs w:val="20"/>
              </w:rPr>
              <w:t xml:space="preserve"> </w:t>
            </w:r>
            <w:r w:rsidR="009435D3" w:rsidRPr="009435D3">
              <w:rPr>
                <w:rFonts w:ascii="Arial" w:hAnsi="Arial" w:cs="Arial"/>
                <w:color w:val="232323" w:themeColor="text1"/>
                <w:sz w:val="20"/>
                <w:szCs w:val="20"/>
              </w:rPr>
              <w:t>personīg</w:t>
            </w:r>
            <w:r>
              <w:rPr>
                <w:rFonts w:ascii="Arial" w:hAnsi="Arial" w:cs="Arial"/>
                <w:color w:val="232323" w:themeColor="text1"/>
                <w:sz w:val="20"/>
                <w:szCs w:val="20"/>
              </w:rPr>
              <w:t>ajā</w:t>
            </w:r>
            <w:r w:rsidR="009435D3" w:rsidRPr="009435D3">
              <w:rPr>
                <w:rFonts w:ascii="Arial" w:hAnsi="Arial" w:cs="Arial"/>
                <w:color w:val="232323" w:themeColor="text1"/>
                <w:sz w:val="20"/>
                <w:szCs w:val="20"/>
              </w:rPr>
              <w:t xml:space="preserve"> vēlm</w:t>
            </w:r>
            <w:r>
              <w:rPr>
                <w:rFonts w:ascii="Arial" w:hAnsi="Arial" w:cs="Arial"/>
                <w:color w:val="232323" w:themeColor="text1"/>
                <w:sz w:val="20"/>
                <w:szCs w:val="20"/>
              </w:rPr>
              <w:t>ē</w:t>
            </w:r>
            <w:r w:rsidR="009435D3" w:rsidRPr="009435D3">
              <w:rPr>
                <w:rFonts w:ascii="Arial" w:hAnsi="Arial" w:cs="Arial"/>
                <w:color w:val="232323" w:themeColor="text1"/>
                <w:sz w:val="20"/>
                <w:szCs w:val="20"/>
              </w:rPr>
              <w:t xml:space="preserve"> aizsargāt Latviju pēc VAM apguves</w:t>
            </w:r>
          </w:p>
          <w:p w14:paraId="504D6477" w14:textId="68B87D38" w:rsidR="009435D3" w:rsidRDefault="005E5274" w:rsidP="00F20155">
            <w:pPr>
              <w:rPr>
                <w:rFonts w:ascii="Arial" w:hAnsi="Arial" w:cs="Arial"/>
                <w:b w:val="0"/>
                <w:bCs w:val="0"/>
                <w:color w:val="232323" w:themeColor="text1"/>
                <w:sz w:val="20"/>
                <w:szCs w:val="20"/>
              </w:rPr>
            </w:pPr>
            <w:r>
              <w:rPr>
                <w:rFonts w:ascii="Arial" w:hAnsi="Arial" w:cs="Arial"/>
                <w:color w:val="232323" w:themeColor="text1"/>
                <w:sz w:val="20"/>
                <w:szCs w:val="20"/>
              </w:rPr>
              <w:t>Izmaiņas j</w:t>
            </w:r>
            <w:r w:rsidR="00064A1F" w:rsidRPr="00064A1F">
              <w:rPr>
                <w:rFonts w:ascii="Arial" w:hAnsi="Arial" w:cs="Arial"/>
                <w:color w:val="232323" w:themeColor="text1"/>
                <w:sz w:val="20"/>
                <w:szCs w:val="20"/>
              </w:rPr>
              <w:t>auniešu paradum</w:t>
            </w:r>
            <w:r>
              <w:rPr>
                <w:rFonts w:ascii="Arial" w:hAnsi="Arial" w:cs="Arial"/>
                <w:color w:val="232323" w:themeColor="text1"/>
                <w:sz w:val="20"/>
                <w:szCs w:val="20"/>
              </w:rPr>
              <w:t>os</w:t>
            </w:r>
            <w:r w:rsidR="00064A1F" w:rsidRPr="00064A1F">
              <w:rPr>
                <w:rFonts w:ascii="Arial" w:hAnsi="Arial" w:cs="Arial"/>
                <w:color w:val="232323" w:themeColor="text1"/>
                <w:sz w:val="20"/>
                <w:szCs w:val="20"/>
              </w:rPr>
              <w:t xml:space="preserve"> (nedaudz biežāk/ daudz biežāk nekā iepriekš) pēc VAM apgūšanas</w:t>
            </w:r>
          </w:p>
          <w:p w14:paraId="704EAC02" w14:textId="22136256" w:rsidR="005771C0" w:rsidRPr="005771C0" w:rsidRDefault="005771C0">
            <w:pPr>
              <w:pStyle w:val="ListParagraph"/>
              <w:numPr>
                <w:ilvl w:val="0"/>
                <w:numId w:val="30"/>
              </w:numPr>
              <w:rPr>
                <w:rFonts w:ascii="Arial" w:hAnsi="Arial" w:cs="Arial"/>
                <w:b w:val="0"/>
                <w:bCs w:val="0"/>
                <w:color w:val="232323" w:themeColor="text1"/>
                <w:sz w:val="20"/>
                <w:szCs w:val="20"/>
              </w:rPr>
            </w:pPr>
            <w:r w:rsidRPr="005771C0">
              <w:rPr>
                <w:rFonts w:ascii="Arial" w:hAnsi="Arial" w:cs="Arial"/>
                <w:b w:val="0"/>
                <w:bCs w:val="0"/>
                <w:color w:val="232323" w:themeColor="text1"/>
                <w:sz w:val="20"/>
                <w:szCs w:val="20"/>
              </w:rPr>
              <w:t>Domā par savu fizisko sagatavotību un veselību;</w:t>
            </w:r>
          </w:p>
          <w:p w14:paraId="1529B095" w14:textId="7174700B" w:rsidR="005771C0" w:rsidRPr="005771C0" w:rsidRDefault="005771C0">
            <w:pPr>
              <w:pStyle w:val="ListParagraph"/>
              <w:numPr>
                <w:ilvl w:val="0"/>
                <w:numId w:val="30"/>
              </w:numPr>
              <w:rPr>
                <w:rFonts w:ascii="Arial" w:hAnsi="Arial" w:cs="Arial"/>
                <w:b w:val="0"/>
                <w:bCs w:val="0"/>
                <w:color w:val="232323" w:themeColor="text1"/>
                <w:sz w:val="20"/>
                <w:szCs w:val="20"/>
              </w:rPr>
            </w:pPr>
            <w:r w:rsidRPr="005771C0">
              <w:rPr>
                <w:rFonts w:ascii="Arial" w:hAnsi="Arial" w:cs="Arial"/>
                <w:b w:val="0"/>
                <w:bCs w:val="0"/>
                <w:color w:val="232323" w:themeColor="text1"/>
                <w:sz w:val="20"/>
                <w:szCs w:val="20"/>
              </w:rPr>
              <w:t>Runā ar ģimeni vai draugiem par krīžu situācijām un drošību;</w:t>
            </w:r>
          </w:p>
          <w:p w14:paraId="7B67EE4F" w14:textId="1AFB4A83" w:rsidR="005771C0" w:rsidRPr="005771C0" w:rsidRDefault="005771C0">
            <w:pPr>
              <w:pStyle w:val="ListParagraph"/>
              <w:numPr>
                <w:ilvl w:val="0"/>
                <w:numId w:val="30"/>
              </w:numPr>
              <w:rPr>
                <w:rFonts w:ascii="Arial" w:hAnsi="Arial" w:cs="Arial"/>
                <w:b w:val="0"/>
                <w:bCs w:val="0"/>
                <w:color w:val="232323" w:themeColor="text1"/>
                <w:sz w:val="20"/>
                <w:szCs w:val="20"/>
              </w:rPr>
            </w:pPr>
            <w:r w:rsidRPr="005771C0">
              <w:rPr>
                <w:rFonts w:ascii="Arial" w:hAnsi="Arial" w:cs="Arial"/>
                <w:b w:val="0"/>
                <w:bCs w:val="0"/>
                <w:color w:val="232323" w:themeColor="text1"/>
                <w:sz w:val="20"/>
                <w:szCs w:val="20"/>
              </w:rPr>
              <w:t>Apsver iespējas aktīvāk iesaistīties pilsoniskajā līdzdalībā;</w:t>
            </w:r>
          </w:p>
          <w:p w14:paraId="5D2E5704" w14:textId="35664873" w:rsidR="005771C0" w:rsidRPr="005771C0" w:rsidRDefault="005771C0">
            <w:pPr>
              <w:pStyle w:val="ListParagraph"/>
              <w:numPr>
                <w:ilvl w:val="0"/>
                <w:numId w:val="30"/>
              </w:numPr>
              <w:rPr>
                <w:rFonts w:ascii="Arial" w:hAnsi="Arial" w:cs="Arial"/>
                <w:b w:val="0"/>
                <w:bCs w:val="0"/>
                <w:color w:val="232323" w:themeColor="text1"/>
                <w:sz w:val="20"/>
                <w:szCs w:val="20"/>
              </w:rPr>
            </w:pPr>
            <w:r w:rsidRPr="005771C0">
              <w:rPr>
                <w:rFonts w:ascii="Arial" w:hAnsi="Arial" w:cs="Arial"/>
                <w:b w:val="0"/>
                <w:bCs w:val="0"/>
                <w:color w:val="232323" w:themeColor="text1"/>
                <w:sz w:val="20"/>
                <w:szCs w:val="20"/>
              </w:rPr>
              <w:t xml:space="preserve">Apsver iespējas veidot karjeru kādā no profesionālajiem dienestiem; </w:t>
            </w:r>
          </w:p>
          <w:p w14:paraId="55CD1A48" w14:textId="2FF63AD8" w:rsidR="005771C0" w:rsidRPr="005771C0" w:rsidRDefault="005771C0">
            <w:pPr>
              <w:pStyle w:val="ListParagraph"/>
              <w:numPr>
                <w:ilvl w:val="0"/>
                <w:numId w:val="30"/>
              </w:numPr>
              <w:rPr>
                <w:rFonts w:ascii="Arial" w:hAnsi="Arial" w:cs="Arial"/>
                <w:b w:val="0"/>
                <w:bCs w:val="0"/>
                <w:color w:val="232323" w:themeColor="text1"/>
                <w:sz w:val="20"/>
                <w:szCs w:val="20"/>
              </w:rPr>
            </w:pPr>
            <w:r w:rsidRPr="005771C0">
              <w:rPr>
                <w:rFonts w:ascii="Arial" w:hAnsi="Arial" w:cs="Arial"/>
                <w:b w:val="0"/>
                <w:bCs w:val="0"/>
                <w:color w:val="232323" w:themeColor="text1"/>
                <w:sz w:val="20"/>
                <w:szCs w:val="20"/>
              </w:rPr>
              <w:t>Apsver iespējas iesaistīties Valsts aizsardzības dienestā vai Zemessardzē;</w:t>
            </w:r>
          </w:p>
          <w:p w14:paraId="5C046535" w14:textId="08A8C695" w:rsidR="00064A1F" w:rsidRPr="005771C0" w:rsidRDefault="005771C0">
            <w:pPr>
              <w:pStyle w:val="ListParagraph"/>
              <w:numPr>
                <w:ilvl w:val="0"/>
                <w:numId w:val="30"/>
              </w:numPr>
              <w:rPr>
                <w:rFonts w:ascii="Arial" w:hAnsi="Arial" w:cs="Arial"/>
                <w:color w:val="232323" w:themeColor="text1"/>
                <w:sz w:val="20"/>
                <w:szCs w:val="20"/>
              </w:rPr>
            </w:pPr>
            <w:r w:rsidRPr="005771C0">
              <w:rPr>
                <w:rFonts w:ascii="Arial" w:hAnsi="Arial" w:cs="Arial"/>
                <w:b w:val="0"/>
                <w:bCs w:val="0"/>
                <w:color w:val="232323" w:themeColor="text1"/>
                <w:sz w:val="20"/>
                <w:szCs w:val="20"/>
              </w:rPr>
              <w:t>Apsver iespējas veidot militāru karjeru.</w:t>
            </w:r>
          </w:p>
        </w:tc>
      </w:tr>
      <w:tr w:rsidR="0071173F" w:rsidRPr="006A5717" w14:paraId="65948DD7" w14:textId="77777777" w:rsidTr="29678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right w:val="single" w:sz="4" w:space="0" w:color="auto"/>
            </w:tcBorders>
          </w:tcPr>
          <w:p w14:paraId="1472706E" w14:textId="49FDD3F7" w:rsidR="002B4374" w:rsidRPr="006A5717" w:rsidRDefault="003160F3">
            <w:pPr>
              <w:rPr>
                <w:rFonts w:ascii="Arial" w:hAnsi="Arial" w:cs="Arial"/>
                <w:color w:val="232323" w:themeColor="text1"/>
                <w:sz w:val="20"/>
                <w:szCs w:val="20"/>
              </w:rPr>
            </w:pPr>
            <w:r>
              <w:rPr>
                <w:rFonts w:ascii="Arial" w:hAnsi="Arial" w:cs="Arial"/>
                <w:color w:val="82009B" w:themeColor="accent6"/>
                <w:sz w:val="20"/>
                <w:szCs w:val="20"/>
              </w:rPr>
              <w:t>Jaunsardzes programma</w:t>
            </w:r>
          </w:p>
        </w:tc>
      </w:tr>
      <w:tr w:rsidR="0071173F" w:rsidRPr="006A5717" w14:paraId="1D14ECB8" w14:textId="77777777" w:rsidTr="29678737">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auto"/>
              <w:bottom w:val="single" w:sz="4" w:space="0" w:color="auto"/>
              <w:right w:val="single" w:sz="4" w:space="0" w:color="auto"/>
            </w:tcBorders>
          </w:tcPr>
          <w:p w14:paraId="3030612C" w14:textId="4C96C151" w:rsidR="002B4374" w:rsidRDefault="00F20C79">
            <w:pPr>
              <w:rPr>
                <w:rFonts w:ascii="Arial" w:hAnsi="Arial" w:cs="Arial"/>
                <w:b w:val="0"/>
                <w:bCs w:val="0"/>
                <w:color w:val="232323" w:themeColor="text1"/>
                <w:sz w:val="20"/>
                <w:szCs w:val="20"/>
              </w:rPr>
            </w:pPr>
            <w:r w:rsidRPr="00F20C79">
              <w:rPr>
                <w:rFonts w:ascii="Arial" w:hAnsi="Arial" w:cs="Arial"/>
                <w:color w:val="232323" w:themeColor="text1"/>
                <w:sz w:val="20"/>
                <w:szCs w:val="20"/>
              </w:rPr>
              <w:t xml:space="preserve">Jaunsargu </w:t>
            </w:r>
            <w:r w:rsidR="004B2056">
              <w:rPr>
                <w:rFonts w:ascii="Arial" w:hAnsi="Arial" w:cs="Arial"/>
                <w:color w:val="232323" w:themeColor="text1"/>
                <w:sz w:val="20"/>
                <w:szCs w:val="20"/>
              </w:rPr>
              <w:t>paš</w:t>
            </w:r>
            <w:r w:rsidRPr="00F20C79">
              <w:rPr>
                <w:rFonts w:ascii="Arial" w:hAnsi="Arial" w:cs="Arial"/>
                <w:color w:val="232323" w:themeColor="text1"/>
                <w:sz w:val="20"/>
                <w:szCs w:val="20"/>
              </w:rPr>
              <w:t xml:space="preserve">vērtējums (drīzāk piekrīt, pilnībā piekrīt) par </w:t>
            </w:r>
            <w:r w:rsidR="004B2056">
              <w:rPr>
                <w:rFonts w:ascii="Arial" w:hAnsi="Arial" w:cs="Arial"/>
                <w:color w:val="232323" w:themeColor="text1"/>
                <w:sz w:val="20"/>
                <w:szCs w:val="20"/>
              </w:rPr>
              <w:t>apgūtajām</w:t>
            </w:r>
            <w:r w:rsidRPr="00F20C79">
              <w:rPr>
                <w:rFonts w:ascii="Arial" w:hAnsi="Arial" w:cs="Arial"/>
                <w:color w:val="232323" w:themeColor="text1"/>
                <w:sz w:val="20"/>
                <w:szCs w:val="20"/>
              </w:rPr>
              <w:t xml:space="preserve"> prasmēm</w:t>
            </w:r>
            <w:r w:rsidR="004B2056">
              <w:rPr>
                <w:rFonts w:ascii="Arial" w:hAnsi="Arial" w:cs="Arial"/>
                <w:color w:val="232323" w:themeColor="text1"/>
                <w:sz w:val="20"/>
                <w:szCs w:val="20"/>
              </w:rPr>
              <w:t xml:space="preserve"> un ieradumiem</w:t>
            </w:r>
          </w:p>
          <w:p w14:paraId="4FD654E3" w14:textId="14A0516A"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Sadarbība ar citiem gan Jaunsardzē, gan ārpus tās</w:t>
            </w:r>
            <w:r w:rsidRPr="006544CC">
              <w:rPr>
                <w:rFonts w:ascii="Arial" w:hAnsi="Arial" w:cs="Arial"/>
                <w:b w:val="0"/>
                <w:bCs w:val="0"/>
                <w:color w:val="232323" w:themeColor="text1"/>
                <w:sz w:val="20"/>
                <w:szCs w:val="20"/>
              </w:rPr>
              <w:t>;</w:t>
            </w:r>
            <w:r w:rsidRPr="00B71E1C">
              <w:rPr>
                <w:rFonts w:ascii="Arial" w:hAnsi="Arial" w:cs="Arial"/>
                <w:color w:val="232323" w:themeColor="text1"/>
                <w:sz w:val="20"/>
                <w:szCs w:val="20"/>
              </w:rPr>
              <w:t xml:space="preserve"> </w:t>
            </w:r>
          </w:p>
          <w:p w14:paraId="6C83696C" w14:textId="655ABC92"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Rīcība ārkārtas situācijās</w:t>
            </w:r>
            <w:r w:rsidRPr="006544CC">
              <w:rPr>
                <w:rFonts w:ascii="Arial" w:hAnsi="Arial" w:cs="Arial"/>
                <w:b w:val="0"/>
                <w:bCs w:val="0"/>
                <w:color w:val="232323" w:themeColor="text1"/>
                <w:sz w:val="20"/>
                <w:szCs w:val="20"/>
              </w:rPr>
              <w:t>;</w:t>
            </w:r>
            <w:r w:rsidRPr="00B71E1C">
              <w:rPr>
                <w:rFonts w:ascii="Arial" w:hAnsi="Arial" w:cs="Arial"/>
                <w:color w:val="232323" w:themeColor="text1"/>
                <w:sz w:val="20"/>
                <w:szCs w:val="20"/>
              </w:rPr>
              <w:t xml:space="preserve"> </w:t>
            </w:r>
          </w:p>
          <w:p w14:paraId="087046BB" w14:textId="111E063D"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Ikdienas dzīvē noderīgas prasmes</w:t>
            </w:r>
            <w:r w:rsidRPr="006544CC">
              <w:rPr>
                <w:rFonts w:ascii="Arial" w:hAnsi="Arial" w:cs="Arial"/>
                <w:b w:val="0"/>
                <w:bCs w:val="0"/>
                <w:color w:val="232323" w:themeColor="text1"/>
                <w:sz w:val="20"/>
                <w:szCs w:val="20"/>
              </w:rPr>
              <w:t>;</w:t>
            </w:r>
          </w:p>
          <w:p w14:paraId="56561606" w14:textId="77777777"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 xml:space="preserve">Biežāka fiziska aktivitāte un kustības; </w:t>
            </w:r>
          </w:p>
          <w:p w14:paraId="3F97D6D2" w14:textId="4A51F529"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Spēja veikt fiziski grūtākus uzdevumus nekā iepriekš</w:t>
            </w:r>
            <w:r w:rsidRPr="006544CC">
              <w:rPr>
                <w:rFonts w:ascii="Arial" w:hAnsi="Arial" w:cs="Arial"/>
                <w:b w:val="0"/>
                <w:bCs w:val="0"/>
                <w:color w:val="232323" w:themeColor="text1"/>
                <w:sz w:val="20"/>
                <w:szCs w:val="20"/>
              </w:rPr>
              <w:t>;</w:t>
            </w:r>
            <w:r w:rsidRPr="00B71E1C">
              <w:rPr>
                <w:rFonts w:ascii="Arial" w:hAnsi="Arial" w:cs="Arial"/>
                <w:color w:val="232323" w:themeColor="text1"/>
                <w:sz w:val="20"/>
                <w:szCs w:val="20"/>
              </w:rPr>
              <w:t xml:space="preserve"> </w:t>
            </w:r>
          </w:p>
          <w:p w14:paraId="3F190CAF" w14:textId="1F7FF599"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Atbildība par saviem darbiem un lēmumiem</w:t>
            </w:r>
            <w:r w:rsidRPr="006544CC">
              <w:rPr>
                <w:rFonts w:ascii="Arial" w:hAnsi="Arial" w:cs="Arial"/>
                <w:b w:val="0"/>
                <w:bCs w:val="0"/>
                <w:color w:val="232323" w:themeColor="text1"/>
                <w:sz w:val="20"/>
                <w:szCs w:val="20"/>
              </w:rPr>
              <w:t>;</w:t>
            </w:r>
            <w:r w:rsidRPr="00B71E1C">
              <w:rPr>
                <w:rFonts w:ascii="Arial" w:hAnsi="Arial" w:cs="Arial"/>
                <w:color w:val="232323" w:themeColor="text1"/>
                <w:sz w:val="20"/>
                <w:szCs w:val="20"/>
              </w:rPr>
              <w:t xml:space="preserve"> </w:t>
            </w:r>
          </w:p>
          <w:p w14:paraId="3F08599C" w14:textId="4F8475E8" w:rsidR="000B30E0" w:rsidRPr="00B71E1C" w:rsidRDefault="000B30E0">
            <w:pPr>
              <w:pStyle w:val="ListParagraph"/>
              <w:numPr>
                <w:ilvl w:val="0"/>
                <w:numId w:val="30"/>
              </w:numPr>
              <w:rPr>
                <w:rFonts w:ascii="Arial" w:hAnsi="Arial" w:cs="Arial"/>
                <w:b w:val="0"/>
                <w:bCs w:val="0"/>
                <w:color w:val="232323" w:themeColor="text1"/>
                <w:sz w:val="20"/>
                <w:szCs w:val="20"/>
              </w:rPr>
            </w:pPr>
            <w:r w:rsidRPr="00B71E1C">
              <w:rPr>
                <w:rFonts w:ascii="Arial" w:hAnsi="Arial" w:cs="Arial"/>
                <w:color w:val="232323" w:themeColor="text1"/>
                <w:sz w:val="20"/>
                <w:szCs w:val="20"/>
              </w:rPr>
              <w:t>Lielāka pašpārliecība un ticība saviem spēkiem</w:t>
            </w:r>
            <w:r w:rsidRPr="006544CC">
              <w:rPr>
                <w:rFonts w:ascii="Arial" w:hAnsi="Arial" w:cs="Arial"/>
                <w:b w:val="0"/>
                <w:bCs w:val="0"/>
                <w:color w:val="232323" w:themeColor="text1"/>
                <w:sz w:val="20"/>
                <w:szCs w:val="20"/>
              </w:rPr>
              <w:t>.</w:t>
            </w:r>
          </w:p>
          <w:p w14:paraId="6173B8CA" w14:textId="5FE36430" w:rsidR="006E3954" w:rsidRPr="006E3954" w:rsidRDefault="006E3954" w:rsidP="006E3954">
            <w:pPr>
              <w:rPr>
                <w:rFonts w:ascii="Arial" w:hAnsi="Arial" w:cs="Arial"/>
                <w:color w:val="232323" w:themeColor="text1"/>
                <w:sz w:val="20"/>
                <w:szCs w:val="20"/>
              </w:rPr>
            </w:pPr>
            <w:r w:rsidRPr="006E3954">
              <w:rPr>
                <w:rFonts w:ascii="Arial" w:hAnsi="Arial" w:cs="Arial"/>
                <w:color w:val="232323" w:themeColor="text1"/>
                <w:sz w:val="20"/>
                <w:szCs w:val="20"/>
              </w:rPr>
              <w:t xml:space="preserve">Jaunsargu </w:t>
            </w:r>
            <w:r w:rsidR="000B30E0">
              <w:rPr>
                <w:rFonts w:ascii="Arial" w:hAnsi="Arial" w:cs="Arial"/>
                <w:color w:val="232323" w:themeColor="text1"/>
                <w:sz w:val="20"/>
                <w:szCs w:val="20"/>
              </w:rPr>
              <w:t>paš</w:t>
            </w:r>
            <w:r w:rsidRPr="006E3954">
              <w:rPr>
                <w:rFonts w:ascii="Arial" w:hAnsi="Arial" w:cs="Arial"/>
                <w:color w:val="232323" w:themeColor="text1"/>
                <w:sz w:val="20"/>
                <w:szCs w:val="20"/>
              </w:rPr>
              <w:t>vērtējums (drīzāk piekrīt, pilnībā piekrīt) par ieguvumiem no dalības Jaunsardzē:</w:t>
            </w:r>
          </w:p>
          <w:p w14:paraId="344EAA96" w14:textId="6311511F" w:rsidR="00433F46" w:rsidRPr="00433F46" w:rsidRDefault="00433F46">
            <w:pPr>
              <w:pStyle w:val="ListParagraph"/>
              <w:numPr>
                <w:ilvl w:val="0"/>
                <w:numId w:val="30"/>
              </w:numPr>
              <w:rPr>
                <w:rFonts w:ascii="Arial" w:hAnsi="Arial" w:cs="Arial"/>
                <w:b w:val="0"/>
                <w:bCs w:val="0"/>
                <w:color w:val="232323" w:themeColor="text1"/>
                <w:sz w:val="20"/>
                <w:szCs w:val="20"/>
              </w:rPr>
            </w:pPr>
            <w:r w:rsidRPr="00433F46">
              <w:rPr>
                <w:rFonts w:ascii="Arial" w:hAnsi="Arial" w:cs="Arial"/>
                <w:b w:val="0"/>
                <w:bCs w:val="0"/>
                <w:color w:val="232323" w:themeColor="text1"/>
                <w:sz w:val="20"/>
                <w:szCs w:val="20"/>
              </w:rPr>
              <w:t>Jaunsardze palīdzējusi labāk saprast, kāpēc ir svarīgi cienīt Latviju un tās simbolus (karogu, himnu u.c.)</w:t>
            </w:r>
            <w:r>
              <w:rPr>
                <w:rFonts w:ascii="Arial" w:hAnsi="Arial" w:cs="Arial"/>
                <w:b w:val="0"/>
                <w:bCs w:val="0"/>
                <w:color w:val="232323" w:themeColor="text1"/>
                <w:sz w:val="20"/>
                <w:szCs w:val="20"/>
              </w:rPr>
              <w:t>;</w:t>
            </w:r>
          </w:p>
          <w:p w14:paraId="09126F2B" w14:textId="77777777" w:rsidR="00CD6D8A" w:rsidRPr="00B71E1C" w:rsidRDefault="00433F46">
            <w:pPr>
              <w:pStyle w:val="ListParagraph"/>
              <w:numPr>
                <w:ilvl w:val="0"/>
                <w:numId w:val="30"/>
              </w:numPr>
              <w:rPr>
                <w:rFonts w:ascii="Arial" w:hAnsi="Arial" w:cs="Arial"/>
                <w:b w:val="0"/>
                <w:bCs w:val="0"/>
                <w:color w:val="232323" w:themeColor="text1"/>
                <w:sz w:val="20"/>
                <w:szCs w:val="20"/>
              </w:rPr>
            </w:pPr>
            <w:r w:rsidRPr="00433F46">
              <w:rPr>
                <w:rFonts w:ascii="Arial" w:hAnsi="Arial" w:cs="Arial"/>
                <w:b w:val="0"/>
                <w:bCs w:val="0"/>
                <w:color w:val="232323" w:themeColor="text1"/>
                <w:sz w:val="20"/>
                <w:szCs w:val="20"/>
              </w:rPr>
              <w:t>Jaunsardze palīdzējus</w:t>
            </w:r>
            <w:r w:rsidR="000F0CB9">
              <w:rPr>
                <w:rFonts w:ascii="Arial" w:hAnsi="Arial" w:cs="Arial"/>
                <w:b w:val="0"/>
                <w:bCs w:val="0"/>
                <w:color w:val="232323" w:themeColor="text1"/>
                <w:sz w:val="20"/>
                <w:szCs w:val="20"/>
              </w:rPr>
              <w:t>i</w:t>
            </w:r>
            <w:r w:rsidRPr="00433F46">
              <w:rPr>
                <w:rFonts w:ascii="Arial" w:hAnsi="Arial" w:cs="Arial"/>
                <w:b w:val="0"/>
                <w:bCs w:val="0"/>
                <w:color w:val="232323" w:themeColor="text1"/>
                <w:sz w:val="20"/>
                <w:szCs w:val="20"/>
              </w:rPr>
              <w:t xml:space="preserve"> saprast, kā es pats/-i varu būt noderīgs/-a Latvijai</w:t>
            </w:r>
            <w:r w:rsidR="00CD6D8A">
              <w:rPr>
                <w:rFonts w:ascii="Arial" w:hAnsi="Arial" w:cs="Arial"/>
                <w:b w:val="0"/>
                <w:bCs w:val="0"/>
                <w:color w:val="232323" w:themeColor="text1"/>
                <w:sz w:val="20"/>
                <w:szCs w:val="20"/>
              </w:rPr>
              <w:t>;</w:t>
            </w:r>
          </w:p>
          <w:p w14:paraId="5AD4BD6A" w14:textId="30C0183E" w:rsidR="006E3954" w:rsidRPr="006E3954" w:rsidRDefault="00433F46" w:rsidP="00B71E1C">
            <w:pPr>
              <w:pStyle w:val="ListParagraph"/>
            </w:pPr>
            <w:r w:rsidRPr="00B71E1C">
              <w:rPr>
                <w:rFonts w:ascii="Arial" w:hAnsi="Arial" w:cs="Arial"/>
                <w:color w:val="232323" w:themeColor="text1"/>
                <w:sz w:val="20"/>
                <w:szCs w:val="20"/>
              </w:rPr>
              <w:t>Dalība Jaunsardzē veido piederības sajūtu Latvijai.</w:t>
            </w:r>
          </w:p>
        </w:tc>
      </w:tr>
    </w:tbl>
    <w:p w14:paraId="348D9B44" w14:textId="34B88DD5" w:rsidR="00A04CC0" w:rsidRPr="006B4BA8" w:rsidRDefault="00794421" w:rsidP="006C4362">
      <w:pPr>
        <w:rPr>
          <w:rFonts w:ascii="Arial" w:hAnsi="Arial" w:cs="Arial"/>
          <w:color w:val="232323" w:themeColor="text1"/>
          <w:lang w:val="en-GB"/>
        </w:rPr>
      </w:pPr>
      <w:r w:rsidRPr="00535244">
        <w:rPr>
          <w:b/>
          <w:bCs/>
          <w:noProof/>
        </w:rPr>
        <w:lastRenderedPageBreak/>
        <w:drawing>
          <wp:anchor distT="0" distB="0" distL="114300" distR="114300" simplePos="0" relativeHeight="251658249" behindDoc="0" locked="0" layoutInCell="1" allowOverlap="1" wp14:anchorId="3A6A7645" wp14:editId="23C1685C">
            <wp:simplePos x="0" y="0"/>
            <wp:positionH relativeFrom="margin">
              <wp:posOffset>-40640</wp:posOffset>
            </wp:positionH>
            <wp:positionV relativeFrom="paragraph">
              <wp:posOffset>185069</wp:posOffset>
            </wp:positionV>
            <wp:extent cx="360000" cy="360000"/>
            <wp:effectExtent l="0" t="0" r="0" b="2540"/>
            <wp:wrapSquare wrapText="bothSides"/>
            <wp:docPr id="1792855258"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3A67C7D8" w14:textId="0DDB241E" w:rsidR="00794421" w:rsidRPr="00023C4E" w:rsidRDefault="00794421" w:rsidP="00794421">
      <w:pPr>
        <w:rPr>
          <w:b/>
          <w:bCs/>
          <w:shd w:val="clear" w:color="auto" w:fill="FFFFFF"/>
        </w:rPr>
      </w:pPr>
      <w:r>
        <w:rPr>
          <w:b/>
          <w:bCs/>
        </w:rPr>
        <w:t>Intervences ietekme</w:t>
      </w:r>
    </w:p>
    <w:p w14:paraId="64EF6699" w14:textId="6F0928DA" w:rsidR="00451ED3" w:rsidRDefault="00451ED3" w:rsidP="00451ED3">
      <w:pPr>
        <w:rPr>
          <w:rFonts w:ascii="Arial" w:hAnsi="Arial" w:cs="Arial"/>
          <w:color w:val="232323" w:themeColor="text1"/>
        </w:rPr>
      </w:pPr>
      <w:r>
        <w:t xml:space="preserve">2020. gada Valsts aizsardzības koncepcijā tika norādīts, ka plānotā </w:t>
      </w:r>
      <w:r w:rsidRPr="00731653">
        <w:t xml:space="preserve">Likuma </w:t>
      </w:r>
      <w:r>
        <w:t>ietekme ir saistīta</w:t>
      </w:r>
      <w:r w:rsidRPr="00731653">
        <w:t xml:space="preserve"> ar Latvijas sabiedrības noturīb</w:t>
      </w:r>
      <w:r>
        <w:t>as</w:t>
      </w:r>
      <w:r w:rsidRPr="00731653">
        <w:t xml:space="preserve"> </w:t>
      </w:r>
      <w:r w:rsidR="009D0C27">
        <w:t xml:space="preserve">stiprināšanu </w:t>
      </w:r>
      <w:r w:rsidRPr="00731653">
        <w:t>pret ārējo apstākļu iedarbību un pieaugošajiem tehnoloģiskajiem un citiem izaicinājumiem, ilgtermiņā veicinot arī valsts starptautisko konkurētspēju.</w:t>
      </w:r>
      <w:r w:rsidRPr="00731653">
        <w:rPr>
          <w:rStyle w:val="FootnoteReference"/>
        </w:rPr>
        <w:footnoteReference w:id="48"/>
      </w:r>
      <w:r>
        <w:t xml:space="preserve"> Vienlaikus </w:t>
      </w:r>
      <w:r w:rsidR="00EF7C50">
        <w:t>Likumā</w:t>
      </w:r>
      <w:r>
        <w:t xml:space="preserve"> nav noteikti konkrēti aspekti</w:t>
      </w:r>
      <w:r w:rsidR="003C3B4D">
        <w:t xml:space="preserve"> un rādītāji</w:t>
      </w:r>
      <w:r>
        <w:t xml:space="preserve">, kas </w:t>
      </w:r>
      <w:r w:rsidR="007F42B3">
        <w:t xml:space="preserve">ļautu </w:t>
      </w:r>
      <w:r w:rsidR="00630122">
        <w:t>sistēmiski</w:t>
      </w:r>
      <w:r w:rsidR="007F42B3">
        <w:t xml:space="preserve"> novērtēt </w:t>
      </w:r>
      <w:r w:rsidR="00630122">
        <w:t xml:space="preserve">tā </w:t>
      </w:r>
      <w:r>
        <w:t>ietekm</w:t>
      </w:r>
      <w:r w:rsidR="00630122">
        <w:t>es apjomu</w:t>
      </w:r>
      <w:r w:rsidR="00BB5877">
        <w:t>, tādēļ</w:t>
      </w:r>
      <w:r w:rsidR="008D0423">
        <w:t xml:space="preserve"> </w:t>
      </w:r>
      <w:r w:rsidR="007C6919">
        <w:t xml:space="preserve">Novērtējuma ietvaros identificēti divi </w:t>
      </w:r>
      <w:r w:rsidR="00D05A10">
        <w:t>potenciālie</w:t>
      </w:r>
      <w:r w:rsidR="007C6919">
        <w:t xml:space="preserve"> </w:t>
      </w:r>
      <w:r w:rsidR="00AF4BE1">
        <w:t>ietekmes</w:t>
      </w:r>
      <w:r w:rsidR="00D05A10">
        <w:t xml:space="preserve"> izvērtēšanas virzieni</w:t>
      </w:r>
      <w:r>
        <w:rPr>
          <w:rFonts w:ascii="Arial" w:hAnsi="Arial" w:cs="Arial"/>
          <w:color w:val="232323" w:themeColor="text1"/>
        </w:rPr>
        <w:t>:</w:t>
      </w:r>
    </w:p>
    <w:p w14:paraId="4F3FEF7F" w14:textId="546EC1FD" w:rsidR="00451ED3" w:rsidRDefault="4F52568B">
      <w:pPr>
        <w:pStyle w:val="ListParagraph"/>
        <w:numPr>
          <w:ilvl w:val="0"/>
          <w:numId w:val="35"/>
        </w:numPr>
        <w:rPr>
          <w:rFonts w:ascii="Arial" w:hAnsi="Arial" w:cs="Arial"/>
          <w:color w:val="232323" w:themeColor="text1"/>
        </w:rPr>
      </w:pPr>
      <w:r w:rsidRPr="4F52568B">
        <w:rPr>
          <w:rFonts w:ascii="Arial" w:hAnsi="Arial" w:cs="Arial"/>
          <w:color w:val="232323" w:themeColor="accent1"/>
        </w:rPr>
        <w:t>jauniešu viedokļa par VAM un Jaunsardzes programmām analīze, kas tieši atspoguļo Likuma mērķa grupas uztveri un izmaiņas</w:t>
      </w:r>
      <w:r w:rsidR="005250E7">
        <w:rPr>
          <w:rFonts w:ascii="Arial" w:hAnsi="Arial" w:cs="Arial"/>
          <w:color w:val="232323" w:themeColor="accent1"/>
        </w:rPr>
        <w:t xml:space="preserve"> uztverē</w:t>
      </w:r>
      <w:r w:rsidRPr="4F52568B">
        <w:rPr>
          <w:rFonts w:ascii="Arial" w:hAnsi="Arial" w:cs="Arial"/>
          <w:color w:val="232323" w:themeColor="accent1"/>
        </w:rPr>
        <w:t>;</w:t>
      </w:r>
    </w:p>
    <w:p w14:paraId="62D3B4E6" w14:textId="63F41177" w:rsidR="00451ED3" w:rsidRPr="000E693F" w:rsidRDefault="00E5188E">
      <w:pPr>
        <w:pStyle w:val="ListParagraph"/>
        <w:numPr>
          <w:ilvl w:val="0"/>
          <w:numId w:val="35"/>
        </w:numPr>
        <w:rPr>
          <w:rFonts w:ascii="Arial" w:hAnsi="Arial" w:cs="Arial"/>
          <w:color w:val="232323" w:themeColor="text1"/>
        </w:rPr>
      </w:pPr>
      <w:r>
        <w:rPr>
          <w:rFonts w:ascii="Arial" w:hAnsi="Arial" w:cs="Arial"/>
          <w:color w:val="232323" w:themeColor="text1"/>
        </w:rPr>
        <w:t>p</w:t>
      </w:r>
      <w:r w:rsidR="00CC29F0" w:rsidRPr="00CC29F0">
        <w:rPr>
          <w:rFonts w:ascii="Arial" w:hAnsi="Arial" w:cs="Arial"/>
          <w:color w:val="232323" w:themeColor="text1"/>
        </w:rPr>
        <w:t>ieejamo</w:t>
      </w:r>
      <w:r w:rsidR="00451ED3" w:rsidRPr="000E693F">
        <w:rPr>
          <w:rFonts w:ascii="Arial" w:hAnsi="Arial" w:cs="Arial"/>
          <w:color w:val="232323" w:themeColor="text1"/>
        </w:rPr>
        <w:t xml:space="preserve"> statistikas </w:t>
      </w:r>
      <w:r w:rsidR="00CC29F0" w:rsidRPr="00CC29F0">
        <w:rPr>
          <w:rFonts w:ascii="Arial" w:hAnsi="Arial" w:cs="Arial"/>
          <w:color w:val="232323" w:themeColor="text1"/>
        </w:rPr>
        <w:t>datu analīze</w:t>
      </w:r>
      <w:r w:rsidR="00451ED3" w:rsidRPr="000E693F">
        <w:rPr>
          <w:rFonts w:ascii="Arial" w:hAnsi="Arial" w:cs="Arial"/>
          <w:color w:val="232323" w:themeColor="text1"/>
        </w:rPr>
        <w:t xml:space="preserve"> par jauniešu brīvprātīgu iesaisti </w:t>
      </w:r>
      <w:r w:rsidR="00CC29F0" w:rsidRPr="00CC29F0">
        <w:rPr>
          <w:rFonts w:ascii="Arial" w:hAnsi="Arial" w:cs="Arial"/>
          <w:color w:val="232323" w:themeColor="text1"/>
        </w:rPr>
        <w:t>valsts aizsardzības dienestā un citās</w:t>
      </w:r>
      <w:r w:rsidR="00451ED3" w:rsidRPr="000E693F">
        <w:rPr>
          <w:rFonts w:ascii="Arial" w:hAnsi="Arial" w:cs="Arial"/>
          <w:color w:val="232323" w:themeColor="text1"/>
        </w:rPr>
        <w:t xml:space="preserve"> aizsardzības struktūrās.</w:t>
      </w:r>
    </w:p>
    <w:p w14:paraId="249ED8FB" w14:textId="019E171B" w:rsidR="00451ED3" w:rsidRDefault="4F52568B" w:rsidP="00EE7E9A">
      <w:r>
        <w:t>VAM a</w:t>
      </w:r>
      <w:r w:rsidR="005250E7">
        <w:t>pguvušo</w:t>
      </w:r>
      <w:r>
        <w:t xml:space="preserve"> jauniešu un jaunsargu pašvērtējums par iegūtajām prasmēm un zināšanām, kā arī novērotajām izmaiņām, aptaujās kopumā ir augsts, kas liecina par pozitīvu Likuma ietekmi. VAM programmas kontekstā vairākos aspektos jaunieši īpaši augstu vērtē apgūtās zināšanas par disciplīnu, atbildību par savu rīcību, sadarbību un darbu komandā, kā arī praktiskās iemaņas, tostarp orientēšanos. Līdz ar to turpmākajā VAM programmas īstenošanā galvenais uzdevums ir saglabāt augstos vērtējumus. Vienlaikus nākotnē, iespējams, var plānot rezultātu uzlabošanu attiecībā uz jauniešu personīgo vēlmi aizsargāt Latviju pēc VAM apguves un aktīvāku iesaistīti pilsoniskajā līdzdalībā, ņemot vērā, ka šo tēmu plašāka integrācija VAM programmā ir gan iespējama, gan identificēta kā nepieciešama. Arī FGD iestāžu pārstāvji norādīja, ka vēlamās izmaiņas šajos rādītājos ir sasniedzamas, ja programma tiek mērķtiecīgi pilnveidota. Jaunsardzes programmas gadījumā augstie jaunsargu vērtējumi, jo īpaši attiecībā uz zināšanām par rīcību ārkārtas situācijās, ikdienā izmantojamām prasmēm un atbildības sajūtu par saviem darbiem un lēmumiem, arī turpmāk būtu saglabājami un nostiprināmi tādā pašā līmenī (detalizēts datu apkopojums pieejams pielikumā</w:t>
      </w:r>
      <w:r w:rsidR="00561A5B">
        <w:t xml:space="preserve"> Nr. </w:t>
      </w:r>
      <w:r w:rsidR="009A519B">
        <w:t>1</w:t>
      </w:r>
      <w:r>
        <w:t>).</w:t>
      </w:r>
    </w:p>
    <w:p w14:paraId="784666F9" w14:textId="72552E6E" w:rsidR="00BE4C1C" w:rsidRDefault="0053074D" w:rsidP="0053074D">
      <w:r>
        <w:t>Papildu netiešu</w:t>
      </w:r>
      <w:r w:rsidR="00636E04">
        <w:t xml:space="preserve"> L</w:t>
      </w:r>
      <w:r w:rsidR="00B06DCF">
        <w:t>i</w:t>
      </w:r>
      <w:r w:rsidR="00636E04">
        <w:t>kuma</w:t>
      </w:r>
      <w:r>
        <w:t xml:space="preserve"> ietekmi apliecina pieaugošā jauniešu interese par iesaisti VAD un citās aizsardzības struktūrās</w:t>
      </w:r>
      <w:r w:rsidR="00BE4C1C">
        <w:t xml:space="preserve">. </w:t>
      </w:r>
      <w:r w:rsidR="001206AE">
        <w:t xml:space="preserve">Piemēram, </w:t>
      </w:r>
      <w:r w:rsidR="009314AE" w:rsidRPr="009314AE">
        <w:t>2023. – 2026. gad</w:t>
      </w:r>
      <w:r w:rsidR="009314AE">
        <w:t>u</w:t>
      </w:r>
      <w:r w:rsidR="009314AE" w:rsidRPr="009314AE">
        <w:t xml:space="preserve"> period</w:t>
      </w:r>
      <w:r w:rsidR="009314AE">
        <w:t>ā</w:t>
      </w:r>
      <w:r w:rsidR="009314AE" w:rsidRPr="009314AE">
        <w:t xml:space="preserve"> </w:t>
      </w:r>
      <w:r w:rsidR="009314AE">
        <w:t>n</w:t>
      </w:r>
      <w:r w:rsidR="007432B6" w:rsidRPr="007432B6">
        <w:t xml:space="preserve">o sešiem VAD iesaukumiem trīs ir bijuši nokomplektēti tikai no </w:t>
      </w:r>
      <w:r w:rsidR="00C85B2A">
        <w:t>brīvprātīgi</w:t>
      </w:r>
      <w:r w:rsidR="007432B6" w:rsidRPr="007432B6">
        <w:t xml:space="preserve"> pieteikušies jauniešiem</w:t>
      </w:r>
      <w:r w:rsidR="00566B2F">
        <w:t>,</w:t>
      </w:r>
      <w:r w:rsidR="007432B6" w:rsidRPr="007432B6">
        <w:t xml:space="preserve"> </w:t>
      </w:r>
      <w:r w:rsidR="00566B2F">
        <w:t>s</w:t>
      </w:r>
      <w:r w:rsidR="007432B6" w:rsidRPr="007432B6">
        <w:t xml:space="preserve">avukārt pārējos trīs </w:t>
      </w:r>
      <w:r w:rsidR="00F97AD4">
        <w:t>iesaukumos</w:t>
      </w:r>
      <w:r w:rsidR="007432B6" w:rsidRPr="007432B6">
        <w:t xml:space="preserve"> nejaušības principa</w:t>
      </w:r>
      <w:r w:rsidR="00F76DAB">
        <w:t xml:space="preserve"> kārtā iesaukto jauniešu īpatsvars svārstījās no</w:t>
      </w:r>
      <w:r w:rsidR="007432B6" w:rsidRPr="007432B6">
        <w:t xml:space="preserve"> 14 % </w:t>
      </w:r>
      <w:r w:rsidR="00F76DAB">
        <w:t>līdz</w:t>
      </w:r>
      <w:r w:rsidR="007432B6" w:rsidRPr="007432B6">
        <w:t xml:space="preserve"> 28 % no </w:t>
      </w:r>
      <w:r w:rsidR="0031521A">
        <w:t>kopējā</w:t>
      </w:r>
      <w:r w:rsidR="007432B6" w:rsidRPr="007432B6">
        <w:t xml:space="preserve"> iesaukt</w:t>
      </w:r>
      <w:r w:rsidR="0031521A">
        <w:t>o</w:t>
      </w:r>
      <w:r w:rsidR="007432B6" w:rsidRPr="007432B6">
        <w:t xml:space="preserve"> </w:t>
      </w:r>
      <w:r w:rsidR="0031521A">
        <w:t>skaita</w:t>
      </w:r>
      <w:r w:rsidR="001206AE">
        <w:t>.</w:t>
      </w:r>
      <w:r w:rsidR="00C005AA">
        <w:t xml:space="preserve"> </w:t>
      </w:r>
      <w:r w:rsidR="00B82BF7">
        <w:t>Turklāt to</w:t>
      </w:r>
      <w:r w:rsidR="00C005AA">
        <w:t xml:space="preserve"> jauniešu skaits, kuri pieteikušies VAD brīvprātīgi,</w:t>
      </w:r>
      <w:r w:rsidR="00DB02DC">
        <w:t xml:space="preserve"> taču nav tikuši iesaukti, </w:t>
      </w:r>
      <w:r w:rsidR="00B82BF7">
        <w:t>uzrāda</w:t>
      </w:r>
      <w:r w:rsidR="00CB3F32">
        <w:t xml:space="preserve"> </w:t>
      </w:r>
      <w:r w:rsidR="00DB02DC">
        <w:t>pieaugoš</w:t>
      </w:r>
      <w:r w:rsidR="00CB3F32">
        <w:t>u tendenci</w:t>
      </w:r>
      <w:r w:rsidR="00DB02DC">
        <w:t>.</w:t>
      </w:r>
      <w:r w:rsidR="001206AE">
        <w:rPr>
          <w:rStyle w:val="FootnoteReference"/>
        </w:rPr>
        <w:footnoteReference w:id="49"/>
      </w:r>
      <w:r w:rsidR="00DB02DC">
        <w:t xml:space="preserve"> </w:t>
      </w:r>
    </w:p>
    <w:p w14:paraId="46951184" w14:textId="1201DEEB" w:rsidR="006714BE" w:rsidRDefault="00913952" w:rsidP="0053074D">
      <w:r>
        <w:t>Netie</w:t>
      </w:r>
      <w:r w:rsidR="00C3650C">
        <w:t>šu</w:t>
      </w:r>
      <w:r>
        <w:t xml:space="preserve"> Likuma ietekm</w:t>
      </w:r>
      <w:r w:rsidR="00C3650C">
        <w:t>i</w:t>
      </w:r>
      <w:r>
        <w:t xml:space="preserve"> atspoguļo a</w:t>
      </w:r>
      <w:r w:rsidR="006714BE" w:rsidRPr="006714BE">
        <w:t xml:space="preserve">rī jauniešu vēlme </w:t>
      </w:r>
      <w:r w:rsidR="00277D2E">
        <w:t>saistīt savu</w:t>
      </w:r>
      <w:r w:rsidR="006714BE" w:rsidRPr="006714BE">
        <w:t xml:space="preserve"> karjeru ar militāro nozari vai citiem profesionālajiem dienestiem</w:t>
      </w:r>
      <w:r w:rsidR="000E27E7">
        <w:t xml:space="preserve">: </w:t>
      </w:r>
      <w:r w:rsidR="006714BE" w:rsidRPr="006714BE">
        <w:t>Valsts policij</w:t>
      </w:r>
      <w:r w:rsidR="000E27E7">
        <w:t>u</w:t>
      </w:r>
      <w:r w:rsidR="006714BE" w:rsidRPr="006714BE">
        <w:t>, Robežsardz</w:t>
      </w:r>
      <w:r w:rsidR="000E27E7">
        <w:t>i</w:t>
      </w:r>
      <w:r w:rsidR="006714BE" w:rsidRPr="006714BE">
        <w:t>, Valsts ugunsdzēsības un glābšanas dienest</w:t>
      </w:r>
      <w:r w:rsidR="000E27E7">
        <w:t>u</w:t>
      </w:r>
      <w:r w:rsidR="006714BE" w:rsidRPr="006714BE">
        <w:t xml:space="preserve"> </w:t>
      </w:r>
      <w:r w:rsidR="000E27E7">
        <w:t>un citām struktūrām. Šajā</w:t>
      </w:r>
      <w:r w:rsidR="006714BE" w:rsidRPr="006714BE">
        <w:t xml:space="preserve"> </w:t>
      </w:r>
      <w:r w:rsidR="00514C0A">
        <w:t>kontekstā</w:t>
      </w:r>
      <w:r w:rsidR="000E27E7">
        <w:t xml:space="preserve"> īpaši</w:t>
      </w:r>
      <w:r w:rsidR="00B33E02">
        <w:t xml:space="preserve"> nozīmīgs </w:t>
      </w:r>
      <w:r w:rsidR="00514C0A">
        <w:t xml:space="preserve">ir fakts, ka trešdaļa </w:t>
      </w:r>
      <w:r w:rsidR="00A51F87" w:rsidRPr="00A51F87">
        <w:t xml:space="preserve">no visiem Nacionālajā aizsardzības akadēmijā studējošajiem ir bijušie jaunsargi, kas liecina par Jaunsardzes programmas </w:t>
      </w:r>
      <w:r w:rsidR="00DA1477">
        <w:t xml:space="preserve">būtisku </w:t>
      </w:r>
      <w:r w:rsidR="00A51F87" w:rsidRPr="00A51F87">
        <w:t>ietekmi uz militārās karjeras izvēli.</w:t>
      </w:r>
      <w:r w:rsidR="00E3159D">
        <w:t xml:space="preserve"> Savukārt Valsts robežsardzes koledžā </w:t>
      </w:r>
      <w:r w:rsidR="00E3159D" w:rsidRPr="00E3159D">
        <w:t>kopš 2020. gada vidēji 9 % no kopējā uzņemto audzēkņu skaita ir bijušie jaunsargi</w:t>
      </w:r>
      <w:r w:rsidR="00E3159D">
        <w:t>.</w:t>
      </w:r>
      <w:r w:rsidR="00C77F7E">
        <w:rPr>
          <w:rStyle w:val="FootnoteReference"/>
        </w:rPr>
        <w:footnoteReference w:id="50"/>
      </w:r>
      <w:r w:rsidR="00E3159D">
        <w:t xml:space="preserve"> </w:t>
      </w:r>
    </w:p>
    <w:p w14:paraId="2BB54A48" w14:textId="567F395D" w:rsidR="00451ED3" w:rsidRDefault="00D17766" w:rsidP="00F31D76">
      <w:r w:rsidRPr="00D17766">
        <w:t xml:space="preserve">Kopumā šādu rādītāju </w:t>
      </w:r>
      <w:r w:rsidR="00BB5F08">
        <w:t>analīze sniedz nozīmīgu ieskatu Likuma faktiskajā ietekmē</w:t>
      </w:r>
      <w:r w:rsidRPr="00D17766">
        <w:t xml:space="preserve"> uz jauniešu vēlmi un gatavību saistīt savu nākotni ar </w:t>
      </w:r>
      <w:r w:rsidR="00ED6E1D">
        <w:t xml:space="preserve">valsts aizsardzību. Taču </w:t>
      </w:r>
      <w:r w:rsidR="005A1010">
        <w:t>visaptveroši</w:t>
      </w:r>
      <w:r w:rsidRPr="00D17766">
        <w:t xml:space="preserve"> secinājumi </w:t>
      </w:r>
      <w:r w:rsidR="00C712CB">
        <w:t xml:space="preserve">par ilgtermiņa ietekmi </w:t>
      </w:r>
      <w:r w:rsidRPr="00D17766">
        <w:t xml:space="preserve">būtu iespējami tikai tad, ja šādi dati tiktu </w:t>
      </w:r>
      <w:r w:rsidR="00C712CB">
        <w:t xml:space="preserve">vākti un </w:t>
      </w:r>
      <w:r w:rsidRPr="00D17766">
        <w:t xml:space="preserve">apkopoti sistemātiski </w:t>
      </w:r>
      <w:r w:rsidR="00B775BC">
        <w:t>visās attiecīgajās</w:t>
      </w:r>
      <w:r w:rsidRPr="00D17766">
        <w:t xml:space="preserve"> iestādēs</w:t>
      </w:r>
      <w:r w:rsidR="00C77F7E">
        <w:t>.</w:t>
      </w:r>
    </w:p>
    <w:p w14:paraId="7C89BE49" w14:textId="77777777" w:rsidR="00DA7D17" w:rsidRDefault="00DA7D17" w:rsidP="00F31D76"/>
    <w:p w14:paraId="218E5D14" w14:textId="41ADE54B" w:rsidR="00DA7D17" w:rsidRDefault="00DA7D17" w:rsidP="00F31D76">
      <w:pPr>
        <w:sectPr w:rsidR="00DA7D17" w:rsidSect="0029102C">
          <w:headerReference w:type="even" r:id="rId12"/>
          <w:headerReference w:type="default" r:id="rId13"/>
          <w:footerReference w:type="first" r:id="rId14"/>
          <w:pgSz w:w="11906" w:h="16838"/>
          <w:pgMar w:top="1474" w:right="822" w:bottom="1474" w:left="822" w:header="709" w:footer="709" w:gutter="0"/>
          <w:cols w:space="708"/>
          <w:titlePg/>
          <w:docGrid w:linePitch="360"/>
        </w:sectPr>
      </w:pPr>
    </w:p>
    <w:p w14:paraId="083C66DB" w14:textId="6A88FC0A" w:rsidR="00051509" w:rsidRDefault="4F52568B" w:rsidP="00051509">
      <w:pPr>
        <w:pStyle w:val="GraphTitle"/>
      </w:pPr>
      <w:bookmarkStart w:id="13" w:name="_Toc226649713"/>
      <w:r>
        <w:lastRenderedPageBreak/>
        <w:t xml:space="preserve">Attēls nr. </w:t>
      </w:r>
      <w:r w:rsidR="00051509">
        <w:fldChar w:fldCharType="begin"/>
      </w:r>
      <w:r w:rsidR="00051509">
        <w:instrText xml:space="preserve"> SEQ Attēls_nr._ \* ARABIC </w:instrText>
      </w:r>
      <w:r w:rsidR="00051509">
        <w:fldChar w:fldCharType="separate"/>
      </w:r>
      <w:r>
        <w:t>1</w:t>
      </w:r>
      <w:r w:rsidR="00051509">
        <w:fldChar w:fldCharType="end"/>
      </w:r>
      <w:r>
        <w:t>. Intervences loģikas modelis</w:t>
      </w:r>
      <w:bookmarkEnd w:id="13"/>
    </w:p>
    <w:p w14:paraId="6B04D781" w14:textId="77777777" w:rsidR="00051509" w:rsidRDefault="00051509" w:rsidP="00F31D76"/>
    <w:p w14:paraId="2F0EA023" w14:textId="2F413BA1" w:rsidR="00051509" w:rsidRDefault="006607A4" w:rsidP="00F31D76">
      <w:pPr>
        <w:sectPr w:rsidR="00051509" w:rsidSect="000C68D2">
          <w:pgSz w:w="16838" w:h="11906" w:orient="landscape"/>
          <w:pgMar w:top="822" w:right="1474" w:bottom="822" w:left="1474" w:header="709" w:footer="709" w:gutter="0"/>
          <w:cols w:space="708"/>
          <w:titlePg/>
          <w:docGrid w:linePitch="360"/>
        </w:sectPr>
      </w:pPr>
      <w:r>
        <w:rPr>
          <w:noProof/>
        </w:rPr>
        <w:drawing>
          <wp:inline distT="0" distB="0" distL="0" distR="0" wp14:anchorId="74995578" wp14:editId="29A67E2F">
            <wp:extent cx="9586871" cy="5295900"/>
            <wp:effectExtent l="0" t="0" r="1905" b="0"/>
            <wp:docPr id="213976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61407" name=""/>
                    <pic:cNvPicPr/>
                  </pic:nvPicPr>
                  <pic:blipFill>
                    <a:blip r:embed="rId15"/>
                    <a:stretch>
                      <a:fillRect/>
                    </a:stretch>
                  </pic:blipFill>
                  <pic:spPr>
                    <a:xfrm>
                      <a:off x="0" y="0"/>
                      <a:ext cx="9634729" cy="5322338"/>
                    </a:xfrm>
                    <a:prstGeom prst="rect">
                      <a:avLst/>
                    </a:prstGeom>
                  </pic:spPr>
                </pic:pic>
              </a:graphicData>
            </a:graphic>
          </wp:inline>
        </w:drawing>
      </w:r>
    </w:p>
    <w:p w14:paraId="5E351976" w14:textId="5697B7D0" w:rsidR="0029102C" w:rsidRDefault="00276AD2">
      <w:pPr>
        <w:pStyle w:val="Heading1"/>
        <w:numPr>
          <w:ilvl w:val="0"/>
          <w:numId w:val="7"/>
        </w:numPr>
        <w:rPr>
          <w:rFonts w:hint="eastAsia"/>
        </w:rPr>
      </w:pPr>
      <w:bookmarkStart w:id="14" w:name="_Toc223084430"/>
      <w:bookmarkStart w:id="15" w:name="_Toc223084713"/>
      <w:r>
        <w:lastRenderedPageBreak/>
        <w:t xml:space="preserve"> </w:t>
      </w:r>
      <w:bookmarkStart w:id="16" w:name="_Toc230004833"/>
      <w:r w:rsidR="0029102C">
        <w:t>Rezultātu analīze</w:t>
      </w:r>
      <w:bookmarkEnd w:id="14"/>
      <w:bookmarkEnd w:id="15"/>
      <w:bookmarkEnd w:id="16"/>
    </w:p>
    <w:p w14:paraId="7816393F" w14:textId="4B806B4A" w:rsidR="00741BEB" w:rsidRDefault="00F326E3">
      <w:pPr>
        <w:pStyle w:val="Heading2"/>
        <w:numPr>
          <w:ilvl w:val="1"/>
          <w:numId w:val="7"/>
        </w:numPr>
        <w:rPr>
          <w:rFonts w:hint="eastAsia"/>
        </w:rPr>
      </w:pPr>
      <w:bookmarkStart w:id="17" w:name="_Toc221713140"/>
      <w:bookmarkStart w:id="18" w:name="_Toc223084431"/>
      <w:bookmarkStart w:id="19" w:name="_Toc223084714"/>
      <w:bookmarkStart w:id="20" w:name="_Toc230004834"/>
      <w:r>
        <w:t>Valsts aizsardzības mācības ietekme uz mērķa grupu</w:t>
      </w:r>
      <w:bookmarkEnd w:id="17"/>
      <w:bookmarkEnd w:id="18"/>
      <w:bookmarkEnd w:id="19"/>
      <w:bookmarkEnd w:id="20"/>
    </w:p>
    <w:p w14:paraId="079F1070" w14:textId="04450752" w:rsidR="00741BEB" w:rsidRPr="00582A69" w:rsidRDefault="00741BEB" w:rsidP="00741BEB">
      <w:r>
        <w:t xml:space="preserve">Nodaļas ietvaros tiek analizēta </w:t>
      </w:r>
      <w:r w:rsidRPr="00582A69">
        <w:t>Likuma ieviešanas ietekme uz VAM izglītojamiem, vērtējot, vai tiek sasniegts VAM kursa mērķis – veidot aktīvu, mobilu un rīkoties spējīgu sabiedrības locekli, kurš grib un spēj aizstāvēt sevi, līdzcilvēkus un Latviju krīzes gadījumā</w:t>
      </w:r>
      <w:r>
        <w:t>.</w:t>
      </w:r>
      <w:r w:rsidR="00EB57EF">
        <w:t xml:space="preserve"> Analīze ietver arī konstatētās statistiski nozīmīgās saistībās starp dažādām sociāldemogrāfiskajām grupām, tai skaitā mājās lietotās valodas.</w:t>
      </w:r>
    </w:p>
    <w:p w14:paraId="7C46578D" w14:textId="77777777" w:rsidR="00741BEB" w:rsidRPr="00582A69" w:rsidRDefault="00741BEB" w:rsidP="00741BEB">
      <w:pPr>
        <w:widowControl w:val="0"/>
        <w:shd w:val="clear" w:color="auto" w:fill="FAE1FF"/>
        <w:autoSpaceDE w:val="0"/>
        <w:autoSpaceDN w:val="0"/>
        <w:adjustRightInd w:val="0"/>
        <w:spacing w:before="0" w:after="0" w:line="240" w:lineRule="auto"/>
        <w:ind w:right="74"/>
        <w:rPr>
          <w:rFonts w:eastAsia="Times New Roman"/>
          <w:color w:val="000000"/>
        </w:rPr>
      </w:pPr>
      <w:r w:rsidRPr="00582A69">
        <w:rPr>
          <w:rFonts w:eastAsia="Times New Roman"/>
          <w:color w:val="000000"/>
        </w:rPr>
        <w:t xml:space="preserve">Cik lielā mērā jaunieši, kuri apguvuši VAM kursu, ir ieguvuši zināšanas un prasmes, kas atbilst noteiktajiem VAM kursa mērķiem? </w:t>
      </w:r>
    </w:p>
    <w:p w14:paraId="3199A546" w14:textId="3D2BF97C" w:rsidR="00741BEB" w:rsidRPr="008C54BA" w:rsidRDefault="4F52568B" w:rsidP="00741BEB">
      <w:pPr>
        <w:rPr>
          <w:rFonts w:eastAsia="Times New Roman"/>
          <w:color w:val="000000"/>
        </w:rPr>
      </w:pPr>
      <w:r>
        <w:t>Vērtējot jauniešu izpratni par VAM, aptaujas dati atklāj, ka pirms VAM mācību uzsākšanas vairumam aptaujāto bija vismaz daļēja izpratne par šī priekšmeta ieviešanas pamatojumu (</w:t>
      </w:r>
      <w:r w:rsidR="3282CAA9">
        <w:fldChar w:fldCharType="begin"/>
      </w:r>
      <w:r w:rsidR="3282CAA9">
        <w:instrText xml:space="preserve"> REF _Ref222999368 \h </w:instrText>
      </w:r>
      <w:r w:rsidR="3282CAA9">
        <w:fldChar w:fldCharType="separate"/>
      </w:r>
      <w:r>
        <w:t xml:space="preserve">Attēls nr. </w:t>
      </w:r>
      <w:r w:rsidRPr="4F52568B">
        <w:rPr>
          <w:noProof/>
        </w:rPr>
        <w:t>2</w:t>
      </w:r>
      <w:r w:rsidR="3282CAA9">
        <w:fldChar w:fldCharType="end"/>
      </w:r>
      <w:r>
        <w:t>). Tomēr sniegto atbilžu sadalījums rāda, ka izpratnes līmenis starp aptaujātajiem būtiski atšķīrās. Lielākā respondentu daļa (42 %) norādīja, ka VAM ieviešanas iemesli viņiem bijuši “drīzāk skaidri”,  savukārt 24 % atzina, ka tie bijuši “pilnībā skaidri”. Tas nozīmē, ka, lai gan aptuveni divām trešdaļām jauniešu (66 %) bija vismaz daļēja izpratne par ieviešanas pamatojumu, tomēr pilnīga skaidrība bija mazāk kā ceturtajai daļai respondentu. Jāatzīmē, ka ievērojamai respondentu daļai (29 %) priekšmeta ieviešanas pamatojums šķitis “drīzāk neskaidrs</w:t>
      </w:r>
      <w:r w:rsidRPr="4F52568B">
        <w:rPr>
          <w:rFonts w:eastAsia="Times New Roman"/>
          <w:color w:val="000000"/>
        </w:rPr>
        <w:t>”, kas var liecināt par nepietiekamu sabiedrības informēšanu VAM ieviešanas laikā.</w:t>
      </w:r>
    </w:p>
    <w:p w14:paraId="6E663B61" w14:textId="792BA388" w:rsidR="00741BEB" w:rsidRDefault="00741BEB" w:rsidP="00741BEB">
      <w:pPr>
        <w:pStyle w:val="GraphTitle"/>
      </w:pPr>
      <w:bookmarkStart w:id="21" w:name="_Ref222999368"/>
      <w:bookmarkStart w:id="22" w:name="_Toc226649714"/>
      <w:r>
        <w:t>Attēls nr.</w:t>
      </w:r>
      <w:r w:rsidR="00E32C84">
        <w:t xml:space="preserve"> </w:t>
      </w:r>
      <w:r>
        <w:fldChar w:fldCharType="begin"/>
      </w:r>
      <w:r>
        <w:instrText xml:space="preserve"> SEQ Attēls_nr._ \* ARABIC </w:instrText>
      </w:r>
      <w:r>
        <w:fldChar w:fldCharType="separate"/>
      </w:r>
      <w:r w:rsidR="00051509">
        <w:t>2</w:t>
      </w:r>
      <w:r>
        <w:fldChar w:fldCharType="end"/>
      </w:r>
      <w:bookmarkEnd w:id="21"/>
      <w:r>
        <w:t>. Jauniešu vērtējums par to, cik skaidrs bija pamatojums, kāpēc VAM ir ieviests skolās, %</w:t>
      </w:r>
      <w:bookmarkEnd w:id="22"/>
    </w:p>
    <w:p w14:paraId="6300E6FB" w14:textId="77777777" w:rsidR="00741BEB" w:rsidRDefault="00741BEB" w:rsidP="00741BEB">
      <w:pPr>
        <w:widowControl w:val="0"/>
        <w:autoSpaceDE w:val="0"/>
        <w:autoSpaceDN w:val="0"/>
        <w:adjustRightInd w:val="0"/>
        <w:spacing w:before="0" w:after="0" w:line="240" w:lineRule="auto"/>
        <w:ind w:right="74"/>
        <w:rPr>
          <w:rFonts w:eastAsia="Times New Roman"/>
          <w:color w:val="000000"/>
          <w:highlight w:val="yellow"/>
        </w:rPr>
      </w:pPr>
      <w:r>
        <w:rPr>
          <w:noProof/>
        </w:rPr>
        <w:drawing>
          <wp:inline distT="0" distB="0" distL="0" distR="0" wp14:anchorId="107450DE" wp14:editId="594F0BA5">
            <wp:extent cx="6471920" cy="1187450"/>
            <wp:effectExtent l="0" t="0" r="5080" b="0"/>
            <wp:docPr id="6809799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AA1702"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5583959F" w14:textId="56FED3D1" w:rsidR="007E7CEC" w:rsidRDefault="001E2A4F" w:rsidP="00903560">
      <w:r>
        <w:t>Analizējot datus starp dažādām</w:t>
      </w:r>
      <w:r w:rsidR="00C812D8" w:rsidRPr="00986471">
        <w:t xml:space="preserve"> sociāldemogrāfiskajām grupām, var secināt, ka </w:t>
      </w:r>
      <w:r w:rsidR="00BD1C31" w:rsidRPr="00986471">
        <w:t xml:space="preserve">VAM ieviešanas mērķi ievērojami biežāk nav bijuši skaidri </w:t>
      </w:r>
      <w:r w:rsidR="00A33922" w:rsidRPr="00986471">
        <w:t>meitenēm</w:t>
      </w:r>
      <w:r w:rsidR="00C812D8" w:rsidRPr="00986471">
        <w:t xml:space="preserve"> – </w:t>
      </w:r>
      <w:r w:rsidR="007E7CEC" w:rsidRPr="00986471">
        <w:t>attiecīgi</w:t>
      </w:r>
      <w:r w:rsidR="007E7CEC">
        <w:t xml:space="preserve"> </w:t>
      </w:r>
      <w:r w:rsidR="00C812D8">
        <w:t>variantus “</w:t>
      </w:r>
      <w:r w:rsidR="00A16134">
        <w:t>pilnībā</w:t>
      </w:r>
      <w:r w:rsidR="00453708">
        <w:t xml:space="preserve"> skaidrs</w:t>
      </w:r>
      <w:r w:rsidR="00C812D8">
        <w:t>”</w:t>
      </w:r>
      <w:r w:rsidR="00453708">
        <w:t xml:space="preserve"> un “</w:t>
      </w:r>
      <w:r w:rsidR="001421AC">
        <w:t>drīzāk skaidrs</w:t>
      </w:r>
      <w:r w:rsidR="00453708">
        <w:t>”</w:t>
      </w:r>
      <w:r w:rsidR="001421AC">
        <w:t xml:space="preserve"> ir norādījušas </w:t>
      </w:r>
      <w:r w:rsidR="00986471">
        <w:t>64</w:t>
      </w:r>
      <w:r w:rsidR="00E2507C">
        <w:t xml:space="preserve"> % meiteņu </w:t>
      </w:r>
      <w:r w:rsidR="005B5B66">
        <w:t xml:space="preserve">un </w:t>
      </w:r>
      <w:r w:rsidR="00986471">
        <w:t>70</w:t>
      </w:r>
      <w:r w:rsidR="004C7348">
        <w:t xml:space="preserve"> </w:t>
      </w:r>
      <w:r w:rsidR="003D3FD6">
        <w:t xml:space="preserve">% zēnu. </w:t>
      </w:r>
      <w:r w:rsidR="00986471">
        <w:t xml:space="preserve">Arī </w:t>
      </w:r>
      <w:r w:rsidR="000F3F89">
        <w:t xml:space="preserve">analīzē pa </w:t>
      </w:r>
      <w:r w:rsidR="00602ED6">
        <w:t>izglītības iestāžu ti</w:t>
      </w:r>
      <w:r w:rsidR="000F3F89">
        <w:t xml:space="preserve">piem, var secināt, ka </w:t>
      </w:r>
      <w:r w:rsidR="0008303E">
        <w:t xml:space="preserve">izpratni pozitīvāk vērtē skolēni un jaunieši no ģimnāzijas/ liceja un </w:t>
      </w:r>
      <w:r w:rsidR="005F11AB">
        <w:t>profesionālajām</w:t>
      </w:r>
      <w:r w:rsidR="0008303E">
        <w:t xml:space="preserve"> vidusskolām</w:t>
      </w:r>
      <w:r w:rsidR="0032731B">
        <w:t xml:space="preserve">/ </w:t>
      </w:r>
      <w:r w:rsidR="005F11AB">
        <w:t>tehnikumiem</w:t>
      </w:r>
      <w:r w:rsidR="0032731B">
        <w:t xml:space="preserve"> –</w:t>
      </w:r>
      <w:r w:rsidR="00A20901">
        <w:t xml:space="preserve"> </w:t>
      </w:r>
      <w:r w:rsidR="00E737C1">
        <w:t xml:space="preserve">attiecīgi </w:t>
      </w:r>
      <w:r w:rsidR="005F11AB">
        <w:t>variantus “pilnībā skaidrs” un “drīzāk skaidrs” izvēl</w:t>
      </w:r>
      <w:r w:rsidR="009B406B">
        <w:t xml:space="preserve">ējās </w:t>
      </w:r>
      <w:r w:rsidR="002E1034">
        <w:t>69 % un 68 %, salīdzinājumā ar 63 %</w:t>
      </w:r>
      <w:r w:rsidR="00285E9B">
        <w:t xml:space="preserve">, kuri mācījās vidusskolā. </w:t>
      </w:r>
      <w:r w:rsidR="00E951F5">
        <w:t xml:space="preserve">Savukārt jaunieši, kuru dzimtā valoda </w:t>
      </w:r>
      <w:r w:rsidR="00A20901">
        <w:t>nav latviešu, vai tā nav vienīgā dzimtā valoda</w:t>
      </w:r>
      <w:r w:rsidR="004624E1">
        <w:t>,</w:t>
      </w:r>
      <w:r w:rsidR="00A20901">
        <w:t xml:space="preserve"> vērtējums “pilnībā skaidrs” un “drīzāk skaidrs” bija attiecīgi </w:t>
      </w:r>
      <w:r w:rsidR="002B395E">
        <w:t>57,2 % un 61 %, salīdzinot š</w:t>
      </w:r>
      <w:r w:rsidR="003E3675">
        <w:t>ādu</w:t>
      </w:r>
      <w:r w:rsidR="002B395E">
        <w:t xml:space="preserve"> vērtējumu norādīja</w:t>
      </w:r>
      <w:r w:rsidR="003E3675">
        <w:t xml:space="preserve"> 70 % jauniešu, kuru dzimtā valoda ir latviešu valoda. </w:t>
      </w:r>
    </w:p>
    <w:p w14:paraId="05951CAB" w14:textId="33F02E39" w:rsidR="00903560" w:rsidRDefault="00BD1C31" w:rsidP="00903560">
      <w:r>
        <w:t>FGD</w:t>
      </w:r>
      <w:r w:rsidR="00903560">
        <w:t xml:space="preserve">, raksturojot pirmo asociāciju ar VAM, viedokļi dalās atkarībā no dalībnieku iepriekšējās pieredzes. Jaunieši, kuri pirms VAM darbojušies Jaunsardzē, šo mācību priekšmetu sagaidīja ar pozitīvām gaidām </w:t>
      </w:r>
      <w:r w:rsidR="00DA108D">
        <w:t>–</w:t>
      </w:r>
      <w:r w:rsidR="00903560">
        <w:t xml:space="preserve"> gan tāpēc, ka jau bija pazīstami ar tematikas saturu, gan tāpēc, ka bija interesanti vērot, kā šīs zināšanas tiks nodotas pārējiem klases biedriem. Vienlaikus sākotnēji viņi bija skeptiski noskaņoti par to, vai VAM spēs piedāvāt viņiem jaunas zināšanas vai prasmes.</w:t>
      </w:r>
    </w:p>
    <w:p w14:paraId="44798524" w14:textId="018F4FC8" w:rsidR="00903560" w:rsidRDefault="00903560" w:rsidP="00903560">
      <w:r>
        <w:t>Savukārt jaunieši bez Jaunsardzes pieredzes norādīja, ka sākotnēji VAM šķitis nedaudz biedējošs, jo nebija skaidrs, kāds būs kursa saturs un prasības, turklāt militārā ievirze radīja zināmas bažas. Lielāku skaidrību sākotnēji sniedza informācija, kas gūta no plašsaziņas līdzekļiem vai draugiem un paziņām, savukārt pirmajās nodarbībās jaunsargu instruktors atbildēj</w:t>
      </w:r>
      <w:r w:rsidR="001D0DE2">
        <w:t>is</w:t>
      </w:r>
      <w:r>
        <w:t xml:space="preserve"> uz aktuālākajiem jautājumiem</w:t>
      </w:r>
      <w:r w:rsidR="00BA6852">
        <w:t xml:space="preserve"> un izskaidrojis </w:t>
      </w:r>
      <w:r w:rsidR="00BA6852">
        <w:lastRenderedPageBreak/>
        <w:t>kursa saturu</w:t>
      </w:r>
      <w:r>
        <w:t xml:space="preserve">. Kopumā dalībnieki norāda, ka pēc </w:t>
      </w:r>
      <w:r w:rsidR="00612F4C">
        <w:t>sākotnējā</w:t>
      </w:r>
      <w:r>
        <w:t xml:space="preserve"> iepazīšanās posma gan viņiem pašiem, gan viņu klases biedriem mācību priekšmets </w:t>
      </w:r>
      <w:r w:rsidR="00400135">
        <w:t>nesagādāja</w:t>
      </w:r>
      <w:r>
        <w:t xml:space="preserve"> būtiskas grūtības.</w:t>
      </w:r>
    </w:p>
    <w:p w14:paraId="345FD779" w14:textId="5AFB2F1A" w:rsidR="00903560" w:rsidRDefault="4F52568B" w:rsidP="00903560">
      <w:r>
        <w:t>Attiecībā uz VAM nepieciešamību jauniešu ieskatā, var identificēt vairākus pamatojumus. Pirmkārt, VAM tiek uztverts kā sagatavošanās VAD, jo palīdz iepazīties ar tā saturu un mazina ar</w:t>
      </w:r>
      <w:r w:rsidR="0070718C">
        <w:t xml:space="preserve"> </w:t>
      </w:r>
      <w:r>
        <w:t>dienestu saistīto ne</w:t>
      </w:r>
      <w:r w:rsidR="00FE7D69">
        <w:t>ziņ</w:t>
      </w:r>
      <w:r>
        <w:t>u, kā arī veicina interesi par militāro sfēru kopumā. Otrkārt, ņemot vērā aktuālo ģeopolitisko situāciju, VAM tiek novērtēts kā instruments gatavības veidošanai krīzes situācijām – tas mudina jauniešus pārdomāt, kā rīkoties apdraudējuma gadījumā. Atsevišķi dalībnieki kā papildu pamatojumu min arī kursa nozīmi pilsoniskās apziņas un patriotisma stiprināšanā.</w:t>
      </w:r>
    </w:p>
    <w:p w14:paraId="7C4169CF" w14:textId="0CE6CEB8" w:rsidR="00741BEB" w:rsidRDefault="00F82529" w:rsidP="00741BEB">
      <w:r>
        <w:t xml:space="preserve">Vērtējot VAM apgūto </w:t>
      </w:r>
      <w:r w:rsidR="00741BEB" w:rsidRPr="00746D0E">
        <w:t>zināšan</w:t>
      </w:r>
      <w:r w:rsidR="00883261">
        <w:t>u</w:t>
      </w:r>
      <w:r w:rsidR="00741BEB" w:rsidRPr="00746D0E">
        <w:t xml:space="preserve"> un prasm</w:t>
      </w:r>
      <w:r w:rsidR="00883261">
        <w:t>ju lietderību, aptaujas rezultāti liecina, ka</w:t>
      </w:r>
      <w:r w:rsidR="00741BEB" w:rsidRPr="00746D0E">
        <w:t xml:space="preserve"> </w:t>
      </w:r>
      <w:r w:rsidR="00737DB2">
        <w:t>lielākā daļa respondentu tās uzskata par noderīgām</w:t>
      </w:r>
      <w:r w:rsidR="00741BEB">
        <w:t xml:space="preserve"> (</w:t>
      </w:r>
      <w:r w:rsidR="00741BEB">
        <w:fldChar w:fldCharType="begin"/>
      </w:r>
      <w:r w:rsidR="00741BEB">
        <w:instrText xml:space="preserve"> REF _Ref222999395 \h </w:instrText>
      </w:r>
      <w:r w:rsidR="00741BEB">
        <w:fldChar w:fldCharType="separate"/>
      </w:r>
      <w:r w:rsidR="00051509">
        <w:t xml:space="preserve">Attēls nr. </w:t>
      </w:r>
      <w:r w:rsidR="00051509">
        <w:rPr>
          <w:noProof/>
        </w:rPr>
        <w:t>3</w:t>
      </w:r>
      <w:r w:rsidR="00741BEB">
        <w:fldChar w:fldCharType="end"/>
      </w:r>
      <w:r w:rsidR="00741BEB">
        <w:t>)</w:t>
      </w:r>
      <w:r w:rsidR="00741BEB" w:rsidRPr="00746D0E">
        <w:t>. Kopumā 76</w:t>
      </w:r>
      <w:r w:rsidR="00741BEB">
        <w:t> </w:t>
      </w:r>
      <w:r w:rsidR="00741BEB" w:rsidRPr="00746D0E">
        <w:t xml:space="preserve">% aptaujāto apgūtās prasmes </w:t>
      </w:r>
      <w:r w:rsidR="007167AD">
        <w:t xml:space="preserve">vērtē </w:t>
      </w:r>
      <w:r w:rsidR="00427240">
        <w:t xml:space="preserve">pozitīvi </w:t>
      </w:r>
      <w:r w:rsidR="00A81E53">
        <w:t>–</w:t>
      </w:r>
      <w:r w:rsidR="00427240">
        <w:t xml:space="preserve"> </w:t>
      </w:r>
      <w:r w:rsidR="00A81E53">
        <w:t xml:space="preserve">47 % tās raksturo kā </w:t>
      </w:r>
      <w:r w:rsidR="00A81E53" w:rsidRPr="00001F6E">
        <w:t xml:space="preserve">drīzāk </w:t>
      </w:r>
      <w:r w:rsidR="00001F6E" w:rsidRPr="00001F6E">
        <w:t>no</w:t>
      </w:r>
      <w:r w:rsidR="00741BEB" w:rsidRPr="00001F6E">
        <w:t>derīgas</w:t>
      </w:r>
      <w:r w:rsidR="00741BEB" w:rsidRPr="00746D0E">
        <w:t xml:space="preserve">, </w:t>
      </w:r>
      <w:r w:rsidR="00001F6E">
        <w:t xml:space="preserve">bet </w:t>
      </w:r>
      <w:r w:rsidR="00D42D2D">
        <w:t>30</w:t>
      </w:r>
      <w:r w:rsidR="00741BEB">
        <w:t> </w:t>
      </w:r>
      <w:r w:rsidR="00741BEB" w:rsidRPr="00746D0E">
        <w:t>%</w:t>
      </w:r>
      <w:r w:rsidR="00741BEB">
        <w:t xml:space="preserve"> – </w:t>
      </w:r>
      <w:r w:rsidR="00741BEB" w:rsidRPr="00746D0E">
        <w:t xml:space="preserve">kā ļoti </w:t>
      </w:r>
      <w:r w:rsidR="00001F6E">
        <w:t>no</w:t>
      </w:r>
      <w:r w:rsidR="00741BEB" w:rsidRPr="00746D0E">
        <w:t>derīgas</w:t>
      </w:r>
      <w:r w:rsidR="00741BEB" w:rsidRPr="004B0075">
        <w:t>.</w:t>
      </w:r>
      <w:r w:rsidR="00E32C84" w:rsidRPr="004B0075">
        <w:t xml:space="preserve"> </w:t>
      </w:r>
      <w:r w:rsidR="00524E06" w:rsidRPr="004B0075">
        <w:t>Jānorāda, ka biežāk kā pilnī</w:t>
      </w:r>
      <w:r w:rsidR="00494542">
        <w:t>bā</w:t>
      </w:r>
      <w:r w:rsidR="00524E06" w:rsidRPr="004B0075">
        <w:t xml:space="preserve"> nederīgas un drīzāk nederīgas </w:t>
      </w:r>
      <w:r w:rsidR="0048438D" w:rsidRPr="004B0075">
        <w:t xml:space="preserve">zināšanas un prasmes vērtē jaunieši, kuru dzimtā valoda ir krievu </w:t>
      </w:r>
      <w:r w:rsidR="00F35148" w:rsidRPr="004B0075">
        <w:t>(25</w:t>
      </w:r>
      <w:r w:rsidR="00E320D0" w:rsidRPr="004B0075">
        <w:t xml:space="preserve"> %</w:t>
      </w:r>
      <w:r w:rsidR="00F35148" w:rsidRPr="004B0075">
        <w:t>)</w:t>
      </w:r>
      <w:r w:rsidR="00E320D0" w:rsidRPr="004B0075">
        <w:t xml:space="preserve"> un krievu un latviešu valoda (</w:t>
      </w:r>
      <w:r w:rsidR="002F12B6" w:rsidRPr="004B0075">
        <w:t>22 %</w:t>
      </w:r>
      <w:r w:rsidR="00E320D0" w:rsidRPr="004B0075">
        <w:t>)</w:t>
      </w:r>
      <w:r w:rsidR="002F12B6" w:rsidRPr="004B0075">
        <w:t xml:space="preserve">, </w:t>
      </w:r>
      <w:r w:rsidR="00401080" w:rsidRPr="004B0075">
        <w:t>savukārt jaunieši, kuru dzimtā valoda ir latviešu, šādu vērtējumu sniedz retāk</w:t>
      </w:r>
      <w:r w:rsidR="00721FDB" w:rsidRPr="004B0075">
        <w:t xml:space="preserve"> (16</w:t>
      </w:r>
      <w:r w:rsidR="00494542">
        <w:t> </w:t>
      </w:r>
      <w:r w:rsidR="00721FDB" w:rsidRPr="004B0075">
        <w:t>%)</w:t>
      </w:r>
      <w:r w:rsidR="00417F90" w:rsidRPr="004B0075">
        <w:t>.</w:t>
      </w:r>
      <w:r w:rsidR="00417F90">
        <w:t xml:space="preserve"> </w:t>
      </w:r>
    </w:p>
    <w:p w14:paraId="74853257" w14:textId="29B4E75E" w:rsidR="00741BEB" w:rsidRDefault="00741BEB" w:rsidP="00741BEB">
      <w:pPr>
        <w:pStyle w:val="GraphTitle"/>
      </w:pPr>
      <w:bookmarkStart w:id="23" w:name="_Ref222999395"/>
      <w:bookmarkStart w:id="24" w:name="_Toc226649715"/>
      <w:r>
        <w:t>Attēls nr.</w:t>
      </w:r>
      <w:r w:rsidR="00E32C84">
        <w:t xml:space="preserve"> </w:t>
      </w:r>
      <w:r>
        <w:fldChar w:fldCharType="begin"/>
      </w:r>
      <w:r>
        <w:instrText xml:space="preserve"> SEQ Attēls_nr._ \* ARABIC </w:instrText>
      </w:r>
      <w:r>
        <w:fldChar w:fldCharType="separate"/>
      </w:r>
      <w:r w:rsidR="00051509">
        <w:t>3</w:t>
      </w:r>
      <w:r>
        <w:fldChar w:fldCharType="end"/>
      </w:r>
      <w:bookmarkEnd w:id="23"/>
      <w:r>
        <w:t>. Jauniešu vērtējums par zināšanām un prasmēm, kas iegūtas VAM, %</w:t>
      </w:r>
      <w:bookmarkEnd w:id="24"/>
    </w:p>
    <w:p w14:paraId="34E93575" w14:textId="77777777" w:rsidR="00741BEB" w:rsidRDefault="00741BEB" w:rsidP="00741BEB">
      <w:pPr>
        <w:widowControl w:val="0"/>
        <w:autoSpaceDE w:val="0"/>
        <w:autoSpaceDN w:val="0"/>
        <w:adjustRightInd w:val="0"/>
        <w:spacing w:before="0" w:after="0" w:line="240" w:lineRule="auto"/>
        <w:ind w:right="74"/>
        <w:rPr>
          <w:rFonts w:eastAsia="Times New Roman"/>
          <w:b/>
          <w:bCs/>
          <w:color w:val="82009B" w:themeColor="accent6"/>
        </w:rPr>
      </w:pPr>
      <w:r>
        <w:rPr>
          <w:noProof/>
        </w:rPr>
        <w:drawing>
          <wp:inline distT="0" distB="0" distL="0" distR="0" wp14:anchorId="487E9F38" wp14:editId="7924B5D8">
            <wp:extent cx="6471920" cy="1162050"/>
            <wp:effectExtent l="0" t="0" r="5080" b="0"/>
            <wp:docPr id="19865394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B49B19"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38AF06DE" w14:textId="6541D9AC" w:rsidR="00741BEB" w:rsidRDefault="00E30B82" w:rsidP="00741BEB">
      <w:r>
        <w:t>Aplūkojot konkrētu prasmju apguves iespējas VAM ietvaros,</w:t>
      </w:r>
      <w:r w:rsidR="00741BEB">
        <w:t xml:space="preserve"> aptaujas </w:t>
      </w:r>
      <w:r>
        <w:t>dati rāda</w:t>
      </w:r>
      <w:r w:rsidR="00741BEB">
        <w:t xml:space="preserve">, </w:t>
      </w:r>
      <w:r w:rsidR="00542AFC">
        <w:t xml:space="preserve">ka jauniešiem </w:t>
      </w:r>
      <w:r w:rsidR="006F35C6">
        <w:t xml:space="preserve">visplašāk pieejamas </w:t>
      </w:r>
      <w:r w:rsidR="00741BEB" w:rsidRPr="005F36BF">
        <w:t>bijušas ar militāro sagatavotību</w:t>
      </w:r>
      <w:r w:rsidR="006F35C6">
        <w:t xml:space="preserve"> tieši saistītas prasmes, turpretī</w:t>
      </w:r>
      <w:r w:rsidR="00741BEB" w:rsidRPr="005F36BF">
        <w:t xml:space="preserve"> būtiski ierobežotākas iespējas bijušas pilsoniskās līdzdalības </w:t>
      </w:r>
      <w:r w:rsidR="006F35C6">
        <w:t>jomā un jo</w:t>
      </w:r>
      <w:r w:rsidR="00741BEB" w:rsidRPr="005F36BF">
        <w:t xml:space="preserve"> īpaši bezpilota </w:t>
      </w:r>
      <w:r w:rsidR="00BA4524">
        <w:t>gaisa kuģu (dronu)</w:t>
      </w:r>
      <w:r w:rsidR="00741BEB" w:rsidRPr="005F36BF">
        <w:t xml:space="preserve"> </w:t>
      </w:r>
      <w:r w:rsidR="006F35C6">
        <w:t>izmantošanā</w:t>
      </w:r>
      <w:r w:rsidR="00741BEB">
        <w:t xml:space="preserve"> (</w:t>
      </w:r>
      <w:r w:rsidR="00741BEB">
        <w:fldChar w:fldCharType="begin"/>
      </w:r>
      <w:r w:rsidR="00741BEB">
        <w:instrText xml:space="preserve"> REF _Ref222999102 \h </w:instrText>
      </w:r>
      <w:r w:rsidR="00741BEB">
        <w:fldChar w:fldCharType="separate"/>
      </w:r>
      <w:r w:rsidR="00051509">
        <w:t xml:space="preserve">Attēls nr. </w:t>
      </w:r>
      <w:r w:rsidR="00051509">
        <w:rPr>
          <w:noProof/>
        </w:rPr>
        <w:t>4</w:t>
      </w:r>
      <w:r w:rsidR="00741BEB">
        <w:fldChar w:fldCharType="end"/>
      </w:r>
      <w:r w:rsidR="00741BEB">
        <w:t>)</w:t>
      </w:r>
      <w:r w:rsidR="00741BEB" w:rsidRPr="005F36BF">
        <w:t>.</w:t>
      </w:r>
      <w:r w:rsidR="00741BEB">
        <w:t xml:space="preserve"> V</w:t>
      </w:r>
      <w:r w:rsidR="00741BEB" w:rsidRPr="005F36BF">
        <w:t xml:space="preserve">isaugstāk respondenti </w:t>
      </w:r>
      <w:r w:rsidR="00741BEB">
        <w:t>no</w:t>
      </w:r>
      <w:r w:rsidR="00741BEB" w:rsidRPr="005F36BF">
        <w:t xml:space="preserve">vērtē iespējas apgūt darbības ar ieročiem un šaušanas iemaņas </w:t>
      </w:r>
      <w:r w:rsidR="00FE66AF">
        <w:t xml:space="preserve">– </w:t>
      </w:r>
      <w:r w:rsidR="00741BEB" w:rsidRPr="005F36BF">
        <w:t>attiecīgi 8</w:t>
      </w:r>
      <w:r w:rsidR="00741BEB">
        <w:t>1 </w:t>
      </w:r>
      <w:r w:rsidR="00741BEB" w:rsidRPr="005F36BF">
        <w:t>% un 75</w:t>
      </w:r>
      <w:r w:rsidR="00741BEB">
        <w:t> </w:t>
      </w:r>
      <w:r w:rsidR="00741BEB" w:rsidRPr="005F36BF">
        <w:t>%</w:t>
      </w:r>
      <w:r w:rsidR="00FE66AF">
        <w:t xml:space="preserve"> aptaujāto norāda, ka </w:t>
      </w:r>
      <w:r w:rsidR="00EE0407">
        <w:t>šīs pras</w:t>
      </w:r>
      <w:r w:rsidR="00DB3CCB">
        <w:t>m</w:t>
      </w:r>
      <w:r w:rsidR="00EE0407">
        <w:t>es</w:t>
      </w:r>
      <w:r w:rsidR="00DB3CCB">
        <w:t xml:space="preserve"> bija pieejamas pietiekamā vai lielā apjomā</w:t>
      </w:r>
      <w:r w:rsidR="00741BEB" w:rsidRPr="005F36BF">
        <w:t>. Arī lauka kaujas iemaņas</w:t>
      </w:r>
      <w:r w:rsidR="00741BEB">
        <w:t xml:space="preserve"> </w:t>
      </w:r>
      <w:r w:rsidR="00893CCE">
        <w:t>lielākajai daļai jauniešu bijušas</w:t>
      </w:r>
      <w:r w:rsidR="00741BEB" w:rsidRPr="005F36BF">
        <w:t xml:space="preserve"> pieejamas </w:t>
      </w:r>
      <w:r w:rsidR="00741BEB">
        <w:t>–</w:t>
      </w:r>
      <w:r w:rsidR="00741BEB" w:rsidRPr="005F36BF">
        <w:t xml:space="preserve"> 57</w:t>
      </w:r>
      <w:r w:rsidR="00741BEB">
        <w:t> </w:t>
      </w:r>
      <w:r w:rsidR="00741BEB" w:rsidRPr="005F36BF">
        <w:t xml:space="preserve">% respondentu </w:t>
      </w:r>
      <w:r w:rsidR="00741BEB">
        <w:t>atzīmējuši</w:t>
      </w:r>
      <w:r w:rsidR="00741BEB" w:rsidRPr="005F36BF">
        <w:t xml:space="preserve">, ka </w:t>
      </w:r>
      <w:r w:rsidR="00354470">
        <w:t>tās</w:t>
      </w:r>
      <w:r w:rsidR="00741BEB" w:rsidRPr="005F36BF">
        <w:t xml:space="preserve"> varēja apgūt pietiekamā vai lielā apjomā</w:t>
      </w:r>
      <w:r w:rsidR="00354470">
        <w:t>, lai</w:t>
      </w:r>
      <w:r w:rsidR="00741BEB">
        <w:t xml:space="preserve"> </w:t>
      </w:r>
      <w:r w:rsidR="00354470">
        <w:t>gan</w:t>
      </w:r>
      <w:r w:rsidR="00741BEB">
        <w:t xml:space="preserve"> </w:t>
      </w:r>
      <w:r w:rsidR="00741BEB" w:rsidRPr="005F36BF">
        <w:t>16</w:t>
      </w:r>
      <w:r w:rsidR="00741BEB">
        <w:t> </w:t>
      </w:r>
      <w:r w:rsidR="00741BEB" w:rsidRPr="005F36BF">
        <w:t>%</w:t>
      </w:r>
      <w:r w:rsidR="005C59C5">
        <w:t xml:space="preserve"> norāda, ka</w:t>
      </w:r>
      <w:r w:rsidR="00741BEB">
        <w:t xml:space="preserve"> </w:t>
      </w:r>
      <w:r w:rsidR="00FF27C6">
        <w:t>šādu</w:t>
      </w:r>
      <w:r w:rsidR="00741BEB" w:rsidRPr="005F36BF">
        <w:t xml:space="preserve"> iespēju bijis maz vai </w:t>
      </w:r>
      <w:r w:rsidR="00436692">
        <w:t>tās nav bijušas vispār</w:t>
      </w:r>
      <w:r w:rsidR="00741BEB" w:rsidRPr="005F36BF">
        <w:t xml:space="preserve">. </w:t>
      </w:r>
    </w:p>
    <w:p w14:paraId="01B27AD8" w14:textId="6DDC360E" w:rsidR="00533C13" w:rsidRDefault="3282CAA9" w:rsidP="00605E9F">
      <w:r>
        <w:t>Militārās taktikas apguves iespējas vērtētas pretrunīgāk – mazāk nekā puse jauniešu (4</w:t>
      </w:r>
      <w:r w:rsidR="00B8662E">
        <w:t>5</w:t>
      </w:r>
      <w:r>
        <w:t> %) tās atzinuši par pietiekamām vai ļoti plašām, bet katrs ceturtais (24</w:t>
      </w:r>
      <w:r w:rsidR="00940BCD">
        <w:t> </w:t>
      </w:r>
      <w:r>
        <w:t xml:space="preserve">%) norādījis uz nepietiekamām iespējām šajā jomā. Būtiski zemāk tiek vērtētas iespējas iesaistīties pilsoniskās līdzdalības aktivitātēs, piemēram, dalība pasākumos, vietu sakopšanā vai citās iniciatīvās pagasta vai novada līmenī. Šajā jomā 59 % respondentu norāda, ka attiecīgās iespējas nav bijušas vai bijušas ļoti ierobežotas. Visretāk pieejama </w:t>
      </w:r>
      <w:r w:rsidR="00B9191F">
        <w:t>bijusi</w:t>
      </w:r>
      <w:r>
        <w:t xml:space="preserve"> iespēja apgūt darbību ar bezpilota gaisa kuģiem (droniem) – 78 % respondentu norādīja, ka šādu iespēju VAM ietvaros nav bijis</w:t>
      </w:r>
      <w:r w:rsidR="00B9191F">
        <w:t>, kas</w:t>
      </w:r>
      <w:r w:rsidR="00381D39">
        <w:t xml:space="preserve"> s</w:t>
      </w:r>
      <w:r w:rsidR="00393FBC">
        <w:t>kaidrojam</w:t>
      </w:r>
      <w:r w:rsidR="00381D39">
        <w:t>s ar to, ka dronu apmācības aspekt</w:t>
      </w:r>
      <w:r w:rsidR="00393FBC">
        <w:t>u integrēšana programmas saturā</w:t>
      </w:r>
      <w:r w:rsidR="00381D39">
        <w:t xml:space="preserve"> Novērtējuma veikšanas laikā ir </w:t>
      </w:r>
      <w:r w:rsidR="00393FBC">
        <w:t>procesā</w:t>
      </w:r>
      <w:r>
        <w:t>.</w:t>
      </w:r>
      <w:r w:rsidR="007F07B9">
        <w:t xml:space="preserve"> </w:t>
      </w:r>
    </w:p>
    <w:p w14:paraId="2DA744FF" w14:textId="5FD201F4" w:rsidR="00741BEB" w:rsidRDefault="007F07B9" w:rsidP="00741BEB">
      <w:r>
        <w:t xml:space="preserve">FGD ietvaros jaunieši norāda, ka </w:t>
      </w:r>
      <w:r w:rsidR="00DF7891">
        <w:t xml:space="preserve">plašāka dronu apmācība VAM </w:t>
      </w:r>
      <w:r w:rsidR="00605E9F" w:rsidRPr="00605E9F">
        <w:t>saturā</w:t>
      </w:r>
      <w:r w:rsidR="00DF7891">
        <w:t xml:space="preserve"> būtu </w:t>
      </w:r>
      <w:r w:rsidR="00605E9F" w:rsidRPr="00605E9F">
        <w:t>nozīmīga</w:t>
      </w:r>
      <w:r w:rsidR="00DF7891">
        <w:t xml:space="preserve">, ņemot vērā mūsdienu militārās tendences. Vienlaikus </w:t>
      </w:r>
      <w:r w:rsidR="00605E9F" w:rsidRPr="00605E9F">
        <w:t>dalībnieki uzsver</w:t>
      </w:r>
      <w:r w:rsidR="00DF7891">
        <w:t xml:space="preserve">, ka </w:t>
      </w:r>
      <w:r w:rsidR="00605E9F" w:rsidRPr="00605E9F">
        <w:t xml:space="preserve">VAM programmā </w:t>
      </w:r>
      <w:r w:rsidR="00DF7891">
        <w:t>būtu vērtīgi</w:t>
      </w:r>
      <w:r w:rsidR="00605E9F" w:rsidRPr="00605E9F">
        <w:t xml:space="preserve"> paplašināt </w:t>
      </w:r>
      <w:r w:rsidR="00533C13">
        <w:t xml:space="preserve">iespējas </w:t>
      </w:r>
      <w:r w:rsidR="002E0846">
        <w:t>attīstīt noturību un gatavību</w:t>
      </w:r>
      <w:r w:rsidR="00DF7891">
        <w:t xml:space="preserve"> dažādām krīzes situācijām</w:t>
      </w:r>
      <w:r w:rsidR="002655E0">
        <w:t xml:space="preserve"> un rīcībai katastrofu gadījumos</w:t>
      </w:r>
      <w:r w:rsidR="00DF7891">
        <w:t xml:space="preserve">, neaprobežojoties tikai ar </w:t>
      </w:r>
      <w:r w:rsidR="00605E9F" w:rsidRPr="00605E9F">
        <w:t>militārā apdraudējuma scenārijiem</w:t>
      </w:r>
      <w:r w:rsidR="00605E9F">
        <w:t xml:space="preserve"> – </w:t>
      </w:r>
      <w:r w:rsidR="00605E9F" w:rsidRPr="00605E9F">
        <w:t>kā vienu no konkrētiem priekšlikumiem jaunieši min</w:t>
      </w:r>
      <w:r w:rsidR="00DF7891">
        <w:t xml:space="preserve"> pirmās palīdzības </w:t>
      </w:r>
      <w:r w:rsidR="00605E9F" w:rsidRPr="00605E9F">
        <w:t>apmācības iekļaušanu programmā.</w:t>
      </w:r>
      <w:r w:rsidR="00DF7891">
        <w:t xml:space="preserve"> </w:t>
      </w:r>
      <w:r w:rsidR="00DE12DB">
        <w:t xml:space="preserve">Tāpat </w:t>
      </w:r>
      <w:r w:rsidR="00605E9F" w:rsidRPr="00605E9F">
        <w:t>dalībnieki pauž vēlmi pēc</w:t>
      </w:r>
      <w:r w:rsidR="00DE12DB">
        <w:t xml:space="preserve"> </w:t>
      </w:r>
      <w:r w:rsidR="00DE12DB">
        <w:lastRenderedPageBreak/>
        <w:t xml:space="preserve">plašākas </w:t>
      </w:r>
      <w:r w:rsidR="00605E9F" w:rsidRPr="00605E9F">
        <w:t>informācijas</w:t>
      </w:r>
      <w:r w:rsidR="00DE12DB">
        <w:t xml:space="preserve"> par militārās karjeras iespējām, </w:t>
      </w:r>
      <w:r w:rsidR="00605E9F" w:rsidRPr="00605E9F">
        <w:t>tostarp par Nacionālās aizsardzības</w:t>
      </w:r>
      <w:r w:rsidR="00DE12DB">
        <w:t xml:space="preserve"> akadēmijas </w:t>
      </w:r>
      <w:r w:rsidR="00605E9F" w:rsidRPr="00605E9F">
        <w:t>piedāvājumu</w:t>
      </w:r>
      <w:r w:rsidR="00DE12DB">
        <w:t xml:space="preserve"> un nākotnes karjeras perspektīvām, kā arī </w:t>
      </w:r>
      <w:r w:rsidR="00605E9F" w:rsidRPr="00605E9F">
        <w:t>par citu profesionālo dienestu</w:t>
      </w:r>
      <w:r w:rsidR="00DE12DB">
        <w:t xml:space="preserve"> darbību Latvijā.</w:t>
      </w:r>
    </w:p>
    <w:p w14:paraId="050EB605" w14:textId="383788D1" w:rsidR="00741BEB" w:rsidRDefault="3282CAA9" w:rsidP="00741BEB">
      <w:pPr>
        <w:pStyle w:val="GraphTitle"/>
      </w:pPr>
      <w:bookmarkStart w:id="25" w:name="_Ref222999102"/>
      <w:bookmarkStart w:id="26" w:name="_Toc226649716"/>
      <w:r>
        <w:t xml:space="preserve">Attēls nr. </w:t>
      </w:r>
      <w:r w:rsidR="00741BEB">
        <w:fldChar w:fldCharType="begin"/>
      </w:r>
      <w:r w:rsidR="00741BEB">
        <w:instrText xml:space="preserve"> SEQ Attēls_nr._ \* ARABIC </w:instrText>
      </w:r>
      <w:r w:rsidR="00741BEB">
        <w:fldChar w:fldCharType="separate"/>
      </w:r>
      <w:r w:rsidR="00051509">
        <w:t>4</w:t>
      </w:r>
      <w:r w:rsidR="00741BEB">
        <w:fldChar w:fldCharType="end"/>
      </w:r>
      <w:bookmarkEnd w:id="25"/>
      <w:r>
        <w:t>. Jauniešu vērtējums par iespējām apgūt dažādas prasmes VAM, %</w:t>
      </w:r>
      <w:bookmarkEnd w:id="26"/>
    </w:p>
    <w:p w14:paraId="206986F4" w14:textId="77777777" w:rsidR="00741BEB" w:rsidRDefault="00741BEB" w:rsidP="00741BEB">
      <w:r>
        <w:rPr>
          <w:noProof/>
        </w:rPr>
        <w:drawing>
          <wp:inline distT="0" distB="0" distL="0" distR="0" wp14:anchorId="20741DC2" wp14:editId="6D073AB5">
            <wp:extent cx="6471920" cy="3938257"/>
            <wp:effectExtent l="0" t="0" r="5080" b="5715"/>
            <wp:docPr id="14680994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6B0DC5" w14:textId="77777777" w:rsidR="00741BEB" w:rsidRDefault="00741BEB" w:rsidP="00741BEB">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070C9EB1" w14:textId="77777777" w:rsidR="0079422B" w:rsidRDefault="009D1AFE" w:rsidP="00741BEB">
      <w:r>
        <w:t>Jauniešu</w:t>
      </w:r>
      <w:r w:rsidR="005F7E4D" w:rsidRPr="005F7E4D">
        <w:t xml:space="preserve"> vērtējumi par </w:t>
      </w:r>
      <w:r>
        <w:t>VAM</w:t>
      </w:r>
      <w:r w:rsidR="005F7E4D" w:rsidRPr="005F7E4D">
        <w:t xml:space="preserve"> apgūtajām prasmēm atšķiras vairākās sociāldemogrāfiskajās grupās. Reģionālā griezumā </w:t>
      </w:r>
      <w:r w:rsidR="001E2EDD">
        <w:t>statistiski nozīmīgas</w:t>
      </w:r>
      <w:r w:rsidR="005F7E4D" w:rsidRPr="005F7E4D">
        <w:t xml:space="preserve"> atšķirības konstatētas lauka kaujas iemaņu, šaušanas iemaņu, militārās taktikas un pilsoniskās līdzdalības prasmju apguvē. </w:t>
      </w:r>
      <w:r>
        <w:t xml:space="preserve">Biežāk </w:t>
      </w:r>
      <w:r w:rsidR="005F7E4D" w:rsidRPr="005F7E4D">
        <w:t>augstāki vērtējumi novērojami Kurzemes, Zemgales un Latgales reģionos, bet zemāki – Rīgas reģionā.</w:t>
      </w:r>
      <w:r w:rsidR="001E2EDD">
        <w:t xml:space="preserve"> </w:t>
      </w:r>
      <w:r w:rsidR="005F7E4D" w:rsidRPr="005F7E4D">
        <w:t xml:space="preserve">Tāpat </w:t>
      </w:r>
      <w:r w:rsidR="00B86DED">
        <w:t>jaunieši</w:t>
      </w:r>
      <w:r w:rsidR="005F7E4D" w:rsidRPr="005F7E4D">
        <w:t xml:space="preserve"> no mazākām pilsētām un lauku teritorijām ir biežāk norādījuši, ka viņiem bijusi lielāka iespēja apgūt lauka kaujas iemaņas, šaušanu un militāro taktiku, savukārt Rīgā šie vērtējumi ir zemāki. </w:t>
      </w:r>
    </w:p>
    <w:p w14:paraId="12D7CE2B" w14:textId="76FA9AAC" w:rsidR="005F7E4D" w:rsidRDefault="005F7E4D" w:rsidP="00741BEB">
      <w:r w:rsidRPr="005F7E4D">
        <w:t xml:space="preserve">Dzimumu griezumā </w:t>
      </w:r>
      <w:r w:rsidR="001B052A">
        <w:t>meitenes</w:t>
      </w:r>
      <w:r w:rsidRPr="005F7E4D">
        <w:t xml:space="preserve"> augstāk vērtē iespējas apgūt darbības ar ieročiem un šaušanas iemaņas, kamēr </w:t>
      </w:r>
      <w:r w:rsidR="001B052A">
        <w:t>zēni</w:t>
      </w:r>
      <w:r w:rsidRPr="005F7E4D">
        <w:t xml:space="preserve"> biežāk norāda uz lielāk</w:t>
      </w:r>
      <w:r w:rsidR="001B052A">
        <w:t>ām</w:t>
      </w:r>
      <w:r w:rsidRPr="005F7E4D">
        <w:t xml:space="preserve"> </w:t>
      </w:r>
      <w:r w:rsidR="001B052A">
        <w:t>iespējām apgūt prasmes</w:t>
      </w:r>
      <w:r w:rsidRPr="005F7E4D">
        <w:t xml:space="preserve"> pilsonisk</w:t>
      </w:r>
      <w:r w:rsidR="001B052A">
        <w:t>ajā</w:t>
      </w:r>
      <w:r w:rsidRPr="005F7E4D">
        <w:t xml:space="preserve"> līdzdalīb</w:t>
      </w:r>
      <w:r w:rsidR="001B052A">
        <w:t>ā</w:t>
      </w:r>
      <w:r w:rsidRPr="005F7E4D">
        <w:t xml:space="preserve"> un dronu izmantošanā. </w:t>
      </w:r>
      <w:r w:rsidR="001B052A">
        <w:t>Analīze starp dažādiem i</w:t>
      </w:r>
      <w:r w:rsidRPr="005F7E4D">
        <w:t>zglītības iestāžu tip</w:t>
      </w:r>
      <w:r w:rsidR="001B052A">
        <w:t>iem</w:t>
      </w:r>
      <w:r w:rsidRPr="005F7E4D">
        <w:t xml:space="preserve"> </w:t>
      </w:r>
      <w:r w:rsidR="001B052A">
        <w:t>norāda</w:t>
      </w:r>
      <w:r w:rsidRPr="005F7E4D">
        <w:t xml:space="preserve">, ka profesionālo skolu audzēkņi nedaudz zemāk vērtē iespējas apgūt darbības ar ieročiem, bet ģimnāziju skolēni – militāro taktiku. Savukārt valodas un vecuma griezumā </w:t>
      </w:r>
      <w:r w:rsidR="00B107D1">
        <w:t>var secināt</w:t>
      </w:r>
      <w:r w:rsidRPr="005F7E4D">
        <w:t xml:space="preserve">, ka </w:t>
      </w:r>
      <w:r w:rsidR="00B107D1">
        <w:t>jaunieši</w:t>
      </w:r>
      <w:r w:rsidRPr="005F7E4D">
        <w:t xml:space="preserve">, kuriem latviešu </w:t>
      </w:r>
      <w:r w:rsidR="00B107D1">
        <w:t xml:space="preserve">valoda </w:t>
      </w:r>
      <w:r w:rsidRPr="005F7E4D">
        <w:t>ir vienīgā dzimtā valoda, biežāk norāda uz plašākām iespējām apgūt lauka kaujas iemaņas, bet jaunākajā vecuma grupā (16-18) augstāk tiek vērtētas iespējas apgūt šaušanas un ieroču lietošanas prasmes. Kopumā rezultāti liecina, ka prasmju apguves iespējas dažādās skolēnu grupās nav pilnīgi vienmērīgas.</w:t>
      </w:r>
    </w:p>
    <w:p w14:paraId="24FBEADA" w14:textId="535B8FDE" w:rsidR="00741BEB" w:rsidRDefault="000E460D" w:rsidP="00741BEB">
      <w:r>
        <w:t>Aplūkojot</w:t>
      </w:r>
      <w:r w:rsidR="00741BEB" w:rsidRPr="00FF4D12">
        <w:t xml:space="preserve"> </w:t>
      </w:r>
      <w:r w:rsidR="00741BEB">
        <w:t>VAM</w:t>
      </w:r>
      <w:r w:rsidR="00741BEB" w:rsidRPr="00FF4D12">
        <w:t xml:space="preserve"> apgūt</w:t>
      </w:r>
      <w:r>
        <w:t>o</w:t>
      </w:r>
      <w:r w:rsidR="00741BEB" w:rsidRPr="00FF4D12">
        <w:t xml:space="preserve"> zināšan</w:t>
      </w:r>
      <w:r>
        <w:t>u</w:t>
      </w:r>
      <w:r w:rsidR="00741BEB" w:rsidRPr="00FF4D12">
        <w:t xml:space="preserve"> un prasm</w:t>
      </w:r>
      <w:r>
        <w:t>ju kvalitātes pašvērtējumu dažādās jomās,</w:t>
      </w:r>
      <w:r w:rsidR="0018137D">
        <w:t xml:space="preserve"> aptaujas dati liecina, ka</w:t>
      </w:r>
      <w:r w:rsidR="00741BEB" w:rsidRPr="00FF4D12">
        <w:t xml:space="preserve"> </w:t>
      </w:r>
      <w:r w:rsidR="00C26377">
        <w:t>respondent</w:t>
      </w:r>
      <w:r w:rsidR="004166B0">
        <w:t>u vērtējums</w:t>
      </w:r>
      <w:r w:rsidR="00741BEB" w:rsidRPr="00FF4D12">
        <w:t xml:space="preserve"> kopumā </w:t>
      </w:r>
      <w:r w:rsidR="004166B0">
        <w:t>ir</w:t>
      </w:r>
      <w:r w:rsidR="00741BEB" w:rsidRPr="00FF4D12">
        <w:t xml:space="preserve"> pozitīv</w:t>
      </w:r>
      <w:r w:rsidR="004166B0">
        <w:t>s</w:t>
      </w:r>
      <w:r w:rsidR="00741BEB" w:rsidRPr="00FF4D12">
        <w:t xml:space="preserve">, dominējot </w:t>
      </w:r>
      <w:r w:rsidR="00510834">
        <w:t>atbildēm</w:t>
      </w:r>
      <w:r w:rsidR="00741BEB" w:rsidRPr="00FF4D12">
        <w:t xml:space="preserve"> “drīzāk labas” un “ļoti labas”</w:t>
      </w:r>
      <w:r w:rsidR="00741BEB">
        <w:t xml:space="preserve"> (</w:t>
      </w:r>
      <w:r w:rsidR="00741BEB">
        <w:fldChar w:fldCharType="begin"/>
      </w:r>
      <w:r w:rsidR="00741BEB">
        <w:instrText xml:space="preserve"> REF _Ref222999107 \h </w:instrText>
      </w:r>
      <w:r w:rsidR="00741BEB">
        <w:fldChar w:fldCharType="separate"/>
      </w:r>
      <w:r w:rsidR="00051509">
        <w:t xml:space="preserve">Attēls nr. </w:t>
      </w:r>
      <w:r w:rsidR="00051509">
        <w:rPr>
          <w:noProof/>
        </w:rPr>
        <w:t>5</w:t>
      </w:r>
      <w:r w:rsidR="00741BEB">
        <w:fldChar w:fldCharType="end"/>
      </w:r>
      <w:r w:rsidR="00741BEB">
        <w:t>)</w:t>
      </w:r>
      <w:r w:rsidR="00741BEB" w:rsidRPr="00FF4D12">
        <w:t xml:space="preserve">. Visaugstāk </w:t>
      </w:r>
      <w:r w:rsidR="00AE7E91">
        <w:t>aptaujātie</w:t>
      </w:r>
      <w:r w:rsidR="00741BEB" w:rsidRPr="00FF4D12">
        <w:t xml:space="preserve"> vērtē disciplīnas un atbildības attīstību (68</w:t>
      </w:r>
      <w:r w:rsidR="00741BEB">
        <w:t> </w:t>
      </w:r>
      <w:r w:rsidR="00741BEB" w:rsidRPr="00FF4D12">
        <w:t xml:space="preserve">%). Līdzīgi </w:t>
      </w:r>
      <w:r w:rsidR="00C66076">
        <w:t>augsti</w:t>
      </w:r>
      <w:r w:rsidR="00741BEB" w:rsidRPr="00FF4D12">
        <w:t xml:space="preserve"> tiek vērtētas </w:t>
      </w:r>
      <w:r w:rsidR="00D8221C" w:rsidRPr="00FF4D12">
        <w:t>sadarbības prasmes (62</w:t>
      </w:r>
      <w:r w:rsidR="00D8221C">
        <w:t> </w:t>
      </w:r>
      <w:r w:rsidR="00D8221C" w:rsidRPr="00FF4D12">
        <w:t>%)</w:t>
      </w:r>
      <w:r w:rsidR="00D8221C">
        <w:t xml:space="preserve"> un </w:t>
      </w:r>
      <w:r w:rsidR="00741BEB" w:rsidRPr="00FF4D12">
        <w:t>praktiskās iemaņas (61</w:t>
      </w:r>
      <w:r w:rsidR="00741BEB">
        <w:t> </w:t>
      </w:r>
      <w:r w:rsidR="00741BEB" w:rsidRPr="00FF4D12">
        <w:t>%)</w:t>
      </w:r>
      <w:r w:rsidR="00BA353F">
        <w:t xml:space="preserve">, kas </w:t>
      </w:r>
      <w:r w:rsidR="00C93CE8">
        <w:t>liecina</w:t>
      </w:r>
      <w:r w:rsidR="00BA353F">
        <w:t xml:space="preserve"> par to, ka VAM vi</w:t>
      </w:r>
      <w:r w:rsidR="00C93CE8">
        <w:t>ssekmīgāk attīsta tieši šīs kompetences</w:t>
      </w:r>
      <w:r w:rsidR="00741BEB" w:rsidRPr="00FF4D12">
        <w:t xml:space="preserve">. Arī izpratne par pilsoņa lomu valsts aizsardzībā </w:t>
      </w:r>
      <w:r w:rsidR="002B0CEF">
        <w:t>lielākoties</w:t>
      </w:r>
      <w:r w:rsidR="00741BEB" w:rsidRPr="00FF4D12">
        <w:t xml:space="preserve"> tiek vērtēta pozitīvi. </w:t>
      </w:r>
      <w:r w:rsidR="00741BEB" w:rsidRPr="00FF4D12">
        <w:lastRenderedPageBreak/>
        <w:t xml:space="preserve">Nedaudz mērenāka attieksme tiek pausta pret prasmēm rīkoties krīzes situācijās, </w:t>
      </w:r>
      <w:r w:rsidR="003E7727">
        <w:t>lai gan</w:t>
      </w:r>
      <w:r w:rsidR="00741BEB" w:rsidRPr="00FF4D12">
        <w:t xml:space="preserve"> puse </w:t>
      </w:r>
      <w:r w:rsidR="003E7727">
        <w:t>respondentu</w:t>
      </w:r>
      <w:r w:rsidR="00741BEB" w:rsidRPr="00FF4D12">
        <w:t xml:space="preserve"> (51</w:t>
      </w:r>
      <w:r w:rsidR="00741BEB">
        <w:t> </w:t>
      </w:r>
      <w:r w:rsidR="00741BEB" w:rsidRPr="00FF4D12">
        <w:t xml:space="preserve">%) iegūtās zināšanas </w:t>
      </w:r>
      <w:r w:rsidR="003E7727">
        <w:t xml:space="preserve">šajā jomā </w:t>
      </w:r>
      <w:r w:rsidR="00741BEB" w:rsidRPr="00FF4D12">
        <w:t xml:space="preserve">ir novērtējusi kā drīzāk labas vai labas, </w:t>
      </w:r>
      <w:r w:rsidR="003E7727">
        <w:t>tomēr</w:t>
      </w:r>
      <w:r w:rsidR="00741BEB" w:rsidRPr="00FF4D12">
        <w:t xml:space="preserve"> relatīvi liela daļa (34</w:t>
      </w:r>
      <w:r w:rsidR="00741BEB">
        <w:t> </w:t>
      </w:r>
      <w:r w:rsidR="00741BEB" w:rsidRPr="00FF4D12">
        <w:t>%) tās vērtē kā vidējas</w:t>
      </w:r>
      <w:r w:rsidR="003E7727">
        <w:t>, kas norāda uz iespējamu nepilnību šī aspekta apguvē</w:t>
      </w:r>
      <w:r w:rsidR="00741BEB" w:rsidRPr="00FF4D12">
        <w:t xml:space="preserve">. </w:t>
      </w:r>
    </w:p>
    <w:p w14:paraId="7DAC1AFE" w14:textId="25AD41EE" w:rsidR="00741BEB" w:rsidRDefault="00741BEB" w:rsidP="00741BEB">
      <w:pPr>
        <w:pStyle w:val="GraphTitle"/>
      </w:pPr>
      <w:bookmarkStart w:id="27" w:name="_Ref222999107"/>
      <w:bookmarkStart w:id="28" w:name="_Ref226536662"/>
      <w:bookmarkStart w:id="29" w:name="_Toc226649717"/>
      <w:r>
        <w:t>Attēls nr.</w:t>
      </w:r>
      <w:r w:rsidR="00E32C84">
        <w:t xml:space="preserve"> </w:t>
      </w:r>
      <w:r>
        <w:fldChar w:fldCharType="begin"/>
      </w:r>
      <w:r>
        <w:instrText xml:space="preserve"> SEQ Attēls_nr._ \* ARABIC </w:instrText>
      </w:r>
      <w:r>
        <w:fldChar w:fldCharType="separate"/>
      </w:r>
      <w:r w:rsidR="00051509">
        <w:t>5</w:t>
      </w:r>
      <w:r>
        <w:fldChar w:fldCharType="end"/>
      </w:r>
      <w:bookmarkEnd w:id="27"/>
      <w:r>
        <w:t>. Jauniešu vērtējums par VAM apgūtajām prasmēm, %</w:t>
      </w:r>
      <w:bookmarkEnd w:id="28"/>
      <w:bookmarkEnd w:id="29"/>
    </w:p>
    <w:p w14:paraId="4E947CEE" w14:textId="77777777" w:rsidR="00741BEB" w:rsidRPr="004740FC" w:rsidRDefault="00741BEB" w:rsidP="00741BEB">
      <w:pPr>
        <w:rPr>
          <w:highlight w:val="yellow"/>
        </w:rPr>
      </w:pPr>
      <w:r>
        <w:rPr>
          <w:noProof/>
        </w:rPr>
        <w:drawing>
          <wp:inline distT="0" distB="0" distL="0" distR="0" wp14:anchorId="0604433C" wp14:editId="64DC05D7">
            <wp:extent cx="6471920" cy="4079019"/>
            <wp:effectExtent l="0" t="0" r="5080" b="0"/>
            <wp:docPr id="11609687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899DA3" w14:textId="77777777" w:rsidR="00741BEB" w:rsidRDefault="00741BEB" w:rsidP="00741BEB">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671A4CA1" w14:textId="77777777" w:rsidR="0079422B" w:rsidRDefault="00966C67" w:rsidP="00741BEB">
      <w:r w:rsidRPr="00966C67">
        <w:t xml:space="preserve">VAM apgūto prasmju vērtējumi skalā no 1 (“ļoti vājas”) līdz 5 (“ļoti labas”) vairākās jomās </w:t>
      </w:r>
      <w:r w:rsidR="00647862">
        <w:t>var novērot statistiski nozīmīgas atšķirības starp dažādām</w:t>
      </w:r>
      <w:r w:rsidRPr="00966C67">
        <w:t xml:space="preserve"> sociāldemogrāfisk</w:t>
      </w:r>
      <w:r w:rsidR="00647862">
        <w:t>ajām</w:t>
      </w:r>
      <w:r w:rsidRPr="00966C67">
        <w:t xml:space="preserve"> </w:t>
      </w:r>
      <w:r w:rsidR="00647862">
        <w:t>grupām</w:t>
      </w:r>
      <w:r w:rsidRPr="00966C67">
        <w:t xml:space="preserve">. Reģionālā griezumā augstākie apgūto prasmju pašvērtējumi </w:t>
      </w:r>
      <w:r w:rsidR="005D1D7A">
        <w:t>biežāk novērojami jauniešiem no</w:t>
      </w:r>
      <w:r w:rsidRPr="00966C67">
        <w:t xml:space="preserve"> Zemgales un Kurzemes, bet zemākie – Rīgas reģionā</w:t>
      </w:r>
      <w:r w:rsidR="005D1D7A">
        <w:t>.</w:t>
      </w:r>
      <w:r w:rsidRPr="00966C67">
        <w:t xml:space="preserve"> </w:t>
      </w:r>
      <w:r w:rsidR="005D1D7A">
        <w:t>T</w:t>
      </w:r>
      <w:r w:rsidRPr="00966C67">
        <w:t>as īpaši attiecas uz rīcību krīzes situācijās, praktiskajām iemaņām, sadarbību, disciplīnu, kritisko domāšanu, izpratni par pilsoņa lomu un valsts drošības sistēmu. Līdzīga tendence redzama arī pēc apdzīvotās vietas tipa</w:t>
      </w:r>
      <w:r w:rsidR="005710DB">
        <w:t xml:space="preserve"> – </w:t>
      </w:r>
      <w:r w:rsidR="005D1D7A">
        <w:t xml:space="preserve">jaunieši, kuri dzīvo </w:t>
      </w:r>
      <w:r w:rsidRPr="00966C67">
        <w:t>lauk</w:t>
      </w:r>
      <w:r w:rsidR="005D1D7A">
        <w:t>os,</w:t>
      </w:r>
      <w:r w:rsidR="005710DB">
        <w:t xml:space="preserve"> </w:t>
      </w:r>
      <w:r w:rsidRPr="00966C67">
        <w:t>par lielāko daļu apgūto prasmju sniedz augstākus vērtējumus nekā</w:t>
      </w:r>
      <w:r w:rsidR="005710DB">
        <w:t xml:space="preserve"> jaunieši no</w:t>
      </w:r>
      <w:r w:rsidRPr="00966C67">
        <w:t xml:space="preserve"> Rīgas. </w:t>
      </w:r>
    </w:p>
    <w:p w14:paraId="310F89D6" w14:textId="42DF93D1" w:rsidR="00966C67" w:rsidRDefault="00966C67" w:rsidP="00741BEB">
      <w:r w:rsidRPr="00966C67">
        <w:t xml:space="preserve">Pēc </w:t>
      </w:r>
      <w:r w:rsidR="005710DB">
        <w:t>izglītības iestādes</w:t>
      </w:r>
      <w:r w:rsidRPr="00966C67">
        <w:t xml:space="preserve"> tipa statistiski nozīmīga atšķirība konstatēta tikai izpratnē par pilsoņa lomu valsts aizsardzībā, kur augstākais vērtējums ir</w:t>
      </w:r>
      <w:r w:rsidR="000847F0">
        <w:t xml:space="preserve"> jauniešiem, kuri mācās vai </w:t>
      </w:r>
      <w:r w:rsidR="003B0583">
        <w:t>ir mācījušies</w:t>
      </w:r>
      <w:r w:rsidRPr="00966C67">
        <w:t xml:space="preserve"> ģimnāzij</w:t>
      </w:r>
      <w:r w:rsidR="003B0583">
        <w:t>ā</w:t>
      </w:r>
      <w:r w:rsidRPr="00966C67">
        <w:t>/</w:t>
      </w:r>
      <w:r w:rsidR="003B0583">
        <w:t xml:space="preserve"> </w:t>
      </w:r>
      <w:r w:rsidRPr="00966C67">
        <w:t>licej</w:t>
      </w:r>
      <w:r w:rsidR="003B0583">
        <w:t>ā</w:t>
      </w:r>
      <w:r w:rsidRPr="00966C67">
        <w:t xml:space="preserve">. Pēc dzimtās valodas augstākus vērtējumus vairākās jomās uzrāda </w:t>
      </w:r>
      <w:r w:rsidR="00ED1E52">
        <w:t xml:space="preserve">jaunieši, kuru dzimtā valoda ir </w:t>
      </w:r>
      <w:r w:rsidRPr="00966C67">
        <w:t xml:space="preserve">latviešu valoda, īpaši </w:t>
      </w:r>
      <w:r w:rsidR="00ED1E52">
        <w:t xml:space="preserve">tas ir novērojams </w:t>
      </w:r>
      <w:r w:rsidRPr="00966C67">
        <w:t>praktisko iemaņu, sadarbības, kritiskās domāšanas, pilsoņa lomas un valsts drošības sistēmas izpratnes ziņā</w:t>
      </w:r>
      <w:r w:rsidR="00ED1E52">
        <w:t>.</w:t>
      </w:r>
      <w:r w:rsidRPr="00966C67">
        <w:t xml:space="preserve"> </w:t>
      </w:r>
      <w:r w:rsidR="00ED1E52">
        <w:t>Savukār</w:t>
      </w:r>
      <w:r w:rsidR="002174B1">
        <w:t>t</w:t>
      </w:r>
      <w:r w:rsidRPr="00966C67">
        <w:t xml:space="preserve"> </w:t>
      </w:r>
      <w:r w:rsidR="002174B1">
        <w:t xml:space="preserve">rusofono jauniešu </w:t>
      </w:r>
      <w:r w:rsidRPr="00966C67">
        <w:t xml:space="preserve">vērtējumi ir zemāki. Dzimumu griezumā </w:t>
      </w:r>
      <w:r w:rsidR="002174B1">
        <w:t>meitenes</w:t>
      </w:r>
      <w:r w:rsidRPr="00966C67">
        <w:t xml:space="preserve"> augstāk</w:t>
      </w:r>
      <w:r w:rsidR="004E5307">
        <w:t xml:space="preserve"> nekā zēni</w:t>
      </w:r>
      <w:r w:rsidRPr="00966C67">
        <w:t xml:space="preserve"> vērtē sadarbību, disciplīnu un izpratni par pilsoņa lomu valsts aizsardzībā. Lielākā standartnovirze šajā vērtējumā visbiežāk vērojama </w:t>
      </w:r>
      <w:r w:rsidR="0003182B">
        <w:t>rusofonajiem jauniešiem</w:t>
      </w:r>
      <w:r w:rsidRPr="00966C67">
        <w:t>, kā arī skaitliski mazākās vecumgrupās, īpaši starp respondentiem</w:t>
      </w:r>
      <w:r w:rsidR="0003182B">
        <w:t>, kuri ir vecāki par 20 gadiem</w:t>
      </w:r>
      <w:r w:rsidRPr="00966C67">
        <w:t>. Tas liecina, ka šajās grupās vērtējumi ir mazāk viendabīgi un respondentu pieredze ar VAM saturu ir daudz atšķirīgāka</w:t>
      </w:r>
      <w:r w:rsidR="0003182B">
        <w:t>.</w:t>
      </w:r>
    </w:p>
    <w:p w14:paraId="3E3317E2" w14:textId="3BEA92D3" w:rsidR="00A84AAF" w:rsidRDefault="00741BEB" w:rsidP="00741BEB">
      <w:r w:rsidRPr="00FF4D12">
        <w:lastRenderedPageBreak/>
        <w:t xml:space="preserve">Kopumā </w:t>
      </w:r>
      <w:r>
        <w:t xml:space="preserve">aptaujas </w:t>
      </w:r>
      <w:r w:rsidRPr="00FF4D12">
        <w:t xml:space="preserve">rezultāti liecina, ka </w:t>
      </w:r>
      <w:r>
        <w:t>VAM</w:t>
      </w:r>
      <w:r w:rsidRPr="00FF4D12">
        <w:t xml:space="preserve"> sekmīgi veicina gan praktisko prasmju, gan pilsonisk</w:t>
      </w:r>
      <w:r w:rsidR="008E1C80">
        <w:t>o</w:t>
      </w:r>
      <w:r w:rsidRPr="00FF4D12">
        <w:t xml:space="preserve"> un personisk</w:t>
      </w:r>
      <w:r w:rsidR="008E1C80">
        <w:t>o</w:t>
      </w:r>
      <w:r w:rsidRPr="00FF4D12">
        <w:t xml:space="preserve"> kompeten</w:t>
      </w:r>
      <w:r w:rsidR="008E1C80">
        <w:t>ču</w:t>
      </w:r>
      <w:r w:rsidRPr="00FF4D12">
        <w:t xml:space="preserve"> attīstību</w:t>
      </w:r>
      <w:r w:rsidR="0014728E">
        <w:t>.</w:t>
      </w:r>
      <w:r w:rsidRPr="00FF4D12">
        <w:t xml:space="preserve"> </w:t>
      </w:r>
      <w:r w:rsidR="0014728E">
        <w:t>T</w:t>
      </w:r>
      <w:r w:rsidRPr="00FF4D12">
        <w:t xml:space="preserve">omēr vairākās jomās ievērojama respondentu daļa atklāj vidēju zināšanu līmeni, ko vienlaikus var arī interpretēt kā </w:t>
      </w:r>
      <w:r w:rsidR="00241848">
        <w:t>nepieciešamību</w:t>
      </w:r>
      <w:r w:rsidRPr="00FF4D12">
        <w:t xml:space="preserve"> pēc papildu zināšanām un </w:t>
      </w:r>
      <w:r w:rsidR="00B3256B">
        <w:t>norāda uz iespēju pilnveidot</w:t>
      </w:r>
      <w:r w:rsidRPr="00FF4D12">
        <w:t xml:space="preserve"> VAM saturu un </w:t>
      </w:r>
      <w:r w:rsidR="007C1014">
        <w:t>mācību metodiku attiecīgajās</w:t>
      </w:r>
      <w:r w:rsidRPr="00FF4D12">
        <w:t xml:space="preserve"> jomās.</w:t>
      </w:r>
      <w:r w:rsidR="009B06D1">
        <w:t xml:space="preserve"> </w:t>
      </w:r>
      <w:r w:rsidR="00224F27">
        <w:t>FGD</w:t>
      </w:r>
      <w:r w:rsidR="00A84AAF" w:rsidRPr="00A84AAF">
        <w:t xml:space="preserve"> jaunieši kā vienu no vērtīgākajiem VAM ieguvumiem izceļ sadarbības prasmju attīstību. Vienlaikus jaunieši uzsver, ka VAM sniedzis vērtīgas zināšanas par militāro sfēru un Jaunsardzi plašākā nozīmē </w:t>
      </w:r>
      <w:r w:rsidR="0061609E">
        <w:t>–</w:t>
      </w:r>
      <w:r w:rsidR="00A84AAF" w:rsidRPr="00A84AAF">
        <w:t xml:space="preserve"> tas rosinājis daļu no viņiem pievienoties Jaunsardzei vidusskolas posmā, savukārt citi apsver iespēju pēc vidusskolas beigšanas brīvprātīgi iesaistīties Valsts aizsardzības dienestā. </w:t>
      </w:r>
    </w:p>
    <w:p w14:paraId="21C852DF" w14:textId="4A4E3E3F" w:rsidR="00741BEB" w:rsidRPr="004C0662" w:rsidRDefault="00FF124C" w:rsidP="00741BEB">
      <w:r>
        <w:t>J</w:t>
      </w:r>
      <w:r w:rsidR="00741BEB">
        <w:t>aunsargu instruktori un JC novadu pārvalžu pārstāvji intervijās norād</w:t>
      </w:r>
      <w:r w:rsidR="00406E26">
        <w:t>īja</w:t>
      </w:r>
      <w:r w:rsidR="00741BEB">
        <w:t xml:space="preserve">, ka </w:t>
      </w:r>
      <w:r w:rsidR="009E1A51">
        <w:t xml:space="preserve">VAM </w:t>
      </w:r>
      <w:r w:rsidR="00010FBD">
        <w:t xml:space="preserve">priekšmets </w:t>
      </w:r>
      <w:r w:rsidR="00741BEB">
        <w:t xml:space="preserve">kopumā drīzāk sasniedz savu mērķi. </w:t>
      </w:r>
      <w:r w:rsidR="007A6455">
        <w:t>Priekšmets</w:t>
      </w:r>
      <w:r w:rsidR="00741BEB" w:rsidRPr="004C0662">
        <w:t xml:space="preserve"> jauniešiem</w:t>
      </w:r>
      <w:r w:rsidR="00364119">
        <w:t xml:space="preserve"> sniedz</w:t>
      </w:r>
      <w:r w:rsidR="00741BEB" w:rsidRPr="004C0662">
        <w:t xml:space="preserve"> ievadu valsts aizsardzības</w:t>
      </w:r>
      <w:r w:rsidR="00741BEB">
        <w:t xml:space="preserve"> un</w:t>
      </w:r>
      <w:r w:rsidR="00741BEB" w:rsidRPr="004C0662">
        <w:t xml:space="preserve"> drošības tēmās, kā arī attīsta atsevišķas praktiskās prasmes</w:t>
      </w:r>
      <w:r w:rsidR="0040256B">
        <w:t xml:space="preserve">, </w:t>
      </w:r>
      <w:r w:rsidR="00741BEB" w:rsidRPr="004C0662">
        <w:t xml:space="preserve">piemēram, orientēšanos, ierindas mācību, pamata rīcību krīzes situācijās. </w:t>
      </w:r>
      <w:r w:rsidR="003D5EF7">
        <w:t>Atsevišķi</w:t>
      </w:r>
      <w:r w:rsidR="00741BEB">
        <w:t xml:space="preserve"> jaunsargu</w:t>
      </w:r>
      <w:r w:rsidR="00741BEB" w:rsidRPr="004C0662">
        <w:t xml:space="preserve"> instruktor</w:t>
      </w:r>
      <w:r w:rsidR="00741BEB">
        <w:t>i</w:t>
      </w:r>
      <w:r w:rsidR="00741BEB" w:rsidRPr="004C0662">
        <w:t xml:space="preserve"> </w:t>
      </w:r>
      <w:r w:rsidR="00317153">
        <w:t>uzsver</w:t>
      </w:r>
      <w:r w:rsidR="00741BEB" w:rsidRPr="004C0662">
        <w:t xml:space="preserve">, ka līdz kursa noslēgumam, īpaši 11. klasē, jauniešos ir vērojamas </w:t>
      </w:r>
      <w:r w:rsidR="00317153">
        <w:t>pozitīvas</w:t>
      </w:r>
      <w:r w:rsidR="00741BEB" w:rsidRPr="004C0662">
        <w:t xml:space="preserve"> izmaiņas attieksmē, disciplīnā un izpratnē par</w:t>
      </w:r>
      <w:r w:rsidR="00741BEB">
        <w:t xml:space="preserve"> </w:t>
      </w:r>
      <w:r w:rsidR="00DF388E">
        <w:t>valsts</w:t>
      </w:r>
      <w:r w:rsidR="00741BEB">
        <w:t xml:space="preserve"> aizsardzības sistēmu</w:t>
      </w:r>
      <w:r w:rsidR="00DF388E">
        <w:t xml:space="preserve"> kopumā</w:t>
      </w:r>
      <w:r w:rsidR="00741BEB" w:rsidRPr="004C0662">
        <w:t>.</w:t>
      </w:r>
    </w:p>
    <w:p w14:paraId="1D1FF933" w14:textId="6006C408" w:rsidR="00741BEB" w:rsidRDefault="00741BEB" w:rsidP="00741BEB">
      <w:r>
        <w:t xml:space="preserve">Intervētie </w:t>
      </w:r>
      <w:r w:rsidR="000C78B9">
        <w:t>jaunsargu instruktori</w:t>
      </w:r>
      <w:r w:rsidR="006A3BAC">
        <w:t xml:space="preserve"> un JC novadu pārvalžu pārstāvji</w:t>
      </w:r>
      <w:r w:rsidR="000C78B9">
        <w:t xml:space="preserve"> </w:t>
      </w:r>
      <w:r>
        <w:t>norād</w:t>
      </w:r>
      <w:r w:rsidR="00DF388E">
        <w:t>īja</w:t>
      </w:r>
      <w:r>
        <w:t xml:space="preserve"> rīcībspēj</w:t>
      </w:r>
      <w:r w:rsidR="00517CC5">
        <w:t>u kā</w:t>
      </w:r>
      <w:r w:rsidR="00A731B8">
        <w:t xml:space="preserve"> </w:t>
      </w:r>
      <w:r>
        <w:t>vien</w:t>
      </w:r>
      <w:r w:rsidR="00517CC5">
        <w:t>u</w:t>
      </w:r>
      <w:r>
        <w:t xml:space="preserve"> no VAM pamat</w:t>
      </w:r>
      <w:r w:rsidR="006136E0">
        <w:t>komponentēm</w:t>
      </w:r>
      <w:r>
        <w:t xml:space="preserve">, </w:t>
      </w:r>
      <w:r w:rsidR="00FA5518">
        <w:t>kas</w:t>
      </w:r>
      <w:r>
        <w:t xml:space="preserve"> praksē izpaužas kā jaunieša spēja uzņemties iniciatīvu un atbildību, </w:t>
      </w:r>
      <w:r w:rsidR="00B63C6B">
        <w:t xml:space="preserve">gatavība </w:t>
      </w:r>
      <w:r>
        <w:t xml:space="preserve">strādāt komandā, vadīt grupu uzdevumus un paust savu viedokli. </w:t>
      </w:r>
      <w:r w:rsidR="00B52F5F">
        <w:t xml:space="preserve">Par rīcībspējas izpausmēm </w:t>
      </w:r>
      <w:r w:rsidR="00C47E08">
        <w:t xml:space="preserve">tiek uzskatīta </w:t>
      </w:r>
      <w:r w:rsidR="00CA1D33">
        <w:t>a</w:t>
      </w:r>
      <w:r>
        <w:t xml:space="preserve">rī </w:t>
      </w:r>
      <w:r w:rsidR="0066763C">
        <w:t>dalība</w:t>
      </w:r>
      <w:r>
        <w:t xml:space="preserve"> brīvprātīgās aktivitātēs, skolas pasākumu organizēšanā un pašpārvaldē</w:t>
      </w:r>
      <w:r w:rsidR="005E78C3">
        <w:t>.</w:t>
      </w:r>
      <w:r>
        <w:t xml:space="preserve"> Jaunsargu instruktori </w:t>
      </w:r>
      <w:r w:rsidR="00677002">
        <w:t>kā raksturīgākās pazīmes</w:t>
      </w:r>
      <w:r>
        <w:t xml:space="preserve"> nodarbībās </w:t>
      </w:r>
      <w:r w:rsidR="00B527B0">
        <w:t>min</w:t>
      </w:r>
      <w:r>
        <w:t xml:space="preserve"> aktīv</w:t>
      </w:r>
      <w:r w:rsidR="005E3E87">
        <w:t>u</w:t>
      </w:r>
      <w:r>
        <w:t xml:space="preserve"> iesaist</w:t>
      </w:r>
      <w:r w:rsidR="005E3E87">
        <w:t>i</w:t>
      </w:r>
      <w:r>
        <w:t>, jautājumu uzdošan</w:t>
      </w:r>
      <w:r w:rsidR="00AB11BC">
        <w:t>u</w:t>
      </w:r>
      <w:r>
        <w:t>, papildu iniciatīv</w:t>
      </w:r>
      <w:r w:rsidR="00AB11BC">
        <w:t>u</w:t>
      </w:r>
      <w:r>
        <w:t xml:space="preserve"> un </w:t>
      </w:r>
      <w:r w:rsidR="00AB11BC">
        <w:t xml:space="preserve">jauniešu </w:t>
      </w:r>
      <w:r>
        <w:t>vēlm</w:t>
      </w:r>
      <w:r w:rsidR="00AB11BC">
        <w:t>i</w:t>
      </w:r>
      <w:r>
        <w:t xml:space="preserve"> iedziļināties tēmās arī ārpus programmas </w:t>
      </w:r>
      <w:r w:rsidR="0068533E">
        <w:t>ietvariem</w:t>
      </w:r>
      <w:r>
        <w:t xml:space="preserve">. </w:t>
      </w:r>
    </w:p>
    <w:p w14:paraId="6EA7D83D" w14:textId="1B116700" w:rsidR="00741BEB" w:rsidRDefault="0068533E" w:rsidP="00741BEB">
      <w:r>
        <w:t xml:space="preserve">Aplūkojot </w:t>
      </w:r>
      <w:r w:rsidR="0001409A">
        <w:t>to respondentu rezultātus</w:t>
      </w:r>
      <w:r w:rsidR="00741BEB" w:rsidRPr="002C2E4C">
        <w:t xml:space="preserve">, kuri VAM apguves laikā </w:t>
      </w:r>
      <w:r w:rsidR="0001409A">
        <w:t>darbojās</w:t>
      </w:r>
      <w:r w:rsidR="00741BEB" w:rsidRPr="002C2E4C">
        <w:t xml:space="preserve"> Jaunsardzē (N=320), </w:t>
      </w:r>
      <w:r w:rsidR="0001409A">
        <w:t>secināms</w:t>
      </w:r>
      <w:r w:rsidR="00741BEB" w:rsidRPr="002C2E4C">
        <w:t xml:space="preserve">, ka </w:t>
      </w:r>
      <w:r w:rsidR="0001409A">
        <w:t xml:space="preserve">šai grupai </w:t>
      </w:r>
      <w:r w:rsidR="00741BEB" w:rsidRPr="002C2E4C">
        <w:t>VAM saturs lielākoties nebija pilnī</w:t>
      </w:r>
      <w:r w:rsidR="00CA4076">
        <w:t>gi</w:t>
      </w:r>
      <w:r w:rsidR="00741BEB" w:rsidRPr="002C2E4C">
        <w:t xml:space="preserve"> jauns, bet drīzāk papildināja jau esošās zināšanas</w:t>
      </w:r>
      <w:r w:rsidR="00741BEB">
        <w:t xml:space="preserve"> (</w:t>
      </w:r>
      <w:r w:rsidR="00741BEB">
        <w:fldChar w:fldCharType="begin"/>
      </w:r>
      <w:r w:rsidR="00741BEB">
        <w:instrText xml:space="preserve"> REF _Ref222999512 \h </w:instrText>
      </w:r>
      <w:r w:rsidR="00741BEB">
        <w:fldChar w:fldCharType="separate"/>
      </w:r>
      <w:r w:rsidR="00051509">
        <w:t xml:space="preserve">Attēls nr. </w:t>
      </w:r>
      <w:r w:rsidR="00051509">
        <w:rPr>
          <w:noProof/>
        </w:rPr>
        <w:t>6</w:t>
      </w:r>
      <w:r w:rsidR="00741BEB">
        <w:fldChar w:fldCharType="end"/>
      </w:r>
      <w:r w:rsidR="00741BEB">
        <w:t>)</w:t>
      </w:r>
      <w:r w:rsidR="00741BEB" w:rsidRPr="002C2E4C">
        <w:t>. Aptuveni 30</w:t>
      </w:r>
      <w:r w:rsidR="00741BEB">
        <w:t> </w:t>
      </w:r>
      <w:r w:rsidR="00741BEB" w:rsidRPr="002C2E4C">
        <w:t xml:space="preserve">% </w:t>
      </w:r>
      <w:r w:rsidR="007416F0">
        <w:t xml:space="preserve">aptaujāto </w:t>
      </w:r>
      <w:r w:rsidR="00741BEB" w:rsidRPr="002C2E4C">
        <w:t xml:space="preserve">norādīja, ka gandrīz viss </w:t>
      </w:r>
      <w:r w:rsidR="00FC71C8">
        <w:t xml:space="preserve">apgūtais viņiem </w:t>
      </w:r>
      <w:r w:rsidR="008E5360">
        <w:t>jau bija</w:t>
      </w:r>
      <w:r w:rsidR="00741BEB" w:rsidRPr="002C2E4C">
        <w:t xml:space="preserve"> zināms, bet vēl 24</w:t>
      </w:r>
      <w:r w:rsidR="004A0739">
        <w:t> </w:t>
      </w:r>
      <w:r w:rsidR="00741BEB" w:rsidRPr="002C2E4C">
        <w:t xml:space="preserve">% atzina, ka </w:t>
      </w:r>
      <w:r w:rsidR="001353FD">
        <w:t>priekšmeta</w:t>
      </w:r>
      <w:r w:rsidR="00741BEB" w:rsidRPr="002C2E4C">
        <w:t xml:space="preserve"> saturs </w:t>
      </w:r>
      <w:r w:rsidR="00354A2F">
        <w:t xml:space="preserve">pārsvarā </w:t>
      </w:r>
      <w:r w:rsidR="00741BEB" w:rsidRPr="002C2E4C">
        <w:t xml:space="preserve">bija </w:t>
      </w:r>
      <w:r w:rsidR="00C706BD">
        <w:t>pazīstams</w:t>
      </w:r>
      <w:r w:rsidR="00354A2F">
        <w:t>.</w:t>
      </w:r>
      <w:r w:rsidR="00741BEB" w:rsidRPr="002C2E4C">
        <w:t xml:space="preserve"> </w:t>
      </w:r>
      <w:r w:rsidR="00354A2F">
        <w:t>Vienlaikus</w:t>
      </w:r>
      <w:r w:rsidR="00741BEB" w:rsidRPr="002C2E4C">
        <w:t xml:space="preserve"> trešdaļa </w:t>
      </w:r>
      <w:r w:rsidR="00C6257C">
        <w:t>respondentu</w:t>
      </w:r>
      <w:r w:rsidR="00741BEB" w:rsidRPr="002C2E4C">
        <w:t xml:space="preserve"> (34</w:t>
      </w:r>
      <w:r w:rsidR="00741BEB">
        <w:t> </w:t>
      </w:r>
      <w:r w:rsidR="00741BEB" w:rsidRPr="002C2E4C">
        <w:t xml:space="preserve">%) uzskata, ka </w:t>
      </w:r>
      <w:r w:rsidR="009E5CB2">
        <w:t xml:space="preserve">zināma bijusi </w:t>
      </w:r>
      <w:r w:rsidR="00741BEB" w:rsidRPr="002C2E4C">
        <w:t xml:space="preserve">tikai daļa </w:t>
      </w:r>
      <w:r w:rsidR="009E5CB2">
        <w:t xml:space="preserve">no </w:t>
      </w:r>
      <w:r w:rsidR="00741BEB" w:rsidRPr="002C2E4C">
        <w:t xml:space="preserve">satura. </w:t>
      </w:r>
      <w:r w:rsidR="009B06D1">
        <w:t xml:space="preserve">Arī FGD ietvaros </w:t>
      </w:r>
      <w:r w:rsidR="009B06D1" w:rsidRPr="00A84AAF">
        <w:t xml:space="preserve">Jaunsardzē iesaistītie dalībnieki </w:t>
      </w:r>
      <w:r w:rsidR="009B06D1">
        <w:t>norādīja</w:t>
      </w:r>
      <w:r w:rsidR="009B06D1" w:rsidRPr="00A84AAF">
        <w:t xml:space="preserve">, ka VAM </w:t>
      </w:r>
      <w:r w:rsidR="009B06D1">
        <w:t xml:space="preserve">nav devis būtisku pienesumu zināšanās, taču tas ir </w:t>
      </w:r>
      <w:r w:rsidR="009B06D1" w:rsidRPr="00A84AAF">
        <w:t>ļāvis viņiem pilnveidot spēju atbalstīt klases biedrus un palīdzēt instruktoram nodarbību laikā.</w:t>
      </w:r>
      <w:r w:rsidR="009B06D1">
        <w:t xml:space="preserve"> Tas</w:t>
      </w:r>
      <w:r w:rsidR="00741BEB" w:rsidRPr="002C2E4C">
        <w:t xml:space="preserve"> apstiprina </w:t>
      </w:r>
      <w:r w:rsidR="009B06D1">
        <w:t>arī</w:t>
      </w:r>
      <w:r w:rsidR="00741BEB" w:rsidRPr="002C2E4C">
        <w:t xml:space="preserve"> </w:t>
      </w:r>
      <w:r w:rsidR="00741BEB">
        <w:t xml:space="preserve">jaunsargu </w:t>
      </w:r>
      <w:r w:rsidR="00741BEB" w:rsidRPr="002C2E4C">
        <w:t xml:space="preserve">instruktoru intervijās </w:t>
      </w:r>
      <w:r w:rsidR="00AE4A11">
        <w:t>pausto</w:t>
      </w:r>
      <w:r w:rsidR="00741BEB" w:rsidRPr="002C2E4C">
        <w:t xml:space="preserve"> </w:t>
      </w:r>
      <w:r w:rsidR="00082FEB">
        <w:t>novērojumu</w:t>
      </w:r>
      <w:r w:rsidR="00741BEB" w:rsidRPr="002C2E4C">
        <w:t xml:space="preserve">, ka Jaunsardze nodrošina būtisku priekšzināšanu bāzi </w:t>
      </w:r>
      <w:r w:rsidR="00904BCF">
        <w:t xml:space="preserve">jauniešiem, kuri uzsāk </w:t>
      </w:r>
      <w:r w:rsidR="00741BEB" w:rsidRPr="002C2E4C">
        <w:t xml:space="preserve">VAM </w:t>
      </w:r>
      <w:r w:rsidR="00904BCF">
        <w:t>apguvi</w:t>
      </w:r>
      <w:r w:rsidR="00741BEB" w:rsidRPr="002C2E4C">
        <w:t xml:space="preserve">. </w:t>
      </w:r>
    </w:p>
    <w:p w14:paraId="381F9DA3" w14:textId="503A65B2" w:rsidR="00741BEB" w:rsidRDefault="00741BEB" w:rsidP="00741BEB">
      <w:pPr>
        <w:pStyle w:val="GraphTitle"/>
      </w:pPr>
      <w:bookmarkStart w:id="30" w:name="_Ref222999512"/>
      <w:bookmarkStart w:id="31" w:name="_Toc226649718"/>
      <w:r>
        <w:t>Attēls nr.</w:t>
      </w:r>
      <w:r w:rsidR="00E32C84">
        <w:t xml:space="preserve"> </w:t>
      </w:r>
      <w:r>
        <w:fldChar w:fldCharType="begin"/>
      </w:r>
      <w:r>
        <w:instrText xml:space="preserve"> SEQ Attēls_nr._ \* ARABIC </w:instrText>
      </w:r>
      <w:r>
        <w:fldChar w:fldCharType="separate"/>
      </w:r>
      <w:r w:rsidR="00051509">
        <w:t>6</w:t>
      </w:r>
      <w:r>
        <w:fldChar w:fldCharType="end"/>
      </w:r>
      <w:bookmarkEnd w:id="30"/>
      <w:r>
        <w:t>. Jaunsargu, kuri apguvuši VAM, vērtējums par VAM saturu, %</w:t>
      </w:r>
      <w:bookmarkEnd w:id="31"/>
    </w:p>
    <w:p w14:paraId="2FEF4B42" w14:textId="77777777" w:rsidR="00741BEB" w:rsidRDefault="00741BEB" w:rsidP="00741BEB">
      <w:r>
        <w:rPr>
          <w:noProof/>
        </w:rPr>
        <w:drawing>
          <wp:inline distT="0" distB="0" distL="0" distR="0" wp14:anchorId="08CE776C" wp14:editId="73C8111F">
            <wp:extent cx="6471920" cy="1280160"/>
            <wp:effectExtent l="0" t="0" r="5080" b="0"/>
            <wp:docPr id="86243876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27030A" w14:textId="77777777" w:rsidR="00741BEB" w:rsidRDefault="00741BEB" w:rsidP="00741BEB">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N=320</w:t>
      </w:r>
    </w:p>
    <w:p w14:paraId="15AC44DE" w14:textId="1E9DFE84" w:rsidR="00741BEB" w:rsidRDefault="3282CAA9" w:rsidP="00741BEB">
      <w:r>
        <w:t>Jaunsardzes pieredze korelē arī ar augstāku pārliecību par sevi un aktīvāku iesaisti nodarbībās.</w:t>
      </w:r>
      <w:r w:rsidR="00930CB8">
        <w:t xml:space="preserve"> </w:t>
      </w:r>
      <w:r>
        <w:t>60 % aptaujāto piekrita, ka priekšzināšanas deva viņiem pārliecību, bet 64 % respondentu ar Jaunsardzes pieredzi sagādāja gandarījumu iespēju palīdzēt klasesbiedriem (</w:t>
      </w:r>
      <w:r w:rsidR="00741BEB">
        <w:fldChar w:fldCharType="begin"/>
      </w:r>
      <w:r w:rsidR="00741BEB">
        <w:instrText xml:space="preserve"> REF _Ref222999525 \h </w:instrText>
      </w:r>
      <w:r w:rsidR="00741BEB">
        <w:fldChar w:fldCharType="separate"/>
      </w:r>
      <w:r w:rsidR="00051509">
        <w:t xml:space="preserve">Attēls nr. </w:t>
      </w:r>
      <w:r w:rsidR="00051509">
        <w:rPr>
          <w:noProof/>
        </w:rPr>
        <w:t>7</w:t>
      </w:r>
      <w:r w:rsidR="00741BEB">
        <w:fldChar w:fldCharType="end"/>
      </w:r>
      <w:r>
        <w:t>). Līdzīgi 58 % norādīja, ka viņiem bijis patīkami apzināties, ka instruktors var paļauties uz viņu palīdzību</w:t>
      </w:r>
      <w:r w:rsidR="007F1E38">
        <w:t xml:space="preserve"> nodarbības laikā</w:t>
      </w:r>
      <w:r>
        <w:t>.</w:t>
      </w:r>
    </w:p>
    <w:p w14:paraId="6A413E0C" w14:textId="77777777" w:rsidR="00807001" w:rsidRDefault="00807001" w:rsidP="00741BEB"/>
    <w:p w14:paraId="773284E0" w14:textId="77777777" w:rsidR="00807001" w:rsidRDefault="00807001" w:rsidP="00741BEB"/>
    <w:p w14:paraId="3C747483" w14:textId="11F0A61C" w:rsidR="00741BEB" w:rsidRDefault="00741BEB" w:rsidP="001A5354">
      <w:pPr>
        <w:pStyle w:val="GraphTitle"/>
      </w:pPr>
      <w:bookmarkStart w:id="32" w:name="_Ref222999525"/>
      <w:bookmarkStart w:id="33" w:name="_Toc226649719"/>
      <w:r>
        <w:lastRenderedPageBreak/>
        <w:t>Attēls nr.</w:t>
      </w:r>
      <w:r w:rsidR="00E32C84">
        <w:t xml:space="preserve"> </w:t>
      </w:r>
      <w:r>
        <w:fldChar w:fldCharType="begin"/>
      </w:r>
      <w:r>
        <w:instrText xml:space="preserve"> SEQ Attēls_nr._ \* ARABIC </w:instrText>
      </w:r>
      <w:r>
        <w:fldChar w:fldCharType="separate"/>
      </w:r>
      <w:r w:rsidR="00051509">
        <w:t>7</w:t>
      </w:r>
      <w:r>
        <w:fldChar w:fldCharType="end"/>
      </w:r>
      <w:bookmarkEnd w:id="32"/>
      <w:r>
        <w:t>. Jaunsargu, kuri apguvuši VAM, vērtējums par VAM nodarbībām, %</w:t>
      </w:r>
      <w:bookmarkEnd w:id="33"/>
    </w:p>
    <w:p w14:paraId="5AA69FF4" w14:textId="77777777" w:rsidR="00741BEB" w:rsidRDefault="00741BEB" w:rsidP="00741BEB">
      <w:r>
        <w:rPr>
          <w:noProof/>
        </w:rPr>
        <w:drawing>
          <wp:inline distT="0" distB="0" distL="0" distR="0" wp14:anchorId="5D45B684" wp14:editId="38B97AF4">
            <wp:extent cx="6471920" cy="2321781"/>
            <wp:effectExtent l="0" t="0" r="5080" b="2540"/>
            <wp:docPr id="9562859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532FBA" w14:textId="77777777" w:rsidR="00741BEB" w:rsidRDefault="00741BEB" w:rsidP="00741BEB">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N=320</w:t>
      </w:r>
    </w:p>
    <w:p w14:paraId="0CBFEC79" w14:textId="57F344D3" w:rsidR="00213154" w:rsidRDefault="3282CAA9" w:rsidP="00741BEB">
      <w:r>
        <w:t>Vērtējot VAM organizāciju izglītības iestādēs, lielākā daļa aptaujāto jauniešu to kopumā nevērtē kā problemātisku, tomēr atsevišķos aspektos ir vērojamas būtiskas pilnveidošanas iespējas (</w:t>
      </w:r>
      <w:r w:rsidR="001536F0">
        <w:fldChar w:fldCharType="begin"/>
      </w:r>
      <w:r w:rsidR="001536F0">
        <w:instrText xml:space="preserve"> REF _Ref222999537 \h </w:instrText>
      </w:r>
      <w:r w:rsidR="001536F0">
        <w:fldChar w:fldCharType="separate"/>
      </w:r>
      <w:r w:rsidR="00051509">
        <w:t xml:space="preserve">Attēls nr. </w:t>
      </w:r>
      <w:r w:rsidR="00051509">
        <w:rPr>
          <w:noProof/>
        </w:rPr>
        <w:t>8</w:t>
      </w:r>
      <w:r w:rsidR="001536F0">
        <w:fldChar w:fldCharType="end"/>
      </w:r>
      <w:r>
        <w:t xml:space="preserve">). Organizatoriskie aspekti kopumā tiek vērtēti salīdzinoši pozitīvi, jo </w:t>
      </w:r>
      <w:r w:rsidR="00FA2D61">
        <w:t>62 % aptaujāto noraidīja apgalvojumu par inventāra un mācību vides nepietiekamu kvalitāti</w:t>
      </w:r>
      <w:r w:rsidR="003956B5">
        <w:t>, bet</w:t>
      </w:r>
      <w:r w:rsidR="00FA2D61">
        <w:t xml:space="preserve"> 47 % nepiekrita, ka nodarbībās n</w:t>
      </w:r>
      <w:r w:rsidR="00AA5D6B">
        <w:t xml:space="preserve">av </w:t>
      </w:r>
      <w:r w:rsidR="00FA2D61">
        <w:t xml:space="preserve">tikusi ņemta vērā skolēnu atšķirīgā sagatavotība. </w:t>
      </w:r>
      <w:r w:rsidR="00D8604B">
        <w:t xml:space="preserve">Savukārt </w:t>
      </w:r>
      <w:r>
        <w:t>puse respondentu (51 %) nepiekrita, ka nodarbību laiki un ilgums bijuši neērti</w:t>
      </w:r>
      <w:r w:rsidR="008920B3">
        <w:t>. Vienlaikus FGD ietvaros uzrunātie jaunieši tieši</w:t>
      </w:r>
      <w:r w:rsidR="00CA41AC">
        <w:t xml:space="preserve"> šo </w:t>
      </w:r>
      <w:r w:rsidR="008C2DCC">
        <w:t xml:space="preserve">aspektu </w:t>
      </w:r>
      <w:r w:rsidR="00E945C1">
        <w:t>izceļ</w:t>
      </w:r>
      <w:r w:rsidR="00CA41AC">
        <w:t xml:space="preserve"> kā būtiskāko neērtību VAM kontekstā</w:t>
      </w:r>
      <w:r w:rsidR="00E945C1">
        <w:t>. Lai</w:t>
      </w:r>
      <w:r w:rsidR="00CA41AC">
        <w:t xml:space="preserve"> arī </w:t>
      </w:r>
      <w:r w:rsidR="00E945C1">
        <w:t>VAM</w:t>
      </w:r>
      <w:r w:rsidR="00CA41AC">
        <w:t xml:space="preserve"> ir daļa no obligātā mācību satura, jaunieši norāda, ka </w:t>
      </w:r>
      <w:r w:rsidR="00E945C1">
        <w:t xml:space="preserve">citu </w:t>
      </w:r>
      <w:r w:rsidR="00CA41AC">
        <w:t>mācību priekšmetu</w:t>
      </w:r>
      <w:r w:rsidR="00E945C1">
        <w:t xml:space="preserve"> apguve, kas</w:t>
      </w:r>
      <w:r w:rsidR="00F42D40">
        <w:t xml:space="preserve"> tajā dienā nenotiek VAM dēļ, </w:t>
      </w:r>
      <w:r w:rsidR="00E945C1">
        <w:t xml:space="preserve">bieži vien ir jākompensē – atkarībā no izglītības iestādes </w:t>
      </w:r>
      <w:r w:rsidR="008C2DCC">
        <w:t>kārtība</w:t>
      </w:r>
      <w:r w:rsidR="00E945C1">
        <w:t>s</w:t>
      </w:r>
      <w:r w:rsidR="00B92FC4">
        <w:t>,</w:t>
      </w:r>
      <w:r w:rsidR="00E945C1">
        <w:t xml:space="preserve"> tas izpaužas kā</w:t>
      </w:r>
      <w:r w:rsidR="0007081D">
        <w:t xml:space="preserve"> papildu mājas </w:t>
      </w:r>
      <w:r w:rsidR="00E945C1">
        <w:t>darbi, patstāvīga vielas apguve</w:t>
      </w:r>
      <w:r w:rsidR="008C2DCC">
        <w:t xml:space="preserve"> citā laikā</w:t>
      </w:r>
      <w:r w:rsidR="00E945C1">
        <w:t xml:space="preserve"> vai kavēto stundu atstrādāšana</w:t>
      </w:r>
      <w:r w:rsidR="00465E03">
        <w:t xml:space="preserve"> citās dienās.</w:t>
      </w:r>
    </w:p>
    <w:p w14:paraId="3D1D26B6" w14:textId="5E6D5086" w:rsidR="00ED0976" w:rsidRDefault="007612D2" w:rsidP="00741BEB">
      <w:r>
        <w:t>V</w:t>
      </w:r>
      <w:r w:rsidR="3282CAA9">
        <w:t xml:space="preserve">airākos </w:t>
      </w:r>
      <w:r>
        <w:t xml:space="preserve">aptaujas </w:t>
      </w:r>
      <w:r w:rsidR="3282CAA9">
        <w:t>jautājumos relatīvi lielāka jauniešu daļa pauda kritiskāku vai neitrālu attieksmi, izceļot konkrētus trūkumus attiecībā uz nodarbību biežumu, praktisko aktivitāšu īpatsvaru un mācību procesa struktūru. Trešdaļa respondentu piekrita, ka nodarbības notika pārāk reti, lai varētu labi apgūt saturu, bet vēl 27 % nespēja sniegt konkrētu vērtējumu. Līdzīgi 27 % uzskatīja, ka praktisko nodarbību bija par maz, savukārt 29 % nevēlējās pozicionēties šajā jautājumā. Arī attiecībā uz mācību satura sadrumstalotību katrs ceturtais respondents ir piekritis šim apgalvojumam, bet trešdaļa (31 %) izvēlējās neitrālu nostāju.</w:t>
      </w:r>
    </w:p>
    <w:p w14:paraId="4DEDF9DF" w14:textId="77777777" w:rsidR="00245C49" w:rsidRDefault="00245C49" w:rsidP="00245C49">
      <w:r>
        <w:t>Vērtējot rezultātus sadalījumā pa dažādām sociāldemogrāfiskajām grupām, var secināt, ka pastāv statistiski nozīmīgas atšķirības.</w:t>
      </w:r>
      <w:r w:rsidRPr="009C73CD">
        <w:t xml:space="preserve"> </w:t>
      </w:r>
      <w:r>
        <w:t>Griezumā starp dzimumiem</w:t>
      </w:r>
      <w:r w:rsidRPr="009C73CD">
        <w:t xml:space="preserve"> statistiski nozīmīgas atšķirības konstatētas četros jautājumos</w:t>
      </w:r>
      <w:r>
        <w:t xml:space="preserve"> – zēni</w:t>
      </w:r>
      <w:r w:rsidRPr="009C73CD">
        <w:t xml:space="preserve"> biežāk nekā </w:t>
      </w:r>
      <w:r>
        <w:t>meitenes</w:t>
      </w:r>
      <w:r w:rsidRPr="009C73CD">
        <w:t xml:space="preserve"> ir piekrituši</w:t>
      </w:r>
      <w:r>
        <w:t xml:space="preserve"> apgalvojumiem</w:t>
      </w:r>
      <w:r w:rsidRPr="009C73CD">
        <w:t xml:space="preserve">, ka nodarbības notika pārāk reti, mācību saturs bija pārāk sadrumstalots, praktisko nodarbību bija par maz un inventārs nebija pietiekami kvalitatīvs. </w:t>
      </w:r>
    </w:p>
    <w:p w14:paraId="28A73396" w14:textId="77777777" w:rsidR="00807001" w:rsidRDefault="00807001" w:rsidP="00741BEB"/>
    <w:p w14:paraId="390FBB99" w14:textId="77777777" w:rsidR="00807001" w:rsidRDefault="00807001" w:rsidP="00741BEB"/>
    <w:p w14:paraId="5669D7A5" w14:textId="77777777" w:rsidR="00807001" w:rsidRDefault="00807001" w:rsidP="00741BEB"/>
    <w:p w14:paraId="59E20297" w14:textId="77777777" w:rsidR="00807001" w:rsidRDefault="00807001" w:rsidP="00741BEB"/>
    <w:p w14:paraId="4BC2D73D" w14:textId="77777777" w:rsidR="00807001" w:rsidRDefault="00807001" w:rsidP="00741BEB"/>
    <w:p w14:paraId="5B59AAB3" w14:textId="77777777" w:rsidR="00807001" w:rsidRPr="00DF48A5" w:rsidRDefault="00807001" w:rsidP="00741BEB"/>
    <w:p w14:paraId="4FA79D16" w14:textId="47998934" w:rsidR="00741BEB" w:rsidRDefault="00741BEB" w:rsidP="00741BEB">
      <w:pPr>
        <w:pStyle w:val="GraphTitle"/>
      </w:pPr>
      <w:bookmarkStart w:id="34" w:name="_Ref222999537"/>
      <w:bookmarkStart w:id="35" w:name="_Toc226649720"/>
      <w:r>
        <w:lastRenderedPageBreak/>
        <w:t>Attēls nr.</w:t>
      </w:r>
      <w:r w:rsidR="00E32C84">
        <w:t xml:space="preserve"> </w:t>
      </w:r>
      <w:r>
        <w:fldChar w:fldCharType="begin"/>
      </w:r>
      <w:r>
        <w:instrText xml:space="preserve"> SEQ Attēls_nr._ \* ARABIC </w:instrText>
      </w:r>
      <w:r>
        <w:fldChar w:fldCharType="separate"/>
      </w:r>
      <w:r w:rsidR="00051509">
        <w:t>8</w:t>
      </w:r>
      <w:r>
        <w:fldChar w:fldCharType="end"/>
      </w:r>
      <w:bookmarkEnd w:id="34"/>
      <w:r>
        <w:t xml:space="preserve">. </w:t>
      </w:r>
      <w:r w:rsidRPr="00035B18">
        <w:t xml:space="preserve">Jauniešu vērtējums par VAM </w:t>
      </w:r>
      <w:r>
        <w:t>organizēšanu, %</w:t>
      </w:r>
      <w:bookmarkEnd w:id="35"/>
    </w:p>
    <w:p w14:paraId="6C422A55" w14:textId="77777777" w:rsidR="00741BEB" w:rsidRDefault="00741BEB" w:rsidP="00741BEB">
      <w:pPr>
        <w:rPr>
          <w:highlight w:val="cyan"/>
        </w:rPr>
      </w:pPr>
      <w:r>
        <w:rPr>
          <w:noProof/>
        </w:rPr>
        <w:drawing>
          <wp:inline distT="0" distB="0" distL="0" distR="0" wp14:anchorId="4B3F1DD5" wp14:editId="72CBCB40">
            <wp:extent cx="6471920" cy="3832529"/>
            <wp:effectExtent l="0" t="0" r="5080" b="0"/>
            <wp:docPr id="64101110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5EFAD0" w14:textId="77777777" w:rsidR="00741BEB" w:rsidRDefault="00741BEB" w:rsidP="00741BEB">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74F68DC8" w14:textId="78C00064" w:rsidR="009C73CD" w:rsidRDefault="009C73CD" w:rsidP="004523D3">
      <w:r w:rsidRPr="009C73CD">
        <w:t xml:space="preserve">Reģionu griezumā nozīmīgas atšķirības parādās attiecībā uz nodarbību laiku un ilgumu, inventāra kvalitāti un to, cik lielā mērā tika ņemta vērā skolēnu atšķirīgā sagatavotība. </w:t>
      </w:r>
      <w:r w:rsidR="00D75AC0">
        <w:t>Attiecīgi š</w:t>
      </w:r>
      <w:r w:rsidRPr="009C73CD">
        <w:t xml:space="preserve">ajos jautājumos kritiskāki vērtējumi biežāk raksturīgi </w:t>
      </w:r>
      <w:r w:rsidR="00D75AC0">
        <w:t xml:space="preserve">jauniešiem no </w:t>
      </w:r>
      <w:r w:rsidRPr="009C73CD">
        <w:t xml:space="preserve">Rīgas un Vidzemes, bet pozitīvāki </w:t>
      </w:r>
      <w:r w:rsidR="00D75AC0">
        <w:t xml:space="preserve">no </w:t>
      </w:r>
      <w:r w:rsidRPr="009C73CD">
        <w:t>Kurzem</w:t>
      </w:r>
      <w:r w:rsidR="00D75AC0">
        <w:t>es</w:t>
      </w:r>
      <w:r w:rsidRPr="009C73CD">
        <w:t xml:space="preserve"> un Zemgal</w:t>
      </w:r>
      <w:r w:rsidR="00D75AC0">
        <w:t>es</w:t>
      </w:r>
      <w:r w:rsidRPr="009C73CD">
        <w:t>. Pēc apdzīvotās vietas tipa būtiska atšķirība konstatēta tikai jautājumā par skolēnu atšķirīgās sagatavotības ievērošanu, kur kritiskāk</w:t>
      </w:r>
      <w:r w:rsidR="00D75AC0">
        <w:t xml:space="preserve">u vērtējumu snieguši jaunieši no </w:t>
      </w:r>
      <w:r w:rsidRPr="009C73CD">
        <w:t xml:space="preserve">Rīgas. Pēc </w:t>
      </w:r>
      <w:r w:rsidR="00130B2B">
        <w:t>izglītības iestādes</w:t>
      </w:r>
      <w:r w:rsidRPr="009C73CD">
        <w:t xml:space="preserve"> tipa </w:t>
      </w:r>
      <w:r w:rsidR="00D75AC0">
        <w:t>būtiskākās</w:t>
      </w:r>
      <w:r w:rsidRPr="009C73CD">
        <w:t xml:space="preserve"> atšķirības ir nodarbību laiku un ilguma vērtējumā: viskritiskākie ir vidusskolu skolēni, vismazāk kritiski – profesionālo skolu audzēkņi. Pēc dzimtās valodas nozīmīgas atšķirības ir</w:t>
      </w:r>
      <w:r w:rsidR="00D75AC0">
        <w:t xml:space="preserve"> vērtējumā par </w:t>
      </w:r>
      <w:r w:rsidRPr="009C73CD">
        <w:t>inventāra</w:t>
      </w:r>
      <w:r w:rsidR="00D75AC0">
        <w:t xml:space="preserve"> un mācību vides</w:t>
      </w:r>
      <w:r w:rsidRPr="009C73CD">
        <w:t xml:space="preserve"> kvalitāt</w:t>
      </w:r>
      <w:r w:rsidR="00D75AC0">
        <w:t>i</w:t>
      </w:r>
      <w:r w:rsidRPr="009C73CD">
        <w:t xml:space="preserve"> un </w:t>
      </w:r>
      <w:r w:rsidR="00D75AC0">
        <w:t xml:space="preserve">to, </w:t>
      </w:r>
      <w:r w:rsidR="007E5266">
        <w:t xml:space="preserve">ka nodarbībās nepietiekami tika ņemta vērā </w:t>
      </w:r>
      <w:r w:rsidR="00D75AC0">
        <w:t xml:space="preserve">skolēnu </w:t>
      </w:r>
      <w:r w:rsidRPr="009C73CD">
        <w:t>atšķirīgā sagatavotīb</w:t>
      </w:r>
      <w:r w:rsidR="007E5266">
        <w:t>a. Attiecīgi</w:t>
      </w:r>
      <w:r w:rsidRPr="009C73CD">
        <w:t xml:space="preserve"> kritiskāki ir </w:t>
      </w:r>
      <w:r w:rsidR="00D87E99">
        <w:t>jaunieši, kuru dzimtā valoda ir krievu vai krievu un latviešu</w:t>
      </w:r>
      <w:r w:rsidRPr="009C73CD">
        <w:t>. Vecuma</w:t>
      </w:r>
      <w:r w:rsidR="00D87E99">
        <w:t xml:space="preserve"> grupu</w:t>
      </w:r>
      <w:r w:rsidRPr="009C73CD">
        <w:t xml:space="preserve"> griezumā </w:t>
      </w:r>
      <w:r w:rsidR="00D87E99">
        <w:t>biežāk kritiskākus vērtējumus sniedza jaunieši, kuri</w:t>
      </w:r>
      <w:r w:rsidR="0024673D">
        <w:t xml:space="preserve"> ir vecāki</w:t>
      </w:r>
      <w:r w:rsidR="004523D3">
        <w:t xml:space="preserve"> par 20 gadiem.</w:t>
      </w:r>
    </w:p>
    <w:p w14:paraId="186EDC5F" w14:textId="3EEC122A" w:rsidR="007D762D" w:rsidRDefault="009C73CD" w:rsidP="00741BEB">
      <w:r>
        <w:t>Vērtējot</w:t>
      </w:r>
      <w:r w:rsidR="001B61BB">
        <w:t xml:space="preserve"> faktorus, kas ietekmē skolēnu motivāciju apgūt VAM, izglītības iestāžu pārstāvju sniegtie vērtējumi atklāj vairākus būtiskus šķēršļus </w:t>
      </w:r>
      <w:r w:rsidR="00741BEB">
        <w:t>(</w:t>
      </w:r>
      <w:r w:rsidR="00741BEB">
        <w:fldChar w:fldCharType="begin"/>
      </w:r>
      <w:r w:rsidR="00741BEB">
        <w:instrText xml:space="preserve"> REF _Ref222744417 \h </w:instrText>
      </w:r>
      <w:r w:rsidR="00741BEB">
        <w:fldChar w:fldCharType="separate"/>
      </w:r>
      <w:r w:rsidR="00051509">
        <w:t xml:space="preserve">Attēls nr. </w:t>
      </w:r>
      <w:r w:rsidR="00051509">
        <w:rPr>
          <w:noProof/>
        </w:rPr>
        <w:t>9</w:t>
      </w:r>
      <w:r w:rsidR="00741BEB">
        <w:fldChar w:fldCharType="end"/>
      </w:r>
      <w:r w:rsidR="00741BEB">
        <w:t>)</w:t>
      </w:r>
      <w:r w:rsidR="00741BEB" w:rsidRPr="00AA7860">
        <w:t xml:space="preserve">. </w:t>
      </w:r>
      <w:r w:rsidR="00995DE1">
        <w:t xml:space="preserve">Kā galvenais motivāciju ietekmējošais faktors tiek izcelts nepietiekams skolēnu priekšstats par VAM nozīmi un mērķiem – 59 % izglītības iestāžu pārstāvju norāda, ka tas mazina vai drīzāk mazina skolēnu vēlmi iesaistīties. Nākamie biežāk minētie faktori ir negatīva attieksme ģimenē un jaunsargu instruktoru nepietiekamas pedagoģiskās prasmes, ko kā motivāciju mazinošu apstākli norādījuši 44 % aptaujāto. Tāpat </w:t>
      </w:r>
      <w:r w:rsidR="00741BEB">
        <w:t xml:space="preserve">41 % </w:t>
      </w:r>
      <w:r w:rsidR="00995DE1">
        <w:t xml:space="preserve">respondentu </w:t>
      </w:r>
      <w:r w:rsidR="002A4B11">
        <w:t>uzskata</w:t>
      </w:r>
      <w:r w:rsidR="00741BEB">
        <w:t xml:space="preserve">, ka </w:t>
      </w:r>
      <w:r w:rsidR="002A4B11">
        <w:t>skolēnu</w:t>
      </w:r>
      <w:r w:rsidR="00741BEB">
        <w:t xml:space="preserve"> motivāciju mazinošs aspekts ir arī s</w:t>
      </w:r>
      <w:r w:rsidR="00741BEB" w:rsidRPr="006151AA">
        <w:t>kolēnu informatīvā vide un mediju patēriņa paradumi (piem</w:t>
      </w:r>
      <w:r w:rsidR="00741BEB">
        <w:t>ēram</w:t>
      </w:r>
      <w:r w:rsidR="00741BEB" w:rsidRPr="006151AA">
        <w:t>, regulāra saskarsme ar Latviju kritizējošiem vēstījumiem)</w:t>
      </w:r>
      <w:r w:rsidR="00741BEB">
        <w:t>, bet 40 % norādīja nepietiekami saistošas mācību metodes</w:t>
      </w:r>
      <w:r w:rsidR="003C2A41">
        <w:t>.</w:t>
      </w:r>
    </w:p>
    <w:p w14:paraId="2C275C50" w14:textId="77777777" w:rsidR="00620A47" w:rsidRPr="00AA7860" w:rsidRDefault="00620A47" w:rsidP="00741BEB"/>
    <w:p w14:paraId="77C08155" w14:textId="1085AAFB" w:rsidR="00741BEB" w:rsidRDefault="00741BEB" w:rsidP="00741BEB">
      <w:pPr>
        <w:pStyle w:val="GraphTitle"/>
      </w:pPr>
      <w:bookmarkStart w:id="36" w:name="_Ref222744417"/>
      <w:bookmarkStart w:id="37" w:name="_Toc226649721"/>
      <w:r>
        <w:lastRenderedPageBreak/>
        <w:t xml:space="preserve">Attēls nr. </w:t>
      </w:r>
      <w:r>
        <w:fldChar w:fldCharType="begin"/>
      </w:r>
      <w:r>
        <w:instrText xml:space="preserve"> SEQ Attēls_nr._ \* ARABIC </w:instrText>
      </w:r>
      <w:r>
        <w:fldChar w:fldCharType="separate"/>
      </w:r>
      <w:r w:rsidR="00051509">
        <w:t>9</w:t>
      </w:r>
      <w:r>
        <w:fldChar w:fldCharType="end"/>
      </w:r>
      <w:bookmarkEnd w:id="36"/>
      <w:r>
        <w:t xml:space="preserve">. </w:t>
      </w:r>
      <w:r w:rsidRPr="004555C1">
        <w:t xml:space="preserve">Izglītības iestāžu pārstāvju vērtējums </w:t>
      </w:r>
      <w:r>
        <w:t xml:space="preserve">par </w:t>
      </w:r>
      <w:r w:rsidRPr="00252115">
        <w:t xml:space="preserve">novērojumiem, cik lielā mērā </w:t>
      </w:r>
      <w:r>
        <w:t>norādītie aspekti</w:t>
      </w:r>
      <w:r w:rsidRPr="00252115">
        <w:t xml:space="preserve"> mazina vai palielina skolēnu motivāciju iesaistīties VAM</w:t>
      </w:r>
      <w:r>
        <w:t>, %</w:t>
      </w:r>
      <w:bookmarkEnd w:id="37"/>
    </w:p>
    <w:p w14:paraId="2F2E9763" w14:textId="77777777" w:rsidR="00741BEB" w:rsidRDefault="00741BEB" w:rsidP="00741BEB">
      <w:pPr>
        <w:rPr>
          <w:highlight w:val="yellow"/>
        </w:rPr>
      </w:pPr>
      <w:r w:rsidRPr="00617B9F">
        <w:rPr>
          <w:noProof/>
          <w:shd w:val="clear" w:color="auto" w:fill="E6E6E6" w:themeFill="accent3"/>
        </w:rPr>
        <w:drawing>
          <wp:inline distT="0" distB="0" distL="0" distR="0" wp14:anchorId="6EA1D69E" wp14:editId="51B363CF">
            <wp:extent cx="6442710" cy="5685183"/>
            <wp:effectExtent l="0" t="0" r="0" b="0"/>
            <wp:docPr id="71869458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726E08"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25F4042C" w14:textId="3863A017" w:rsidR="00741BEB" w:rsidRPr="00DF35B7" w:rsidRDefault="00840F2B" w:rsidP="00741BEB">
      <w:r>
        <w:t>Apkopojot pētījuma rezultātus, secināms</w:t>
      </w:r>
      <w:r w:rsidR="00741BEB" w:rsidRPr="003878EF">
        <w:t>, ka jaunieši, kuri apguvuši VAM kursu, liel</w:t>
      </w:r>
      <w:r>
        <w:t>ākoties</w:t>
      </w:r>
      <w:r w:rsidR="00741BEB" w:rsidRPr="003878EF">
        <w:t xml:space="preserve"> ir ieguvuši zināšanas un prasmes, kas atbilst </w:t>
      </w:r>
      <w:r w:rsidR="001F60E0">
        <w:t>kursa</w:t>
      </w:r>
      <w:r w:rsidR="003316E9">
        <w:t xml:space="preserve"> izvirzītajiem</w:t>
      </w:r>
      <w:r w:rsidR="00741BEB" w:rsidRPr="003878EF">
        <w:t xml:space="preserve"> mērķiem. VAM īpaši sekmīgi veicina disciplīnas, atbildības, sadarbības un praktisko iemaņu attīstību, kā arī sniedz pamata izpratni par valsts aizsardzību un pilsoņa lomu tajā. Vienlaikus dati rāda, ka atsevišķās jomās – pilsoniskajā līdzdalībā, </w:t>
      </w:r>
      <w:r w:rsidR="00741BEB">
        <w:t>rīcībā krīzes situācijās</w:t>
      </w:r>
      <w:r w:rsidR="00741BEB" w:rsidRPr="003878EF">
        <w:t xml:space="preserve"> un drošības izaicinājumos – jaunieš</w:t>
      </w:r>
      <w:r w:rsidR="00741BEB">
        <w:t xml:space="preserve">u </w:t>
      </w:r>
      <w:r w:rsidR="00B2369E">
        <w:t>paš</w:t>
      </w:r>
      <w:r w:rsidR="00741BEB">
        <w:t xml:space="preserve">vērtējums par </w:t>
      </w:r>
      <w:r w:rsidR="009879A0">
        <w:t>iegūtajām</w:t>
      </w:r>
      <w:r w:rsidR="00741BEB">
        <w:t xml:space="preserve"> zināšanām drīzāk </w:t>
      </w:r>
      <w:r w:rsidR="00741BEB" w:rsidRPr="003878EF">
        <w:t>ir vidējs, kas norāda uz nepieciešamību pilnveidot mācību satur</w:t>
      </w:r>
      <w:r w:rsidR="00741BEB">
        <w:t>u</w:t>
      </w:r>
      <w:r w:rsidR="00F06820">
        <w:t xml:space="preserve"> un metodiku</w:t>
      </w:r>
      <w:r w:rsidR="00741BEB" w:rsidRPr="003878EF">
        <w:t xml:space="preserve">. </w:t>
      </w:r>
      <w:r w:rsidR="00F06820">
        <w:t>Jāuzsver, ka</w:t>
      </w:r>
      <w:r w:rsidR="00741BEB" w:rsidRPr="003878EF">
        <w:t xml:space="preserve"> VAM ietekme ir izteiktāka </w:t>
      </w:r>
      <w:r w:rsidR="00F06820">
        <w:t xml:space="preserve">to </w:t>
      </w:r>
      <w:r w:rsidR="00741BEB" w:rsidRPr="003878EF">
        <w:t>jaunieš</w:t>
      </w:r>
      <w:r w:rsidR="00F06820">
        <w:t>u vidū,</w:t>
      </w:r>
      <w:r w:rsidR="007D6F6F">
        <w:t xml:space="preserve"> kuriem</w:t>
      </w:r>
      <w:r w:rsidR="00741BEB" w:rsidRPr="003878EF">
        <w:t xml:space="preserve"> </w:t>
      </w:r>
      <w:r w:rsidR="007D6F6F">
        <w:t>ir</w:t>
      </w:r>
      <w:r w:rsidR="00741BEB" w:rsidRPr="003878EF">
        <w:t xml:space="preserve"> iepriekšēj</w:t>
      </w:r>
      <w:r w:rsidR="007D6F6F">
        <w:t>a</w:t>
      </w:r>
      <w:r w:rsidR="00741BEB" w:rsidRPr="003878EF">
        <w:t xml:space="preserve"> Jaunsardzes pieredz</w:t>
      </w:r>
      <w:r w:rsidR="007D6F6F">
        <w:t>e</w:t>
      </w:r>
      <w:r w:rsidR="00741BEB" w:rsidRPr="003878EF">
        <w:t xml:space="preserve">, </w:t>
      </w:r>
      <w:r w:rsidR="007D6F6F">
        <w:t>jo tā</w:t>
      </w:r>
      <w:r w:rsidR="00741BEB" w:rsidRPr="003878EF">
        <w:t xml:space="preserve"> nodrošina spēcīgāku priekšzināšanu bāzi un </w:t>
      </w:r>
      <w:r w:rsidR="007D6F6F">
        <w:t xml:space="preserve">veicina </w:t>
      </w:r>
      <w:r w:rsidR="00741BEB" w:rsidRPr="003878EF">
        <w:t xml:space="preserve">lielāku iesaisti </w:t>
      </w:r>
      <w:r w:rsidR="007D6F6F">
        <w:t>mācību procesā</w:t>
      </w:r>
      <w:r w:rsidR="00741BEB">
        <w:t>.</w:t>
      </w:r>
      <w:r w:rsidR="00741BEB" w:rsidRPr="00DF35B7">
        <w:t xml:space="preserve"> </w:t>
      </w:r>
    </w:p>
    <w:p w14:paraId="1D50C89B" w14:textId="77777777" w:rsidR="00741BEB" w:rsidRPr="00026CDC" w:rsidRDefault="00741BEB" w:rsidP="00304613">
      <w:pPr>
        <w:widowControl w:val="0"/>
        <w:shd w:val="clear" w:color="auto" w:fill="FAE1FF"/>
        <w:autoSpaceDE w:val="0"/>
        <w:autoSpaceDN w:val="0"/>
        <w:adjustRightInd w:val="0"/>
        <w:spacing w:before="0" w:after="0" w:line="240" w:lineRule="auto"/>
        <w:ind w:right="74"/>
        <w:rPr>
          <w:rFonts w:eastAsia="Times New Roman"/>
          <w:color w:val="000000"/>
        </w:rPr>
      </w:pPr>
      <w:r w:rsidRPr="00026CDC">
        <w:rPr>
          <w:rFonts w:eastAsia="Times New Roman"/>
          <w:color w:val="000000"/>
        </w:rPr>
        <w:t>Cik lielā mērā jauniešos ir palielinājies patriotisms un piederības sajūta Latvijai?</w:t>
      </w:r>
    </w:p>
    <w:p w14:paraId="3F2C93C3" w14:textId="76B9710C" w:rsidR="00741BEB" w:rsidRDefault="0082200B" w:rsidP="00741BEB">
      <w:r>
        <w:t>Aptaujas dati liecina, ka j</w:t>
      </w:r>
      <w:r w:rsidR="00741BEB">
        <w:t>aunieš</w:t>
      </w:r>
      <w:r>
        <w:t>iem</w:t>
      </w:r>
      <w:r w:rsidR="00741BEB">
        <w:t xml:space="preserve">, kuri pabeiguši VAM, </w:t>
      </w:r>
      <w:r>
        <w:t>ir pozitīva</w:t>
      </w:r>
      <w:r w:rsidR="00741BEB">
        <w:t xml:space="preserve"> a</w:t>
      </w:r>
      <w:r w:rsidR="00741BEB" w:rsidRPr="005D3C74">
        <w:t>ttieksme pret savu pilsonisko identitāti. Kopumā 76</w:t>
      </w:r>
      <w:r w:rsidR="00741BEB">
        <w:t> </w:t>
      </w:r>
      <w:r w:rsidR="00741BEB" w:rsidRPr="005D3C74">
        <w:t>% respondentu norāda, ka lepojas ar to, ka ir Latvijas pilsoņi</w:t>
      </w:r>
      <w:r w:rsidR="000A535E">
        <w:t>,</w:t>
      </w:r>
      <w:r w:rsidR="00741BEB" w:rsidRPr="005D3C74">
        <w:t xml:space="preserve"> un </w:t>
      </w:r>
      <w:r w:rsidR="00B8409E">
        <w:t>1</w:t>
      </w:r>
      <w:r w:rsidR="00B8409E" w:rsidRPr="00B8409E">
        <w:t>3</w:t>
      </w:r>
      <w:r w:rsidR="005A708D">
        <w:t> </w:t>
      </w:r>
      <w:r w:rsidR="00741BEB" w:rsidRPr="00B8409E">
        <w:t>%</w:t>
      </w:r>
      <w:r w:rsidR="00741BEB" w:rsidRPr="005D3C74">
        <w:t xml:space="preserve"> </w:t>
      </w:r>
      <w:r w:rsidR="000A535E">
        <w:t>pauž pretēju viedokli</w:t>
      </w:r>
      <w:r w:rsidR="00741BEB">
        <w:t xml:space="preserve"> </w:t>
      </w:r>
      <w:r w:rsidR="00741BEB">
        <w:lastRenderedPageBreak/>
        <w:t>(</w:t>
      </w:r>
      <w:r w:rsidR="00741BEB">
        <w:fldChar w:fldCharType="begin"/>
      </w:r>
      <w:r w:rsidR="00741BEB">
        <w:instrText xml:space="preserve"> REF _Ref222998567 \h </w:instrText>
      </w:r>
      <w:r w:rsidR="00741BEB">
        <w:fldChar w:fldCharType="separate"/>
      </w:r>
      <w:r w:rsidR="00051509">
        <w:t xml:space="preserve">Attēls nr. </w:t>
      </w:r>
      <w:r w:rsidR="00051509">
        <w:rPr>
          <w:noProof/>
        </w:rPr>
        <w:t>10</w:t>
      </w:r>
      <w:r w:rsidR="00741BEB">
        <w:fldChar w:fldCharType="end"/>
      </w:r>
      <w:r w:rsidR="00741BEB">
        <w:t>)</w:t>
      </w:r>
      <w:r w:rsidR="00741BEB" w:rsidRPr="005D3C74">
        <w:t xml:space="preserve">. </w:t>
      </w:r>
      <w:r w:rsidR="00A4608F">
        <w:t>Tas liecina, ka</w:t>
      </w:r>
      <w:r w:rsidR="00741BEB" w:rsidRPr="005D3C74">
        <w:t xml:space="preserve"> piederības sajūta Latvijai jauniešu vidū ir salīdzinoši spēcīga, </w:t>
      </w:r>
      <w:r w:rsidR="00741BEB">
        <w:t>vienlaikus</w:t>
      </w:r>
      <w:r w:rsidR="00741BEB" w:rsidRPr="005D3C74">
        <w:t xml:space="preserve"> tā ir izteiktāka nekā gatavība pilnībā </w:t>
      </w:r>
      <w:r w:rsidR="003049C3">
        <w:t>uzņemties</w:t>
      </w:r>
      <w:r w:rsidR="00741BEB" w:rsidRPr="005D3C74">
        <w:t xml:space="preserve"> pilsoņa pienākumu aizsargāt valsti</w:t>
      </w:r>
      <w:r w:rsidR="00741BEB">
        <w:t xml:space="preserve"> (</w:t>
      </w:r>
      <w:r w:rsidR="00741BEB">
        <w:rPr>
          <w:highlight w:val="cyan"/>
        </w:rPr>
        <w:fldChar w:fldCharType="begin"/>
      </w:r>
      <w:r w:rsidR="00741BEB">
        <w:instrText xml:space="preserve"> REF _Ref222998546 \h </w:instrText>
      </w:r>
      <w:r w:rsidR="00741BEB">
        <w:rPr>
          <w:highlight w:val="cyan"/>
        </w:rPr>
      </w:r>
      <w:r w:rsidR="00741BEB">
        <w:rPr>
          <w:highlight w:val="cyan"/>
        </w:rPr>
        <w:fldChar w:fldCharType="separate"/>
      </w:r>
      <w:r w:rsidR="00051509">
        <w:t xml:space="preserve">Attēls nr. </w:t>
      </w:r>
      <w:r w:rsidR="00051509">
        <w:rPr>
          <w:noProof/>
        </w:rPr>
        <w:t>12</w:t>
      </w:r>
      <w:r w:rsidR="00741BEB">
        <w:rPr>
          <w:highlight w:val="cyan"/>
        </w:rPr>
        <w:fldChar w:fldCharType="end"/>
      </w:r>
      <w:r w:rsidR="00741BEB">
        <w:t>)</w:t>
      </w:r>
      <w:r w:rsidR="00741BEB" w:rsidRPr="005D3C74">
        <w:t xml:space="preserve">. Kopumā </w:t>
      </w:r>
      <w:r w:rsidR="00E61C1E">
        <w:t>šie rezultāti</w:t>
      </w:r>
      <w:r w:rsidR="00741BEB" w:rsidRPr="005D3C74">
        <w:t xml:space="preserve"> norāda uz labvēlīgu pamatu pilsoniskās atbildības un valsts aizsardzības motivācijas veidošanai, </w:t>
      </w:r>
      <w:r w:rsidR="006959BB">
        <w:t xml:space="preserve">vienlaikus </w:t>
      </w:r>
      <w:r w:rsidR="00741BEB" w:rsidRPr="005D3C74">
        <w:t>atklājot nepieciešamību turpināt stiprināt jauniešu izpratni par pilsoņa pienākumu valsts aizsardzības kontekstā.</w:t>
      </w:r>
    </w:p>
    <w:p w14:paraId="2C2D752F" w14:textId="58D618A9" w:rsidR="00741BEB" w:rsidRDefault="00741BEB" w:rsidP="00741BEB">
      <w:pPr>
        <w:pStyle w:val="GraphTitle"/>
      </w:pPr>
      <w:bookmarkStart w:id="38" w:name="_Ref222998567"/>
      <w:bookmarkStart w:id="39" w:name="_Toc226649722"/>
      <w:r>
        <w:t>Attēls nr.</w:t>
      </w:r>
      <w:r w:rsidR="00E32C84">
        <w:t xml:space="preserve"> </w:t>
      </w:r>
      <w:r>
        <w:fldChar w:fldCharType="begin"/>
      </w:r>
      <w:r>
        <w:instrText xml:space="preserve"> SEQ Attēls_nr._ \* ARABIC </w:instrText>
      </w:r>
      <w:r>
        <w:fldChar w:fldCharType="separate"/>
      </w:r>
      <w:r w:rsidR="00051509">
        <w:t>10</w:t>
      </w:r>
      <w:r>
        <w:fldChar w:fldCharType="end"/>
      </w:r>
      <w:bookmarkEnd w:id="38"/>
      <w:r>
        <w:t>. Jauniešu vērtējums par savu pilsonisko lepnumu, %</w:t>
      </w:r>
      <w:bookmarkEnd w:id="39"/>
    </w:p>
    <w:p w14:paraId="66F561A4" w14:textId="77777777" w:rsidR="00741BEB" w:rsidRPr="004B31E5" w:rsidRDefault="00741BEB" w:rsidP="00741BEB">
      <w:pPr>
        <w:rPr>
          <w:highlight w:val="yellow"/>
        </w:rPr>
      </w:pPr>
      <w:r>
        <w:rPr>
          <w:noProof/>
        </w:rPr>
        <w:drawing>
          <wp:inline distT="0" distB="0" distL="0" distR="0" wp14:anchorId="6A08D224" wp14:editId="4E7DD4C8">
            <wp:extent cx="6471920" cy="1208599"/>
            <wp:effectExtent l="0" t="0" r="5080" b="0"/>
            <wp:docPr id="207897865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AFBB0C"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35C1820A" w14:textId="63229CEF" w:rsidR="00484345" w:rsidRDefault="00691997" w:rsidP="00741BEB">
      <w:r>
        <w:t>Analizējot datus starp dažādām sociāldemogrāfis</w:t>
      </w:r>
      <w:r w:rsidR="00577F9C">
        <w:t>k</w:t>
      </w:r>
      <w:r>
        <w:t xml:space="preserve">ajām grupām, var secināt, </w:t>
      </w:r>
      <w:r w:rsidR="004A0ECC">
        <w:t>ka</w:t>
      </w:r>
      <w:r w:rsidRPr="00691997">
        <w:t xml:space="preserve"> lepnums ir vērojams starp jauniešiem, kur</w:t>
      </w:r>
      <w:r w:rsidR="004A0ECC">
        <w:t xml:space="preserve">u dzimtā valoda ir </w:t>
      </w:r>
      <w:r w:rsidRPr="00691997">
        <w:t>latviešu valoda</w:t>
      </w:r>
      <w:r w:rsidR="001F231D">
        <w:t xml:space="preserve"> </w:t>
      </w:r>
      <w:r w:rsidRPr="00691997">
        <w:t xml:space="preserve">– šajā grupā </w:t>
      </w:r>
      <w:r w:rsidR="004A0ECC">
        <w:t>variantu “</w:t>
      </w:r>
      <w:r w:rsidRPr="00691997">
        <w:t>pilnībā piekrīt</w:t>
      </w:r>
      <w:r w:rsidR="004A0ECC">
        <w:t>u” izvēlējās</w:t>
      </w:r>
      <w:r w:rsidRPr="00691997">
        <w:t xml:space="preserve"> 51</w:t>
      </w:r>
      <w:r w:rsidR="004A0ECC">
        <w:t> </w:t>
      </w:r>
      <w:r w:rsidRPr="00691997">
        <w:t xml:space="preserve">% respondentu, </w:t>
      </w:r>
      <w:r w:rsidR="00615231">
        <w:t>savukārt, jaunieši, kuru dzim</w:t>
      </w:r>
      <w:r w:rsidR="00577F9C">
        <w:t>t</w:t>
      </w:r>
      <w:r w:rsidR="00615231">
        <w:t xml:space="preserve">ā valoda ir krievu, to izvēlējās </w:t>
      </w:r>
      <w:r w:rsidRPr="00691997">
        <w:t>19</w:t>
      </w:r>
      <w:r w:rsidR="00615231">
        <w:t xml:space="preserve"> </w:t>
      </w:r>
      <w:r w:rsidRPr="00691997">
        <w:t>%</w:t>
      </w:r>
      <w:r w:rsidR="00615231">
        <w:t xml:space="preserve"> gadījumu</w:t>
      </w:r>
      <w:r w:rsidRPr="00691997">
        <w:t>. Ģimnāziju un liceju skolēni biežāk nekā profesionālo skolu audzēkņi ir pilnībā piekrituši šim apgalvojumam (</w:t>
      </w:r>
      <w:r w:rsidR="00615231">
        <w:t xml:space="preserve">attiecīgi </w:t>
      </w:r>
      <w:r w:rsidRPr="00691997">
        <w:t>49</w:t>
      </w:r>
      <w:r w:rsidR="00615231">
        <w:t> </w:t>
      </w:r>
      <w:r w:rsidRPr="00691997">
        <w:t xml:space="preserve">% </w:t>
      </w:r>
      <w:r w:rsidR="00615231">
        <w:t>un</w:t>
      </w:r>
      <w:r w:rsidRPr="00691997">
        <w:t xml:space="preserve"> 38</w:t>
      </w:r>
      <w:r w:rsidR="00615231">
        <w:t> </w:t>
      </w:r>
      <w:r w:rsidRPr="00691997">
        <w:t xml:space="preserve">%). </w:t>
      </w:r>
      <w:r w:rsidR="00615231">
        <w:t>Jauniešiem, kuri dzīvo</w:t>
      </w:r>
      <w:r w:rsidRPr="00691997">
        <w:t xml:space="preserve"> laukos un mazpilsētās</w:t>
      </w:r>
      <w:r w:rsidR="00615231">
        <w:t>,</w:t>
      </w:r>
      <w:r w:rsidRPr="00691997">
        <w:t xml:space="preserve"> lepnums par valstisko piederību ir izteiktāks nekā Rīgā (</w:t>
      </w:r>
      <w:r w:rsidR="00B07DE9">
        <w:t xml:space="preserve">attiecīgi </w:t>
      </w:r>
      <w:r w:rsidRPr="00691997">
        <w:t>52</w:t>
      </w:r>
      <w:r w:rsidR="00B07DE9">
        <w:t xml:space="preserve"> </w:t>
      </w:r>
      <w:r w:rsidRPr="00691997">
        <w:t>% un 46</w:t>
      </w:r>
      <w:r w:rsidR="00B07DE9">
        <w:t xml:space="preserve"> </w:t>
      </w:r>
      <w:r w:rsidRPr="00691997">
        <w:t>%</w:t>
      </w:r>
      <w:r w:rsidR="001A7244">
        <w:t>,</w:t>
      </w:r>
      <w:r w:rsidRPr="00691997">
        <w:t xml:space="preserve"> </w:t>
      </w:r>
      <w:r w:rsidR="00B07DE9">
        <w:t>un</w:t>
      </w:r>
      <w:r w:rsidRPr="00691997">
        <w:t xml:space="preserve"> 36</w:t>
      </w:r>
      <w:r w:rsidR="00B07DE9">
        <w:t xml:space="preserve"> </w:t>
      </w:r>
      <w:r w:rsidRPr="00691997">
        <w:t>%).</w:t>
      </w:r>
    </w:p>
    <w:p w14:paraId="66A7BFD5" w14:textId="0248967A" w:rsidR="00741BEB" w:rsidRDefault="00741BEB" w:rsidP="00741BEB">
      <w:r>
        <w:t xml:space="preserve">Jaunsargu instruktoru un JC novadu pārvalžu pārstāvju vērtējumā VAM programmas ietekme uz jauniešu patriotismu un piederības sajūtu </w:t>
      </w:r>
      <w:r w:rsidR="00AA1DC1">
        <w:t xml:space="preserve">Latvijai </w:t>
      </w:r>
      <w:r>
        <w:t xml:space="preserve">kopumā </w:t>
      </w:r>
      <w:r w:rsidR="00723B92">
        <w:t>tie</w:t>
      </w:r>
      <w:r w:rsidR="00AA1DC1">
        <w:t>k</w:t>
      </w:r>
      <w:r w:rsidR="00723B92">
        <w:t xml:space="preserve"> raksturota kā</w:t>
      </w:r>
      <w:r>
        <w:t xml:space="preserve"> </w:t>
      </w:r>
      <w:r w:rsidR="00AA1DC1">
        <w:t xml:space="preserve">drīzāk </w:t>
      </w:r>
      <w:r>
        <w:t>pozitīva. Jaunsargu instruktori norāda, ka VAM īstenošanas laikā</w:t>
      </w:r>
      <w:r w:rsidR="009B3631">
        <w:t xml:space="preserve"> </w:t>
      </w:r>
      <w:r>
        <w:t xml:space="preserve">atsevišķos gadījumos </w:t>
      </w:r>
      <w:r w:rsidR="006C31F0">
        <w:t>ir vērojamas</w:t>
      </w:r>
      <w:r>
        <w:t xml:space="preserve"> izmaiņas </w:t>
      </w:r>
      <w:r w:rsidR="00F92469">
        <w:t>jauniešu</w:t>
      </w:r>
      <w:r>
        <w:t xml:space="preserve"> attieksm</w:t>
      </w:r>
      <w:r w:rsidR="00F92469">
        <w:t>ē</w:t>
      </w:r>
      <w:r>
        <w:t xml:space="preserve"> – pieaug interese par valsts aizsardzību, profesionālā dienesta iespējām</w:t>
      </w:r>
      <w:r w:rsidR="00F92469">
        <w:t xml:space="preserve"> un</w:t>
      </w:r>
      <w:r>
        <w:t xml:space="preserve"> Latvijas vēsturi</w:t>
      </w:r>
      <w:r w:rsidR="00F92469">
        <w:t>, kā arī</w:t>
      </w:r>
      <w:r>
        <w:t xml:space="preserve"> cieņa pret nacionālajiem simboliem. </w:t>
      </w:r>
      <w:r w:rsidR="00B36AC9">
        <w:t>Padziļināta iepazīšanās ar</w:t>
      </w:r>
      <w:r>
        <w:t xml:space="preserve"> valsts aizsardzības struktūr</w:t>
      </w:r>
      <w:r w:rsidR="009B1A92">
        <w:t>ām</w:t>
      </w:r>
      <w:r>
        <w:t xml:space="preserve"> un to lomu</w:t>
      </w:r>
      <w:r w:rsidR="00DD10B6">
        <w:t xml:space="preserve"> palīdz mazināt </w:t>
      </w:r>
      <w:r>
        <w:t>izveidojuš</w:t>
      </w:r>
      <w:r w:rsidR="00090EFF">
        <w:t>o</w:t>
      </w:r>
      <w:r>
        <w:t>s stereotip</w:t>
      </w:r>
      <w:r w:rsidR="00090EFF">
        <w:t>us</w:t>
      </w:r>
      <w:r w:rsidR="00B773DA">
        <w:t>,</w:t>
      </w:r>
      <w:r>
        <w:t xml:space="preserve"> kā arī mazinātas sava veida bailes pret aizsardzības sektoru kopumā. Jaunieši sāk uztvert cilvēkus formas tērpos kā atvērtus, saprotamus un līdzvērtīgus sabiedrības locekļus, kas veicina domāšanas maiņu par iespējamo personīgo iesaisti valsts aizsardzībā vai citos profesionālajos dienestos.</w:t>
      </w:r>
    </w:p>
    <w:p w14:paraId="4C772D9D" w14:textId="742B64B1" w:rsidR="00741BEB" w:rsidRDefault="3282CAA9" w:rsidP="00741BEB">
      <w:r>
        <w:t xml:space="preserve">Tomēr jaunsargu instruktori vienlaikus atzīst, ka ar patriotismu un pilsonisko apziņu saistītais saturs VAM programmā pašlaik ir drīzāk minimāls un tiek izcelts kā viena no jomām, kas prasa pilnveidojumu. To apliecina arī jauniešu aptaujas rezultāti – kā jau minēts, 59 % aptaujāto jauniešu norādīja, ka pilsoniskās līdzdalības tēmas VAM ietvaros nebija vai bija ļoti maz apskatītas ( </w:t>
      </w:r>
      <w:r w:rsidR="00741BEB">
        <w:fldChar w:fldCharType="begin"/>
      </w:r>
      <w:r w:rsidR="00741BEB">
        <w:instrText xml:space="preserve"> REF _Ref222999102 \h </w:instrText>
      </w:r>
      <w:r w:rsidR="00741BEB">
        <w:fldChar w:fldCharType="separate"/>
      </w:r>
      <w:r w:rsidR="00051509">
        <w:t xml:space="preserve">Attēls nr. </w:t>
      </w:r>
      <w:r w:rsidR="00051509">
        <w:rPr>
          <w:noProof/>
        </w:rPr>
        <w:t>4</w:t>
      </w:r>
      <w:r w:rsidR="00741BEB">
        <w:fldChar w:fldCharType="end"/>
      </w:r>
      <w:r>
        <w:t xml:space="preserve">). </w:t>
      </w:r>
    </w:p>
    <w:p w14:paraId="14DA0C2E" w14:textId="7E984AFA" w:rsidR="005B1FBF" w:rsidRDefault="005B1FBF" w:rsidP="00741BEB">
      <w:r>
        <w:t>FGD ietvaros jaunieši pauž līdzīgu vērtējumu par VAM ierobežoto ietekmi uz patriotisma un piederības sajūtas veidošanu. Dalībnieki norāda, ka VAM spēj sniegt priekšstatu un papildināt izpratni par to, ko nozīmē būt Latvijas pilsonim, pastāvēt par savu valsti un patriotismu, tomēr šis saturs programmā ir minimāls un nav tās galvenais fokuss</w:t>
      </w:r>
      <w:r w:rsidR="00664922">
        <w:t>,</w:t>
      </w:r>
      <w:r>
        <w:t xml:space="preserve"> uzsvars tiek likts uz praktisko iemaņu apguvi. Vienlaikus jaunieši uzskata, ka patriotisms pēc būtības nav tēma, ko var apgūt kursa veidā </w:t>
      </w:r>
      <w:r w:rsidR="00E27EC1">
        <w:t>–</w:t>
      </w:r>
      <w:r>
        <w:t xml:space="preserve"> tam var likt papildu akcentus, piemēram, attiecībā uz pienākumu pret valsti, cieņpilnu attieksmi pret savu zemi un līdzcilvēkiem, taču šie aspekti, dalībnieku ieskatā, ir organiski integrējami citos kursa saturā esošajos elementos, nevis apskatāmi kā atsevišķa tēma.</w:t>
      </w:r>
    </w:p>
    <w:p w14:paraId="01AAAA08" w14:textId="77777777" w:rsidR="00261BD5" w:rsidRDefault="00261BD5" w:rsidP="00741BEB"/>
    <w:p w14:paraId="63B2139B" w14:textId="77777777" w:rsidR="00261BD5" w:rsidRDefault="00261BD5" w:rsidP="00741BEB"/>
    <w:p w14:paraId="131DB4B5" w14:textId="77777777" w:rsidR="00741BEB" w:rsidRPr="00026CDC" w:rsidRDefault="00741BEB" w:rsidP="00304613">
      <w:pPr>
        <w:widowControl w:val="0"/>
        <w:shd w:val="clear" w:color="auto" w:fill="FAE1FF"/>
        <w:autoSpaceDE w:val="0"/>
        <w:autoSpaceDN w:val="0"/>
        <w:adjustRightInd w:val="0"/>
        <w:spacing w:before="0" w:after="0" w:line="240" w:lineRule="auto"/>
        <w:ind w:right="74"/>
        <w:rPr>
          <w:rFonts w:eastAsia="Times New Roman"/>
          <w:color w:val="000000"/>
        </w:rPr>
      </w:pPr>
      <w:r w:rsidRPr="00026CDC">
        <w:rPr>
          <w:rFonts w:eastAsia="Times New Roman"/>
          <w:color w:val="000000"/>
        </w:rPr>
        <w:lastRenderedPageBreak/>
        <w:t>Kāda ir jauniešu gatavība pēc pilngadības sasniegšanas</w:t>
      </w:r>
      <w:r w:rsidRPr="00026CDC">
        <w:rPr>
          <w:rFonts w:eastAsia="Calibri"/>
        </w:rPr>
        <w:t xml:space="preserve"> </w:t>
      </w:r>
      <w:r w:rsidRPr="00026CDC">
        <w:rPr>
          <w:rFonts w:eastAsia="Times New Roman"/>
          <w:color w:val="000000"/>
        </w:rPr>
        <w:t>iesaistīties Nacionālo bruņoto spēku struktūrās militāra apdraudējuma Latvijai gadījumā?</w:t>
      </w:r>
    </w:p>
    <w:p w14:paraId="75AA40F8" w14:textId="77777777" w:rsidR="00741BEB" w:rsidRPr="00026CDC" w:rsidRDefault="00741BEB" w:rsidP="00304613">
      <w:pPr>
        <w:widowControl w:val="0"/>
        <w:shd w:val="clear" w:color="auto" w:fill="FAE1FF"/>
        <w:autoSpaceDE w:val="0"/>
        <w:autoSpaceDN w:val="0"/>
        <w:adjustRightInd w:val="0"/>
        <w:spacing w:before="0" w:after="0" w:line="240" w:lineRule="auto"/>
        <w:ind w:right="74"/>
        <w:rPr>
          <w:rFonts w:eastAsia="Times New Roman"/>
          <w:color w:val="000000"/>
        </w:rPr>
      </w:pPr>
      <w:r w:rsidRPr="00026CDC">
        <w:rPr>
          <w:rFonts w:eastAsia="Times New Roman"/>
          <w:color w:val="000000"/>
        </w:rPr>
        <w:t>Kāda ir jauniešu gatavība aizstāvēt Latviju, neiesaistoties Nacionālajos bruņotajos spēkos, tai skaitā Zemessardzē?</w:t>
      </w:r>
    </w:p>
    <w:p w14:paraId="1F8B534C" w14:textId="068728B5" w:rsidR="00741BEB" w:rsidRDefault="00741BEB" w:rsidP="00741BEB">
      <w:r w:rsidRPr="00BA5AFF">
        <w:t>Pašvērtējuma līmenī tika noskaidrots</w:t>
      </w:r>
      <w:r w:rsidR="00EC63B5">
        <w:t xml:space="preserve"> </w:t>
      </w:r>
      <w:r w:rsidRPr="00BA5AFF">
        <w:t>jauniešu</w:t>
      </w:r>
      <w:r>
        <w:t>, kuri pabeiguši VAM,</w:t>
      </w:r>
      <w:r w:rsidRPr="00BA5AFF">
        <w:t xml:space="preserve"> viedoklis par VAM ietekmi. Iegūtie rezultāti liecina, ka ietekme uz uzvedību un attieksmi ir nevienmērīga. Dažās jomās novērojamas pozitīvas pārmaiņas, bet citās dominē stabilitāte vai ierobežota ietekme</w:t>
      </w:r>
      <w:r>
        <w:t xml:space="preserve"> (</w:t>
      </w:r>
      <w:r>
        <w:fldChar w:fldCharType="begin"/>
      </w:r>
      <w:r>
        <w:instrText xml:space="preserve"> REF _Ref222999613 \h </w:instrText>
      </w:r>
      <w:r>
        <w:fldChar w:fldCharType="separate"/>
      </w:r>
      <w:r w:rsidR="00051509">
        <w:t xml:space="preserve">Attēls nr. </w:t>
      </w:r>
      <w:r w:rsidR="00051509">
        <w:rPr>
          <w:noProof/>
        </w:rPr>
        <w:t>11</w:t>
      </w:r>
      <w:r>
        <w:fldChar w:fldCharType="end"/>
      </w:r>
      <w:r>
        <w:t>)</w:t>
      </w:r>
      <w:r w:rsidRPr="00BA5AFF">
        <w:t xml:space="preserve">. </w:t>
      </w:r>
    </w:p>
    <w:p w14:paraId="3F073EFC" w14:textId="190FB73C" w:rsidR="00741BEB" w:rsidRDefault="00741BEB" w:rsidP="00741BEB">
      <w:r w:rsidRPr="00BA5AFF">
        <w:t xml:space="preserve">Visizteiktākās pozitīvās pārmaiņas ir </w:t>
      </w:r>
      <w:r>
        <w:t>novērojamas</w:t>
      </w:r>
      <w:r w:rsidRPr="00BA5AFF">
        <w:t xml:space="preserve"> attiecībā uz respondenta fizisko sagatavotību un veselību – 48</w:t>
      </w:r>
      <w:r>
        <w:t> </w:t>
      </w:r>
      <w:r w:rsidRPr="00BA5AFF">
        <w:t xml:space="preserve">% </w:t>
      </w:r>
      <w:r w:rsidR="00E965AA">
        <w:t>respond</w:t>
      </w:r>
      <w:r w:rsidR="001C2A3A">
        <w:t>en</w:t>
      </w:r>
      <w:r w:rsidR="00E965AA">
        <w:t>tu</w:t>
      </w:r>
      <w:r w:rsidRPr="00BA5AFF">
        <w:t xml:space="preserve"> norāda, ka </w:t>
      </w:r>
      <w:r w:rsidR="00490682">
        <w:t xml:space="preserve">pēc VAM apguves </w:t>
      </w:r>
      <w:r w:rsidRPr="00BA5AFF">
        <w:t xml:space="preserve">par </w:t>
      </w:r>
      <w:r w:rsidR="005536B7">
        <w:t>šiem jautājumiem</w:t>
      </w:r>
      <w:r w:rsidRPr="00BA5AFF">
        <w:t xml:space="preserve"> domā biežāk nekā </w:t>
      </w:r>
      <w:r w:rsidR="002E4B35">
        <w:t>iepriekš</w:t>
      </w:r>
      <w:r w:rsidRPr="00BA5AFF">
        <w:t>, bet 45</w:t>
      </w:r>
      <w:r>
        <w:t> </w:t>
      </w:r>
      <w:r w:rsidRPr="00BA5AFF">
        <w:t xml:space="preserve">% </w:t>
      </w:r>
      <w:r w:rsidR="002E4B35">
        <w:t xml:space="preserve">izmaiņas </w:t>
      </w:r>
      <w:r w:rsidRPr="00BA5AFF">
        <w:t xml:space="preserve">nav novērojuši. Mazāk izteikta ietekme ir </w:t>
      </w:r>
      <w:r w:rsidR="004F760D">
        <w:t>vērojama</w:t>
      </w:r>
      <w:r w:rsidRPr="00BA5AFF">
        <w:t xml:space="preserve"> attiecībā uz sarunām par drošību un </w:t>
      </w:r>
      <w:r w:rsidR="00CB4917">
        <w:t xml:space="preserve">rīcību </w:t>
      </w:r>
      <w:r w:rsidRPr="00BA5AFF">
        <w:t>krīzes situācijā</w:t>
      </w:r>
      <w:r w:rsidR="00CB4917">
        <w:t>s</w:t>
      </w:r>
      <w:r w:rsidRPr="00BA5AFF">
        <w:t xml:space="preserve"> – tikai </w:t>
      </w:r>
      <w:r w:rsidR="00CB4917">
        <w:t>aptuveni</w:t>
      </w:r>
      <w:r w:rsidRPr="00BA5AFF">
        <w:t xml:space="preserve"> trešdaļa </w:t>
      </w:r>
      <w:r w:rsidR="00646FEA">
        <w:t>jauniešu</w:t>
      </w:r>
      <w:r w:rsidRPr="00BA5AFF">
        <w:t xml:space="preserve"> (31</w:t>
      </w:r>
      <w:r>
        <w:t> </w:t>
      </w:r>
      <w:r w:rsidRPr="00BA5AFF">
        <w:t>%)</w:t>
      </w:r>
      <w:r w:rsidR="00CB4917">
        <w:t xml:space="preserve"> </w:t>
      </w:r>
      <w:r w:rsidRPr="00BA5AFF">
        <w:t>norāda, ka to dara biežāk, kamēr vairums aptaujāto (55</w:t>
      </w:r>
      <w:r>
        <w:t> </w:t>
      </w:r>
      <w:r w:rsidRPr="00BA5AFF">
        <w:t xml:space="preserve">%) nav novērojuši </w:t>
      </w:r>
      <w:r w:rsidR="00227221">
        <w:t xml:space="preserve">nekādas </w:t>
      </w:r>
      <w:r w:rsidRPr="00BA5AFF">
        <w:t xml:space="preserve">izmaiņas. Līdzīga tendence </w:t>
      </w:r>
      <w:r w:rsidR="00227221">
        <w:t>raksturīga arī</w:t>
      </w:r>
      <w:r w:rsidRPr="00BA5AFF">
        <w:t xml:space="preserve"> pilsoniskās līdzdalības jom</w:t>
      </w:r>
      <w:r w:rsidR="003A104E">
        <w:t>ai</w:t>
      </w:r>
      <w:r w:rsidRPr="00BA5AFF">
        <w:t xml:space="preserve"> – 28</w:t>
      </w:r>
      <w:r>
        <w:t> </w:t>
      </w:r>
      <w:r w:rsidRPr="00BA5AFF">
        <w:t xml:space="preserve">% </w:t>
      </w:r>
      <w:r w:rsidR="00C46617">
        <w:t>respondentu</w:t>
      </w:r>
      <w:r w:rsidRPr="00BA5AFF">
        <w:t xml:space="preserve"> biežāk sākuši apsvērt iesaisti sabiedriskajās aktivitātēs, bet 57</w:t>
      </w:r>
      <w:r>
        <w:t> </w:t>
      </w:r>
      <w:r w:rsidRPr="00BA5AFF">
        <w:t xml:space="preserve">% norāda, ka </w:t>
      </w:r>
      <w:r w:rsidR="00AD3C59">
        <w:t xml:space="preserve">šajā ziņā </w:t>
      </w:r>
      <w:r w:rsidRPr="00BA5AFF">
        <w:t xml:space="preserve">nekas nav mainījies. </w:t>
      </w:r>
    </w:p>
    <w:p w14:paraId="15886477" w14:textId="15F51362" w:rsidR="00741BEB" w:rsidRDefault="00741BEB" w:rsidP="00741BEB">
      <w:pPr>
        <w:pStyle w:val="GraphTitle"/>
      </w:pPr>
      <w:bookmarkStart w:id="40" w:name="_Ref222999613"/>
      <w:bookmarkStart w:id="41" w:name="_Toc226649723"/>
      <w:r>
        <w:t>Attēls nr.</w:t>
      </w:r>
      <w:r w:rsidR="00E32C84">
        <w:t xml:space="preserve"> </w:t>
      </w:r>
      <w:r>
        <w:fldChar w:fldCharType="begin"/>
      </w:r>
      <w:r>
        <w:instrText xml:space="preserve"> SEQ Attēls_nr._ \* ARABIC </w:instrText>
      </w:r>
      <w:r>
        <w:fldChar w:fldCharType="separate"/>
      </w:r>
      <w:r w:rsidR="00051509">
        <w:t>11</w:t>
      </w:r>
      <w:r>
        <w:fldChar w:fldCharType="end"/>
      </w:r>
      <w:bookmarkEnd w:id="40"/>
      <w:r>
        <w:t>. Jauniešu vērtējums par VAM ietekmi uz norādītajiem aspektiem, %</w:t>
      </w:r>
      <w:bookmarkEnd w:id="41"/>
    </w:p>
    <w:p w14:paraId="2C82F117" w14:textId="77777777" w:rsidR="00741BEB" w:rsidRDefault="00741BEB" w:rsidP="00741BEB">
      <w:pPr>
        <w:widowControl w:val="0"/>
        <w:autoSpaceDE w:val="0"/>
        <w:autoSpaceDN w:val="0"/>
        <w:adjustRightInd w:val="0"/>
        <w:spacing w:before="0" w:after="0" w:line="240" w:lineRule="auto"/>
        <w:ind w:right="74"/>
        <w:rPr>
          <w:rFonts w:eastAsia="Times New Roman"/>
          <w:color w:val="000000"/>
          <w:highlight w:val="yellow"/>
        </w:rPr>
      </w:pPr>
      <w:r>
        <w:rPr>
          <w:noProof/>
        </w:rPr>
        <w:drawing>
          <wp:inline distT="0" distB="0" distL="0" distR="0" wp14:anchorId="19F27A6A" wp14:editId="0EB9DBE0">
            <wp:extent cx="6471920" cy="4126727"/>
            <wp:effectExtent l="0" t="0" r="5080" b="7620"/>
            <wp:docPr id="115803470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67BA40"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5DF867D6" w14:textId="34DDD5C2" w:rsidR="00164389" w:rsidRPr="00164389" w:rsidRDefault="00164389" w:rsidP="00164389">
      <w:r>
        <w:t>Vēl ierobežotāka ietekme vērojama a</w:t>
      </w:r>
      <w:r w:rsidRPr="00BA5AFF">
        <w:t xml:space="preserve">ttiecībā uz profesionālās karjeras izvēlēm. </w:t>
      </w:r>
      <w:r>
        <w:t>Aptuveni</w:t>
      </w:r>
      <w:r w:rsidRPr="00BA5AFF">
        <w:t xml:space="preserve"> 27</w:t>
      </w:r>
      <w:r>
        <w:t> </w:t>
      </w:r>
      <w:r w:rsidRPr="00BA5AFF">
        <w:t xml:space="preserve">% respondentu VAM ietekmē </w:t>
      </w:r>
      <w:r>
        <w:t xml:space="preserve">biežāk </w:t>
      </w:r>
      <w:r w:rsidRPr="00BA5AFF">
        <w:t xml:space="preserve">ir sākuši </w:t>
      </w:r>
      <w:r>
        <w:t>apsvērt</w:t>
      </w:r>
      <w:r w:rsidRPr="00BA5AFF">
        <w:t xml:space="preserve"> karjeru drošības un glābšanas dienestos, iesaisti Valsts aizsardzības dienestā vai Zemessardzē</w:t>
      </w:r>
      <w:r>
        <w:t>, kā arī</w:t>
      </w:r>
      <w:r w:rsidRPr="00BA5AFF">
        <w:t xml:space="preserve"> militār</w:t>
      </w:r>
      <w:r>
        <w:t>ās</w:t>
      </w:r>
      <w:r w:rsidRPr="00BA5AFF">
        <w:t xml:space="preserve"> karjer</w:t>
      </w:r>
      <w:r>
        <w:t>as iespējas. Taču</w:t>
      </w:r>
      <w:r w:rsidRPr="00BA5AFF">
        <w:t xml:space="preserve"> </w:t>
      </w:r>
      <w:r>
        <w:t>visos šajos gadījumos</w:t>
      </w:r>
      <w:r w:rsidRPr="00BA5AFF">
        <w:t xml:space="preserve"> aptuveni puse </w:t>
      </w:r>
      <w:r>
        <w:t>jauniešu</w:t>
      </w:r>
      <w:r w:rsidRPr="00BA5AFF">
        <w:t xml:space="preserve"> </w:t>
      </w:r>
      <w:r>
        <w:t xml:space="preserve">norāda, ka viņu uzskati un nodomi </w:t>
      </w:r>
      <w:r w:rsidRPr="00BA5AFF">
        <w:t>nav mainījuš</w:t>
      </w:r>
      <w:r>
        <w:t>ie</w:t>
      </w:r>
      <w:r w:rsidRPr="00BA5AFF">
        <w:t xml:space="preserve">s. </w:t>
      </w:r>
      <w:r>
        <w:t xml:space="preserve">Arī FGD ietvaros daļa </w:t>
      </w:r>
      <w:r w:rsidRPr="004D0560">
        <w:t>dalībnieku</w:t>
      </w:r>
      <w:r>
        <w:t xml:space="preserve"> norādīja, ka plāno iestāties Zemessardzē vai VAD, </w:t>
      </w:r>
      <w:r w:rsidRPr="004D0560">
        <w:t>savukārt</w:t>
      </w:r>
      <w:r>
        <w:t xml:space="preserve"> atsevišķi </w:t>
      </w:r>
      <w:r w:rsidRPr="004D0560">
        <w:t>jaunieši</w:t>
      </w:r>
      <w:r>
        <w:t xml:space="preserve"> norādīja uz interesi par citiem profesionālajiem dienestiem, piemēram, policiju, </w:t>
      </w:r>
      <w:r w:rsidRPr="004D0560">
        <w:t>kuras nebija</w:t>
      </w:r>
      <w:r>
        <w:t xml:space="preserve"> pirms VAM </w:t>
      </w:r>
      <w:r w:rsidRPr="004D0560">
        <w:t>apguves.</w:t>
      </w:r>
      <w:r>
        <w:t xml:space="preserve"> Vienlaikus </w:t>
      </w:r>
      <w:r w:rsidRPr="004D0560">
        <w:t xml:space="preserve">jāuzsver, ka </w:t>
      </w:r>
      <w:r>
        <w:t xml:space="preserve">interese par militārajām struktūrām </w:t>
      </w:r>
      <w:r w:rsidRPr="004D0560">
        <w:t xml:space="preserve">ne visos gadījumos </w:t>
      </w:r>
      <w:r>
        <w:t xml:space="preserve">ir veidojusies tieši VAM </w:t>
      </w:r>
      <w:r>
        <w:lastRenderedPageBreak/>
        <w:t xml:space="preserve">ietekmē – daļai </w:t>
      </w:r>
      <w:r w:rsidRPr="004D0560">
        <w:t xml:space="preserve">dalībnieku tā </w:t>
      </w:r>
      <w:r>
        <w:t xml:space="preserve">bijusi </w:t>
      </w:r>
      <w:r w:rsidRPr="004D0560">
        <w:t xml:space="preserve">jau </w:t>
      </w:r>
      <w:r>
        <w:t>iepriekš</w:t>
      </w:r>
      <w:r w:rsidRPr="004D0560">
        <w:t>, veidojoties</w:t>
      </w:r>
      <w:r>
        <w:t xml:space="preserve"> ģimenes ietekmē, bet </w:t>
      </w:r>
      <w:r w:rsidRPr="004D0560">
        <w:t xml:space="preserve">citiem </w:t>
      </w:r>
      <w:r>
        <w:t xml:space="preserve">– līdzdarbojoties Jaunsardzē. </w:t>
      </w:r>
      <w:r w:rsidRPr="00BA5AFF">
        <w:t xml:space="preserve">Kopumā aptaujas rezultāti </w:t>
      </w:r>
      <w:r>
        <w:t>liecina</w:t>
      </w:r>
      <w:r w:rsidRPr="00BA5AFF">
        <w:t xml:space="preserve">, ka VAM visvairāk ietekmē </w:t>
      </w:r>
      <w:r>
        <w:t>jauniešu</w:t>
      </w:r>
      <w:r w:rsidRPr="00BA5AFF">
        <w:t xml:space="preserve"> attieksmi pret fizisko sagatavotību, bet būtiskas izmaiņas karjeras </w:t>
      </w:r>
      <w:r>
        <w:t>plānošanā</w:t>
      </w:r>
      <w:r w:rsidRPr="00BA5AFF">
        <w:t xml:space="preserve"> vai pilsoniskajā </w:t>
      </w:r>
      <w:r>
        <w:t>iesaistē priekšmeta apguve veicina mazākā mērā</w:t>
      </w:r>
      <w:r w:rsidRPr="00BA5AFF">
        <w:t>.</w:t>
      </w:r>
    </w:p>
    <w:p w14:paraId="1E2E9350" w14:textId="691A92A3" w:rsidR="00AD6C6A" w:rsidRDefault="00CA5DCE" w:rsidP="00741BEB">
      <w:r>
        <w:t>Analizējot aptaujas rezultātus starp dažādām s</w:t>
      </w:r>
      <w:r w:rsidRPr="00CA5DCE">
        <w:t>ociāldemogrāfisk</w:t>
      </w:r>
      <w:r>
        <w:t>ajām</w:t>
      </w:r>
      <w:r w:rsidRPr="00CA5DCE">
        <w:t xml:space="preserve"> grup</w:t>
      </w:r>
      <w:r>
        <w:t>ām,</w:t>
      </w:r>
      <w:r w:rsidRPr="00CA5DCE">
        <w:t xml:space="preserve"> </w:t>
      </w:r>
      <w:r>
        <w:t>var secināt</w:t>
      </w:r>
      <w:r w:rsidRPr="00CA5DCE">
        <w:t xml:space="preserve">, ka pēc VAM apguves par savu fizisko sagatavotību un veselību biežāk sākušas domāt </w:t>
      </w:r>
      <w:r>
        <w:t>meitenes. Attiecīgi</w:t>
      </w:r>
      <w:r w:rsidRPr="00CA5DCE">
        <w:t xml:space="preserve"> atbildi “nedaudz biežāk” izvēlējušās 35</w:t>
      </w:r>
      <w:r>
        <w:t xml:space="preserve"> </w:t>
      </w:r>
      <w:r w:rsidRPr="00CA5DCE">
        <w:t xml:space="preserve">% </w:t>
      </w:r>
      <w:r>
        <w:t>meiteņu</w:t>
      </w:r>
      <w:r w:rsidRPr="00CA5DCE">
        <w:t xml:space="preserve"> un 29</w:t>
      </w:r>
      <w:r>
        <w:t xml:space="preserve"> </w:t>
      </w:r>
      <w:r w:rsidRPr="00CA5DCE">
        <w:t xml:space="preserve">% </w:t>
      </w:r>
      <w:r>
        <w:t>zēnu</w:t>
      </w:r>
      <w:r w:rsidRPr="00CA5DCE">
        <w:t>. Šī ietekme ir izteiktāka arī skolēniem, kuri VAM sāka apgūt 2024./2025. mācību gadā</w:t>
      </w:r>
      <w:r w:rsidR="000011C3">
        <w:t xml:space="preserve"> – attiecīgi šī grupa </w:t>
      </w:r>
      <w:r w:rsidRPr="00CA5DCE">
        <w:t>retāk nekā 2022./2023. gada grupa norāda, ka par veselību domā retāk nekā iepriekš (</w:t>
      </w:r>
      <w:r w:rsidR="000011C3">
        <w:t>attiecīgi</w:t>
      </w:r>
      <w:r w:rsidRPr="00CA5DCE">
        <w:t xml:space="preserve"> 6</w:t>
      </w:r>
      <w:r w:rsidR="000011C3">
        <w:t xml:space="preserve"> </w:t>
      </w:r>
      <w:r w:rsidRPr="00CA5DCE">
        <w:t xml:space="preserve">% </w:t>
      </w:r>
      <w:r w:rsidR="000011C3">
        <w:t>un</w:t>
      </w:r>
      <w:r w:rsidRPr="00CA5DCE">
        <w:t xml:space="preserve"> 14</w:t>
      </w:r>
      <w:r w:rsidR="000011C3">
        <w:t xml:space="preserve"> </w:t>
      </w:r>
      <w:r w:rsidRPr="00CA5DCE">
        <w:t xml:space="preserve">%). Sarunas ar ģimeni vai draugiem par krīžu situācijām ir kļuvušas biežākas starp 16–17 gadus </w:t>
      </w:r>
      <w:r w:rsidR="000011C3">
        <w:t>veciem</w:t>
      </w:r>
      <w:r w:rsidRPr="00CA5DCE">
        <w:t xml:space="preserve"> jauniešiem. Savukārt ģimnāziju audzēkņi biežāk nekā profesionālo skolu skolēni ir norādījuši, ka pēc VAM apgūšanas ir sākuši vairāk runāt par krīžu situācijām. Karjeras izvēļu ziņā </w:t>
      </w:r>
      <w:r w:rsidR="000011C3">
        <w:t>zēni</w:t>
      </w:r>
      <w:r w:rsidRPr="00CA5DCE">
        <w:t xml:space="preserve"> ievērojami biežāk ir apsvēruši gan profesionālos dienestus, gan militāru karjeru.</w:t>
      </w:r>
      <w:r w:rsidR="000011C3">
        <w:t xml:space="preserve"> I</w:t>
      </w:r>
      <w:r w:rsidRPr="00CA5DCE">
        <w:t xml:space="preserve">espēju iesaistīties VAD vai Zemessardzē </w:t>
      </w:r>
      <w:r w:rsidR="000011C3">
        <w:t xml:space="preserve">kā izvēli </w:t>
      </w:r>
      <w:r w:rsidRPr="00CA5DCE">
        <w:t xml:space="preserve">“daudz biežāk” ir </w:t>
      </w:r>
      <w:r w:rsidR="000011C3">
        <w:t>norādījuši</w:t>
      </w:r>
      <w:r w:rsidRPr="00CA5DCE">
        <w:t xml:space="preserve"> 12</w:t>
      </w:r>
      <w:r w:rsidR="000011C3">
        <w:t xml:space="preserve"> </w:t>
      </w:r>
      <w:r w:rsidRPr="00CA5DCE">
        <w:t xml:space="preserve">% </w:t>
      </w:r>
      <w:r w:rsidR="000011C3">
        <w:t>zēnu</w:t>
      </w:r>
      <w:r w:rsidRPr="00CA5DCE">
        <w:t xml:space="preserve"> un 5</w:t>
      </w:r>
      <w:r w:rsidR="000011C3">
        <w:t xml:space="preserve"> </w:t>
      </w:r>
      <w:r w:rsidRPr="00CA5DCE">
        <w:t xml:space="preserve">% </w:t>
      </w:r>
      <w:r w:rsidR="000011C3">
        <w:t>meiteņu</w:t>
      </w:r>
      <w:r w:rsidRPr="00CA5DCE">
        <w:t>, bet militāru karjeru – 11</w:t>
      </w:r>
      <w:r w:rsidR="000011C3">
        <w:t xml:space="preserve"> </w:t>
      </w:r>
      <w:r w:rsidRPr="00CA5DCE">
        <w:t xml:space="preserve">% </w:t>
      </w:r>
      <w:r w:rsidR="000011C3">
        <w:t>zēnu</w:t>
      </w:r>
      <w:r w:rsidRPr="00CA5DCE">
        <w:t xml:space="preserve"> un 5</w:t>
      </w:r>
      <w:r w:rsidR="000011C3">
        <w:t> </w:t>
      </w:r>
      <w:r w:rsidRPr="00CA5DCE">
        <w:t xml:space="preserve">% </w:t>
      </w:r>
      <w:r w:rsidR="000011C3">
        <w:t>meiteņu</w:t>
      </w:r>
      <w:r w:rsidRPr="00CA5DCE">
        <w:t xml:space="preserve">. </w:t>
      </w:r>
      <w:r w:rsidR="00481B09">
        <w:t xml:space="preserve">Vērtējot valodas aspektu, </w:t>
      </w:r>
      <w:r w:rsidR="00054994">
        <w:t>jau</w:t>
      </w:r>
      <w:r w:rsidR="007515D4">
        <w:t>t</w:t>
      </w:r>
      <w:r w:rsidR="00054994">
        <w:t>ājumā par militāro karjeru atbildi</w:t>
      </w:r>
      <w:r w:rsidR="00AD6C6A">
        <w:t xml:space="preserve"> </w:t>
      </w:r>
      <w:r w:rsidR="00481B09">
        <w:t xml:space="preserve">“daudz biežāk” </w:t>
      </w:r>
      <w:r w:rsidR="00054994">
        <w:t xml:space="preserve">ir </w:t>
      </w:r>
      <w:r w:rsidR="00481B09">
        <w:t>norād</w:t>
      </w:r>
      <w:r w:rsidR="00054994">
        <w:t>ījuši</w:t>
      </w:r>
      <w:r w:rsidR="00481B09">
        <w:t xml:space="preserve"> jaunieši, kuru dzimtā valoda ir latviešu vai latviešu un krievu, attiecīgi </w:t>
      </w:r>
      <w:r w:rsidR="00FE410A">
        <w:t xml:space="preserve">7 % un 9 %, savukārt jaunieši, kuru dzimtā valoda ir krievu, šo variantu izvēlējušies tikai </w:t>
      </w:r>
      <w:r w:rsidR="00D520A9">
        <w:t>4 % gadījum</w:t>
      </w:r>
      <w:r w:rsidR="00835B80">
        <w:t>u</w:t>
      </w:r>
      <w:r w:rsidR="00D520A9">
        <w:t xml:space="preserve">. </w:t>
      </w:r>
    </w:p>
    <w:p w14:paraId="4460FA3F" w14:textId="4B58DB7E" w:rsidR="00741BEB" w:rsidRDefault="00CC012B" w:rsidP="00741BEB">
      <w:r>
        <w:t>J</w:t>
      </w:r>
      <w:r w:rsidR="00741BEB" w:rsidRPr="00752725">
        <w:t>aunsargu instruktori un JC novadu pārvalžu vadītāji</w:t>
      </w:r>
      <w:r w:rsidR="00741BEB">
        <w:t xml:space="preserve"> </w:t>
      </w:r>
      <w:r w:rsidR="00C920A6">
        <w:t xml:space="preserve">intervijās </w:t>
      </w:r>
      <w:r w:rsidR="00741BEB">
        <w:t>norāda, ka</w:t>
      </w:r>
      <w:r w:rsidR="00E32C84">
        <w:t xml:space="preserve"> </w:t>
      </w:r>
      <w:r w:rsidR="00741BEB">
        <w:t xml:space="preserve">jaunieši, īpaši tie, kuri papildu VAM nodarbībām piedalās nometnēs vai Jaunsardzes aktivitātēs, demonstrē labāku izpratni par rīcību ārkārtas situācijās – </w:t>
      </w:r>
      <w:r w:rsidR="00AF4312">
        <w:t>gan</w:t>
      </w:r>
      <w:r w:rsidR="00741BEB">
        <w:t xml:space="preserve"> militāra apdraudējuma, </w:t>
      </w:r>
      <w:r w:rsidR="00AF4312">
        <w:t>gan</w:t>
      </w:r>
      <w:r w:rsidR="00741BEB">
        <w:t xml:space="preserve"> arī ikdienišķākās krīzes situācijās. Tiek uzsvērts, ka šādas prasmes attīstās </w:t>
      </w:r>
      <w:r w:rsidR="00897C95">
        <w:t xml:space="preserve">galvenokārt </w:t>
      </w:r>
      <w:r w:rsidR="00741BEB">
        <w:t xml:space="preserve">caur praktisku līdzdalību, nevis tikai teorētisku </w:t>
      </w:r>
      <w:r w:rsidR="00897C95">
        <w:t>apguvi</w:t>
      </w:r>
      <w:r w:rsidR="00741BEB">
        <w:t xml:space="preserve">, un </w:t>
      </w:r>
      <w:r w:rsidR="00897C95">
        <w:t xml:space="preserve">tieši tāpēc </w:t>
      </w:r>
      <w:r w:rsidR="00741BEB">
        <w:t>tās saglabājas noturīgāk</w:t>
      </w:r>
      <w:r w:rsidR="00897C95">
        <w:t>as ilgtermiņā</w:t>
      </w:r>
      <w:r w:rsidR="00741BEB">
        <w:t>.</w:t>
      </w:r>
    </w:p>
    <w:p w14:paraId="576D2A49" w14:textId="214B0CC8" w:rsidR="00741BEB" w:rsidRDefault="3282CAA9" w:rsidP="00741BEB">
      <w:r>
        <w:t>Vienlaikus intervētie atzīst, ka ne visi jaunieši VAM ietvaros sasniedz pietiekamu rīcībspējas un krīzes situācijām nepieciešamo sagatavotības līmeni. Daļai jauniešu raksturīga zema motivācija, pasīva klātbūtne nodarbībās vai ierobežota interese par VAM saturu. Jaunsargu instruktori norāda, ka rīcībspēju ir grūti attīstīt, ja jaunietis piedalās neregulāri vai ja saskarsme ar mācību procesu ir epizodiski. Šādos gadījumos VAM drīzāk pilda informatīvu funkciju, taču neveicina reālas</w:t>
      </w:r>
      <w:r w:rsidR="00943D00">
        <w:t xml:space="preserve"> iz</w:t>
      </w:r>
      <w:r>
        <w:t>maiņas uzvedībā vai attieksmē.</w:t>
      </w:r>
    </w:p>
    <w:p w14:paraId="11FC25D6" w14:textId="77777777" w:rsidR="00741BEB" w:rsidRDefault="00741BEB" w:rsidP="00741BEB">
      <w:pPr>
        <w:jc w:val="center"/>
      </w:pPr>
      <w:r>
        <w:t>“</w:t>
      </w:r>
      <w:r w:rsidRPr="00B3228E">
        <w:rPr>
          <w:i/>
          <w:iCs/>
        </w:rPr>
        <w:t>Ar nemotivētiem jauniešiem ir jārunā. Ir patriotiskās nodarbības, kur runājam, kā dzīvo Latvijā, Eiropā. Uzdodam jautājumus</w:t>
      </w:r>
      <w:r>
        <w:rPr>
          <w:i/>
          <w:iCs/>
        </w:rPr>
        <w:t xml:space="preserve"> – </w:t>
      </w:r>
      <w:r w:rsidRPr="00B3228E">
        <w:rPr>
          <w:i/>
          <w:iCs/>
        </w:rPr>
        <w:t>kā jūs gribat dzīvot? Par krīzi – daudzi saka, ka bēgs prom. Mēs prasām – uz kurieni? Paskatās karti, Suvalku koridoru, un tad sāk domāt nedaudz citādāk. Nav jāuzspiež viedoklis, jāiesaista diskusijās un tad mēģinām tā. Protams, ne visiem tas strādā</w:t>
      </w:r>
      <w:r w:rsidRPr="00DA2578">
        <w:t>.</w:t>
      </w:r>
      <w:r>
        <w:t xml:space="preserve">” </w:t>
      </w:r>
      <w:r w:rsidRPr="00793184">
        <w:t>(Intervija_Jaunsargu instruktors_</w:t>
      </w:r>
      <w:r>
        <w:t>3)</w:t>
      </w:r>
    </w:p>
    <w:p w14:paraId="11444B20" w14:textId="77777777" w:rsidR="00741BEB" w:rsidRPr="00766433" w:rsidRDefault="00741BEB" w:rsidP="00741BEB">
      <w:pPr>
        <w:spacing w:line="259" w:lineRule="auto"/>
        <w:rPr>
          <w:rFonts w:eastAsia="Times New Roman"/>
          <w:color w:val="000000"/>
          <w:highlight w:val="yellow"/>
        </w:rPr>
      </w:pPr>
      <w:r>
        <w:t>Vienlaikus jaunsargu instruktori norāda uz atsevišķiem gadījumiem, kad VAM absolventi piesakās VAD, iestājas Latvijas Nacionālajā aizsardzības akadēmijā vai izrāda interesi par dienestu Zemessardzē. Lai gan dienesta izvēle netiek uzskatīta par obligātu mērķi, šādi piemēri apliecina, ka VAM spēj veicināt apzinātu lēmumu pieņemšanu par savu nākotni un lomu sabiedrībā.</w:t>
      </w:r>
    </w:p>
    <w:p w14:paraId="0402CFF0" w14:textId="77777777" w:rsidR="00741BEB" w:rsidRPr="00026CDC" w:rsidRDefault="00741BEB" w:rsidP="00304613">
      <w:pPr>
        <w:widowControl w:val="0"/>
        <w:shd w:val="clear" w:color="auto" w:fill="FAE1FF"/>
        <w:autoSpaceDE w:val="0"/>
        <w:autoSpaceDN w:val="0"/>
        <w:adjustRightInd w:val="0"/>
        <w:spacing w:before="0" w:after="0" w:line="240" w:lineRule="auto"/>
        <w:ind w:right="74"/>
        <w:rPr>
          <w:rFonts w:eastAsia="Times New Roman"/>
          <w:color w:val="000000"/>
        </w:rPr>
      </w:pPr>
      <w:r w:rsidRPr="00026CDC">
        <w:rPr>
          <w:rFonts w:eastAsia="Times New Roman"/>
          <w:color w:val="000000"/>
        </w:rPr>
        <w:t>Kāda ir jauniešu izpratne par ikviena pilsoņa pienākumu aizstāvēt valsti militāra uzbrukuma gadījumā?</w:t>
      </w:r>
    </w:p>
    <w:p w14:paraId="7AEFDE56" w14:textId="4846C9B2" w:rsidR="00741BEB" w:rsidRDefault="00DA4963" w:rsidP="00741BEB">
      <w:r>
        <w:t>A</w:t>
      </w:r>
      <w:r w:rsidR="00741BEB" w:rsidRPr="005D3C74">
        <w:t xml:space="preserve">ptaujā iegūtie rezultāti parāda, </w:t>
      </w:r>
      <w:r w:rsidR="00741BEB">
        <w:t>ka</w:t>
      </w:r>
      <w:r w:rsidR="00741BEB" w:rsidRPr="005D3C74">
        <w:t xml:space="preserve"> kopumā</w:t>
      </w:r>
      <w:r>
        <w:t xml:space="preserve"> jaunieši, kuri ir pabeiguši VAM,</w:t>
      </w:r>
      <w:r w:rsidR="00741BEB" w:rsidRPr="005D3C74">
        <w:t xml:space="preserve"> ir pozitīvi noskaņoti pret pilsonisko pienākumu aizsargāt valsti, tomēr šajā attieksmē ir pamanāmas arī vērā ņemamas atšķirības</w:t>
      </w:r>
      <w:r w:rsidR="00741BEB">
        <w:t xml:space="preserve"> (</w:t>
      </w:r>
      <w:r w:rsidR="00741BEB">
        <w:fldChar w:fldCharType="begin"/>
      </w:r>
      <w:r w:rsidR="00741BEB">
        <w:instrText xml:space="preserve"> REF _Ref222998546 \h </w:instrText>
      </w:r>
      <w:r w:rsidR="00741BEB">
        <w:fldChar w:fldCharType="separate"/>
      </w:r>
      <w:r w:rsidR="00051509">
        <w:t xml:space="preserve">Attēls nr. </w:t>
      </w:r>
      <w:r w:rsidR="00051509">
        <w:rPr>
          <w:noProof/>
        </w:rPr>
        <w:t>12</w:t>
      </w:r>
      <w:r w:rsidR="00741BEB">
        <w:fldChar w:fldCharType="end"/>
      </w:r>
      <w:r w:rsidR="00741BEB">
        <w:t>)</w:t>
      </w:r>
      <w:r w:rsidR="00741BEB" w:rsidRPr="005D3C74">
        <w:t>. Lielākā daļa respondentu (68</w:t>
      </w:r>
      <w:r>
        <w:t> </w:t>
      </w:r>
      <w:r w:rsidR="00741BEB" w:rsidRPr="005D3C74">
        <w:t>%) piekrīt, ka Latvijas pilsoņa pienākums ir aizsargāt valsti, tostarp 39</w:t>
      </w:r>
      <w:r w:rsidR="00304613">
        <w:t> </w:t>
      </w:r>
      <w:r w:rsidR="00741BEB" w:rsidRPr="005D3C74">
        <w:t>% drīzāk piekrīt un 29</w:t>
      </w:r>
      <w:r w:rsidR="00741BEB">
        <w:t> </w:t>
      </w:r>
      <w:r w:rsidR="00741BEB" w:rsidRPr="005D3C74">
        <w:t>% pilnībā piekrīt. Tas nozīmē, ka šī norma ir plaši akceptēta jauniešu vidū. Vienlaikus 20</w:t>
      </w:r>
      <w:r w:rsidR="00741BEB">
        <w:t> </w:t>
      </w:r>
      <w:r w:rsidR="00741BEB" w:rsidRPr="005D3C74">
        <w:t>%</w:t>
      </w:r>
      <w:r w:rsidR="006D7828">
        <w:t xml:space="preserve"> respondentu</w:t>
      </w:r>
      <w:r w:rsidR="00741BEB" w:rsidRPr="005D3C74">
        <w:t xml:space="preserve"> drīzāk vai pilnībā nepiekrīt</w:t>
      </w:r>
      <w:r w:rsidR="00741BEB">
        <w:t xml:space="preserve"> </w:t>
      </w:r>
      <w:r w:rsidR="00BE7B94">
        <w:t xml:space="preserve">šim </w:t>
      </w:r>
      <w:r w:rsidR="00741BEB">
        <w:t>apgalvojumam, ka pilsoņa pienākums ir aizsargāt Latvijas valsti</w:t>
      </w:r>
      <w:r w:rsidR="00741BEB" w:rsidRPr="005D3C74">
        <w:t xml:space="preserve">. </w:t>
      </w:r>
      <w:r w:rsidR="00341061">
        <w:t xml:space="preserve">Arī FGD ietvaros jaunieši pauda </w:t>
      </w:r>
      <w:r w:rsidR="004E653D">
        <w:t xml:space="preserve">viedokli, ka pilsoņa pienākums ir aizstāvēt savu valsti, norādot, ka, </w:t>
      </w:r>
      <w:r w:rsidR="00421413">
        <w:t xml:space="preserve">arī gadījumos, </w:t>
      </w:r>
      <w:r w:rsidR="004E653D">
        <w:t xml:space="preserve">ja personai, piemēram, veselības apstākļu dēļ, nav iespējas </w:t>
      </w:r>
      <w:r w:rsidR="00A32C59">
        <w:t xml:space="preserve">iesaistīties </w:t>
      </w:r>
      <w:r w:rsidR="00A32C59">
        <w:lastRenderedPageBreak/>
        <w:t>militārā valsts aizsardzībā, tad to ir iespējams nodrošināt arī</w:t>
      </w:r>
      <w:r w:rsidR="004A7267">
        <w:t xml:space="preserve"> citos veidos</w:t>
      </w:r>
      <w:r w:rsidR="000A0A4A">
        <w:t>, neizvairoties no atbildības par savu valsti</w:t>
      </w:r>
      <w:r w:rsidR="004A7267">
        <w:t xml:space="preserve">. </w:t>
      </w:r>
      <w:r w:rsidR="00A32C59">
        <w:t xml:space="preserve"> </w:t>
      </w:r>
    </w:p>
    <w:p w14:paraId="5F317344" w14:textId="06E66395" w:rsidR="00741BEB" w:rsidRDefault="00741BEB" w:rsidP="00741BEB">
      <w:pPr>
        <w:pStyle w:val="GraphTitle"/>
      </w:pPr>
      <w:bookmarkStart w:id="42" w:name="_Ref222998546"/>
      <w:bookmarkStart w:id="43" w:name="_Toc226649724"/>
      <w:r>
        <w:t>Attēls nr.</w:t>
      </w:r>
      <w:r w:rsidR="00E32C84">
        <w:t xml:space="preserve"> </w:t>
      </w:r>
      <w:r>
        <w:fldChar w:fldCharType="begin"/>
      </w:r>
      <w:r>
        <w:instrText xml:space="preserve"> SEQ Attēls_nr._ \* ARABIC </w:instrText>
      </w:r>
      <w:r>
        <w:fldChar w:fldCharType="separate"/>
      </w:r>
      <w:r w:rsidR="00051509">
        <w:t>12</w:t>
      </w:r>
      <w:r>
        <w:fldChar w:fldCharType="end"/>
      </w:r>
      <w:bookmarkEnd w:id="42"/>
      <w:r>
        <w:t>. Jauniešu vērtējums par pilsoņa pienākumu aizsargāt Latvijas valsti, %</w:t>
      </w:r>
      <w:bookmarkEnd w:id="43"/>
    </w:p>
    <w:p w14:paraId="071FD272" w14:textId="77777777" w:rsidR="00741BEB" w:rsidRPr="004B31E5" w:rsidRDefault="00741BEB" w:rsidP="00741BEB">
      <w:pPr>
        <w:rPr>
          <w:highlight w:val="yellow"/>
        </w:rPr>
      </w:pPr>
      <w:r>
        <w:rPr>
          <w:noProof/>
        </w:rPr>
        <w:drawing>
          <wp:inline distT="0" distB="0" distL="0" distR="0" wp14:anchorId="1D40338C" wp14:editId="43064705">
            <wp:extent cx="6471920" cy="1224501"/>
            <wp:effectExtent l="0" t="0" r="5080" b="0"/>
            <wp:docPr id="7474490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D9119D"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2D468EE8" w14:textId="4109A4E3" w:rsidR="00F1496E" w:rsidRDefault="009B0A2D" w:rsidP="00741BEB">
      <w:r>
        <w:t>Analizējot datus starp dažādām s</w:t>
      </w:r>
      <w:r w:rsidRPr="009B0A2D">
        <w:t>ociāldemogrāfis</w:t>
      </w:r>
      <w:r>
        <w:t>kajām</w:t>
      </w:r>
      <w:r w:rsidRPr="009B0A2D">
        <w:t xml:space="preserve"> grup</w:t>
      </w:r>
      <w:r>
        <w:t xml:space="preserve">ām, var secināt, </w:t>
      </w:r>
      <w:r w:rsidRPr="009B0A2D">
        <w:t xml:space="preserve">ka </w:t>
      </w:r>
      <w:r>
        <w:t xml:space="preserve">statistiski </w:t>
      </w:r>
      <w:r w:rsidRPr="009B0A2D">
        <w:t xml:space="preserve">nozīmīgas atšķirības </w:t>
      </w:r>
      <w:r>
        <w:t xml:space="preserve">pastāv </w:t>
      </w:r>
      <w:r w:rsidRPr="009B0A2D">
        <w:t>starp valodu grupām, ģeogrāfiskajam grupām</w:t>
      </w:r>
      <w:r w:rsidR="0051698E">
        <w:t xml:space="preserve"> un</w:t>
      </w:r>
      <w:r w:rsidRPr="009B0A2D">
        <w:t xml:space="preserve"> apdzīvotās vietas tipa. Respondenti, </w:t>
      </w:r>
      <w:r>
        <w:t>kuru dzimtā valoda ir</w:t>
      </w:r>
      <w:r w:rsidRPr="009B0A2D">
        <w:t xml:space="preserve"> latviešu, ievērojami biežāk nekā </w:t>
      </w:r>
      <w:r>
        <w:t>rusofonie</w:t>
      </w:r>
      <w:r w:rsidRPr="009B0A2D">
        <w:t xml:space="preserve"> jaunieši pilnībā piekrīt, ka Latvijas pilsoņa pienākums ir aizsargāt Latvijas valsti (attiecīgi 35</w:t>
      </w:r>
      <w:r>
        <w:t xml:space="preserve"> </w:t>
      </w:r>
      <w:r w:rsidRPr="009B0A2D">
        <w:t>% un 11</w:t>
      </w:r>
      <w:r>
        <w:t xml:space="preserve"> </w:t>
      </w:r>
      <w:r w:rsidRPr="009B0A2D">
        <w:t xml:space="preserve">%). Pēc apdzīvotās vietas tipa pozitīva attieksme ir mazpilsētās un laukos, kur </w:t>
      </w:r>
      <w:r w:rsidR="00AF0F47">
        <w:t xml:space="preserve">variantu </w:t>
      </w:r>
      <w:r w:rsidRPr="009B0A2D">
        <w:t xml:space="preserve">“pilnībā piekrītu” </w:t>
      </w:r>
      <w:r w:rsidR="00AF0F47">
        <w:t>izvēlējušies</w:t>
      </w:r>
      <w:r w:rsidRPr="009B0A2D">
        <w:t xml:space="preserve"> attiecīgi 34</w:t>
      </w:r>
      <w:r w:rsidR="00AF0F47">
        <w:t xml:space="preserve"> </w:t>
      </w:r>
      <w:r w:rsidRPr="009B0A2D">
        <w:t>% un 33</w:t>
      </w:r>
      <w:r w:rsidR="00AF0F47">
        <w:t xml:space="preserve"> </w:t>
      </w:r>
      <w:r w:rsidRPr="009B0A2D">
        <w:t>%</w:t>
      </w:r>
      <w:r w:rsidR="00AF0F47">
        <w:t xml:space="preserve"> jauniešu</w:t>
      </w:r>
      <w:r w:rsidRPr="009B0A2D">
        <w:t xml:space="preserve">, </w:t>
      </w:r>
      <w:r w:rsidR="00AF0F47">
        <w:t>savukārt</w:t>
      </w:r>
      <w:r w:rsidRPr="009B0A2D">
        <w:t xml:space="preserve"> Rīgā tas ir tikai 23</w:t>
      </w:r>
      <w:r w:rsidR="00AF0F47">
        <w:t xml:space="preserve"> </w:t>
      </w:r>
      <w:r w:rsidRPr="009B0A2D">
        <w:t xml:space="preserve">%. Reģionāli </w:t>
      </w:r>
      <w:r w:rsidR="00AF0F47">
        <w:t>variantu “</w:t>
      </w:r>
      <w:r w:rsidRPr="009B0A2D">
        <w:t>pilnī</w:t>
      </w:r>
      <w:r w:rsidR="00AF0F47">
        <w:t>bā</w:t>
      </w:r>
      <w:r w:rsidRPr="009B0A2D">
        <w:t xml:space="preserve"> </w:t>
      </w:r>
      <w:r w:rsidR="00AF0F47">
        <w:t>piekrītu”</w:t>
      </w:r>
      <w:r w:rsidRPr="009B0A2D">
        <w:t xml:space="preserve"> </w:t>
      </w:r>
      <w:r w:rsidR="00AF0F47">
        <w:t>retāk norāda</w:t>
      </w:r>
      <w:r w:rsidRPr="009B0A2D">
        <w:t xml:space="preserve"> </w:t>
      </w:r>
      <w:r w:rsidR="00AF0F47">
        <w:t>jaunieši no Latgales</w:t>
      </w:r>
      <w:r w:rsidRPr="009B0A2D">
        <w:t xml:space="preserve"> (23</w:t>
      </w:r>
      <w:r w:rsidR="00AF0F47">
        <w:t xml:space="preserve"> </w:t>
      </w:r>
      <w:r w:rsidRPr="009B0A2D">
        <w:t xml:space="preserve">%), bet </w:t>
      </w:r>
      <w:r w:rsidR="00EC0AE2">
        <w:t>biežāk jaunieši no</w:t>
      </w:r>
      <w:r w:rsidRPr="009B0A2D">
        <w:t xml:space="preserve"> Zemgal</w:t>
      </w:r>
      <w:r w:rsidR="00EC0AE2">
        <w:t>es</w:t>
      </w:r>
      <w:r w:rsidRPr="009B0A2D">
        <w:t xml:space="preserve"> un Vidzem</w:t>
      </w:r>
      <w:r w:rsidR="00EC0AE2">
        <w:t>es</w:t>
      </w:r>
      <w:r w:rsidRPr="009B0A2D">
        <w:t xml:space="preserve"> (ab</w:t>
      </w:r>
      <w:r w:rsidR="00EC0AE2">
        <w:t>os gadījumos</w:t>
      </w:r>
      <w:r w:rsidRPr="009B0A2D">
        <w:t xml:space="preserve"> 33</w:t>
      </w:r>
      <w:r w:rsidR="00EC0AE2">
        <w:t> </w:t>
      </w:r>
      <w:r w:rsidRPr="009B0A2D">
        <w:t xml:space="preserve">%). </w:t>
      </w:r>
    </w:p>
    <w:p w14:paraId="2485A8B3" w14:textId="257144A6" w:rsidR="00741BEB" w:rsidRDefault="00741BEB" w:rsidP="00741BEB">
      <w:r>
        <w:t xml:space="preserve">Vērtējot </w:t>
      </w:r>
      <w:r w:rsidR="008B3E5C">
        <w:t xml:space="preserve">VAM ietekmi uz jauniešu personīgo </w:t>
      </w:r>
      <w:r>
        <w:t>gatavību aizsargāt Latviju</w:t>
      </w:r>
      <w:r w:rsidR="008B3E5C">
        <w:t>, rezultāti</w:t>
      </w:r>
      <w:r w:rsidRPr="008342A4">
        <w:t xml:space="preserve"> ir </w:t>
      </w:r>
      <w:r w:rsidR="008B3E5C">
        <w:t>mēreni pozitīvi</w:t>
      </w:r>
      <w:r w:rsidRPr="008342A4">
        <w:t xml:space="preserve">, taču lielākajai daļai aptaujāto </w:t>
      </w:r>
      <w:r w:rsidR="008B3E5C">
        <w:t xml:space="preserve">attieksme </w:t>
      </w:r>
      <w:r w:rsidRPr="008342A4">
        <w:t xml:space="preserve">būtiski </w:t>
      </w:r>
      <w:r w:rsidR="008B3E5C">
        <w:t xml:space="preserve">nav </w:t>
      </w:r>
      <w:r w:rsidRPr="008342A4">
        <w:t>mainījusies</w:t>
      </w:r>
      <w:r>
        <w:t xml:space="preserve"> (</w:t>
      </w:r>
      <w:r>
        <w:fldChar w:fldCharType="begin"/>
      </w:r>
      <w:r>
        <w:instrText xml:space="preserve"> REF _Ref222999668 \h </w:instrText>
      </w:r>
      <w:r>
        <w:fldChar w:fldCharType="separate"/>
      </w:r>
      <w:r w:rsidR="00051509">
        <w:t xml:space="preserve">Attēls nr. </w:t>
      </w:r>
      <w:r w:rsidR="00051509">
        <w:rPr>
          <w:noProof/>
        </w:rPr>
        <w:t>13</w:t>
      </w:r>
      <w:r>
        <w:fldChar w:fldCharType="end"/>
      </w:r>
      <w:r>
        <w:t>)</w:t>
      </w:r>
      <w:r w:rsidRPr="008342A4">
        <w:t>. Vairāk nekā puse respondentu (54</w:t>
      </w:r>
      <w:r>
        <w:t> </w:t>
      </w:r>
      <w:r w:rsidRPr="008342A4">
        <w:t>%) norāda, ka VAM nav ietekmējusi viņu personīgo vēlmi aizsargāt Latviju</w:t>
      </w:r>
      <w:r w:rsidR="00C11018">
        <w:t>, kas var liecināt</w:t>
      </w:r>
      <w:r w:rsidRPr="008342A4">
        <w:t>, ka daļai jauniešu šāda attieksme jau bija izveidojusies pirms mācību uzsākšanas vai arī mācību saturs to būtiski neizmainīja. Vienlaikus trešdaļa respondentu atzīst, ka VAM lielākā vai mazākā mērā ir palielinājusi vēlmi aizsargāt valsti</w:t>
      </w:r>
      <w:r w:rsidR="00ED54CC">
        <w:t>,</w:t>
      </w:r>
      <w:r w:rsidRPr="008342A4">
        <w:t xml:space="preserve"> </w:t>
      </w:r>
      <w:r w:rsidR="00ED54CC">
        <w:t>s</w:t>
      </w:r>
      <w:r w:rsidRPr="008342A4">
        <w:t>avukārt relatīvi neliela aptaujāto daļa (12</w:t>
      </w:r>
      <w:r>
        <w:t> </w:t>
      </w:r>
      <w:r w:rsidRPr="008342A4">
        <w:t xml:space="preserve">%) atzīst, ka viņu vēlme aizsargāt Latviju ir samazinājusies. </w:t>
      </w:r>
      <w:r w:rsidR="00C9740C">
        <w:t>Kopumā tas ļauj</w:t>
      </w:r>
      <w:r>
        <w:t xml:space="preserve"> secināt, ka</w:t>
      </w:r>
      <w:r w:rsidRPr="008342A4">
        <w:t xml:space="preserve"> VAM biežāk nostiprina vai palielina jauniešu motivāciju aizsargāt valsti</w:t>
      </w:r>
      <w:r w:rsidR="00365E4A">
        <w:t>, nekā to samazina</w:t>
      </w:r>
      <w:r w:rsidRPr="008342A4">
        <w:t>.</w:t>
      </w:r>
    </w:p>
    <w:p w14:paraId="36A5ADD3" w14:textId="19172DDD" w:rsidR="00741BEB" w:rsidRDefault="00741BEB" w:rsidP="00741BEB">
      <w:pPr>
        <w:pStyle w:val="GraphTitle"/>
      </w:pPr>
      <w:bookmarkStart w:id="44" w:name="_Ref222999668"/>
      <w:bookmarkStart w:id="45" w:name="_Toc226649725"/>
      <w:r>
        <w:t>Attēls nr.</w:t>
      </w:r>
      <w:r w:rsidR="00E32C84">
        <w:t xml:space="preserve"> </w:t>
      </w:r>
      <w:r>
        <w:fldChar w:fldCharType="begin"/>
      </w:r>
      <w:r>
        <w:instrText xml:space="preserve"> SEQ Attēls_nr._ \* ARABIC </w:instrText>
      </w:r>
      <w:r>
        <w:fldChar w:fldCharType="separate"/>
      </w:r>
      <w:r w:rsidR="00051509">
        <w:t>13</w:t>
      </w:r>
      <w:r>
        <w:fldChar w:fldCharType="end"/>
      </w:r>
      <w:bookmarkEnd w:id="44"/>
      <w:r>
        <w:t>. Jauniešu vērtējums par VAM ietekmi uz vēlmi aizsargāt Latviju, %</w:t>
      </w:r>
      <w:bookmarkEnd w:id="45"/>
    </w:p>
    <w:p w14:paraId="0D0A467B" w14:textId="77777777" w:rsidR="00741BEB" w:rsidRDefault="00741BEB" w:rsidP="00741BEB">
      <w:r>
        <w:rPr>
          <w:noProof/>
        </w:rPr>
        <w:drawing>
          <wp:inline distT="0" distB="0" distL="0" distR="0" wp14:anchorId="62DF5764" wp14:editId="2D288998">
            <wp:extent cx="6471920" cy="1367625"/>
            <wp:effectExtent l="0" t="0" r="5080" b="4445"/>
            <wp:docPr id="13480060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3E9374"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2CEBF4AF" w14:textId="5E341BA9" w:rsidR="00BE2DAC" w:rsidRDefault="00BE2DAC" w:rsidP="00F17409">
      <w:r w:rsidRPr="00BE2DAC">
        <w:t xml:space="preserve">VAM ietekme uz jauniešu vēlmi aizsargāt Latviju visbūtiskāk atšķiras starp </w:t>
      </w:r>
      <w:r w:rsidR="005134B7">
        <w:t xml:space="preserve">dažādu </w:t>
      </w:r>
      <w:r w:rsidRPr="00BE2DAC">
        <w:t>valodu un ģeogrāfiskajām grupām. Visaugstākais rādītājs ir respondentiem</w:t>
      </w:r>
      <w:r w:rsidR="005134B7">
        <w:t xml:space="preserve">, kuru dzimtā valoda ir </w:t>
      </w:r>
      <w:r w:rsidRPr="00BE2DAC">
        <w:t xml:space="preserve">latviešu </w:t>
      </w:r>
      <w:r w:rsidR="009C788F">
        <w:t>– attiecīgi variantus “būtiski palielināja manu vēlmi” un “drīzāk palielināja manu vēlmi” ir norādījuši 40 % jaunieši. Savukārt</w:t>
      </w:r>
      <w:r w:rsidR="00583C56">
        <w:t xml:space="preserve"> jaunieši, kuru dzimtā valoda ir latviešu un krievu, šos variantus ir norādījuši </w:t>
      </w:r>
      <w:r w:rsidR="00D958D9">
        <w:t xml:space="preserve">27 % gadījumu, un jaunieši, kuru dzimtā valoda ir krievu valoda, tos ir norādījuši </w:t>
      </w:r>
      <w:r w:rsidR="00F17409">
        <w:t>13 % gadījumos. Vērtējot reģionālo aspektu, var secināt, ka a</w:t>
      </w:r>
      <w:r w:rsidRPr="00BE2DAC">
        <w:t>ugstāki vērtējumi ir konstatējami Kurzemē un Zemgalē</w:t>
      </w:r>
      <w:r w:rsidR="00CA54A6">
        <w:t xml:space="preserve"> – attiecīgi 39 % un 28 %</w:t>
      </w:r>
      <w:r w:rsidRPr="00BE2DAC">
        <w:t>, bet zemāki  Rīgas un Latgales reģionā</w:t>
      </w:r>
      <w:r w:rsidR="00CA54A6">
        <w:t xml:space="preserve"> – 29 %</w:t>
      </w:r>
      <w:r w:rsidRPr="00BE2DAC">
        <w:t>.</w:t>
      </w:r>
    </w:p>
    <w:p w14:paraId="50D0F621" w14:textId="43B90B1B" w:rsidR="00EE7F52" w:rsidRDefault="00EE7F52" w:rsidP="00741BEB">
      <w:r w:rsidRPr="00EE7F52">
        <w:lastRenderedPageBreak/>
        <w:t>Šos kvantitatīvos datus papildina FGD ar jauniešiem un jaunsargu instruktoru intervijās gūtie novērojumi. FGD ietvaros vairāk</w:t>
      </w:r>
      <w:r w:rsidR="00EA78C8">
        <w:t>i</w:t>
      </w:r>
      <w:r w:rsidRPr="00EE7F52">
        <w:t xml:space="preserve"> dalībniek</w:t>
      </w:r>
      <w:r w:rsidR="00EA78C8">
        <w:t>i</w:t>
      </w:r>
      <w:r w:rsidRPr="00EE7F52">
        <w:t xml:space="preserve"> norādīja, ka VAM ir stiprinājis vēlmi aizsargāt valsti gan viņiem pašiem, gan klases biedriem, tostarp rosinot interesi par militāro sfēru kopumā un karjeras iespējām šajā nozarē. Vienlaikus jaunieši uzsver, ka jāņem vērā arī katra indivīda sākotnējā pārliecīb</w:t>
      </w:r>
      <w:r>
        <w:t>a</w:t>
      </w:r>
      <w:r w:rsidR="00FD1295">
        <w:t xml:space="preserve"> –</w:t>
      </w:r>
      <w:r w:rsidRPr="00EE7F52">
        <w:t xml:space="preserve"> tiem, kuru ģimenēs patriotismam nav pievērsta uzmanība, tas var negatīvi ietekmēt gatavību aizstāvēt valsti neatkarīgi no tā, k</w:t>
      </w:r>
      <w:r w:rsidR="00D8683D">
        <w:t>ā šis temats tiek pasniegts</w:t>
      </w:r>
      <w:r w:rsidRPr="00EE7F52">
        <w:t xml:space="preserve"> VAM kursa ietvaros.</w:t>
      </w:r>
    </w:p>
    <w:p w14:paraId="21ABC0E1" w14:textId="24C32CBC" w:rsidR="00741BEB" w:rsidRDefault="00913BD9" w:rsidP="00741BEB">
      <w:r>
        <w:t>Vienlaikus i</w:t>
      </w:r>
      <w:r w:rsidR="3282CAA9">
        <w:t xml:space="preserve">nstruktori norāda uz pozitīviem novērojumiem attiecībā uz izmaiņām jauniešu </w:t>
      </w:r>
      <w:r w:rsidR="00B71E1C">
        <w:t>nostāja</w:t>
      </w:r>
      <w:r w:rsidR="3282CAA9">
        <w:t xml:space="preserve"> krīzes situāciju kontekstā. Piemēram, ja VAM sākumā daudzi jaunieši pauž vēlmi krīzes gadījumā pamest valsti, tad mācību noslēgumā biežāk izskan gatavība aizstāvēt ģimeni, palīdzēt citiem un palikt Latvijā. Šādas izmaiņas tiek vērtētas kā nozīmīgs patriotisma un piederības sajūtas indikators, pat ja tas ne vienmēr izpaužas kā tieša gatavība militārajam dienestam.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040DFF" w14:paraId="2EEDD332" w14:textId="77777777">
        <w:tc>
          <w:tcPr>
            <w:tcW w:w="10252" w:type="dxa"/>
            <w:shd w:val="clear" w:color="auto" w:fill="F3B8FF" w:themeFill="accent6" w:themeFillTint="33"/>
          </w:tcPr>
          <w:p w14:paraId="4CA55871" w14:textId="53C83E93" w:rsidR="005B5FB4" w:rsidRDefault="005B5FB4" w:rsidP="005B5FB4">
            <w:r>
              <w:t>Kopumā analīze parāda, ka VAM kurss lielākoties sasniedz savus mērķus, tomēr tā ietekme dažādās jomās un jauniešu grupās ir nevienmērīga. Jaunieši pārsvarā pozitīvi vērtē iegūtās zināšanas un prasmes, īpaši izceļot disciplīnu, sadarbību un praktiskās iemaņas, taču vienlaikus iezīmējas arī pilnveides iespējas – īpaši pilsoniskās līdzdalības, rīcības krīzes situācijās un mūsdienu tehnoloģiju apguvē. Tāpat redzams, ka jauniešiem kopumā ir salīdzinoši spēcīga piederības sajūta Latvijai un pozitīva attieksme pret pilsonisko identitāti, tomēr VAM ietekme šajā jomā biežāk ir nostiprinoša</w:t>
            </w:r>
            <w:r w:rsidR="004853B9">
              <w:t>, atti</w:t>
            </w:r>
            <w:r w:rsidR="00D7256B">
              <w:t>ecīgi VAM nav būtiskas ietekmes uz šo sajūtu veidošanos</w:t>
            </w:r>
            <w:r>
              <w:t>.</w:t>
            </w:r>
          </w:p>
          <w:p w14:paraId="15D5320D" w14:textId="51E9B473" w:rsidR="00461225" w:rsidRDefault="005B5FB4" w:rsidP="005B5FB4">
            <w:r>
              <w:t xml:space="preserve">Analīze arī parāda, ka VAM visvairāk ietekmē jauniešu ikdienas paradumus un attieksmi pret fizisko sagatavotību, kamēr ietekme uz karjeras izvēlēm, iesaisti drošības struktūrās vai pilsoniskajām aktivitātēm ir mērenāka un biežāk saistīta ar jauniešu sākotnējo interesi vai pieredzi. Vienlaikus jaunieši lielākoties atzīst pilsoņa pienākumu aizsargāt valsti, taču personīgā gatavība aktīvi iesaistīties nav viennozīmīga un dažādās grupās atšķiras. Kopumā būtiskas atšķirības vērojamas arī sociāldemogrāfiskajā griezumā – augstāki vērtējumi un izteiktāka iesaiste biežāk raksturīga jauniešiem ārpus Rīga, ar latviešu dzimto valodu un ar iepriekšēju Jaunsardzes pieredzi, kas norāda uz nevienmērīgu VAM ietekmi dažādās </w:t>
            </w:r>
            <w:r w:rsidR="008B0FAE">
              <w:t>jauniešu grupās</w:t>
            </w:r>
            <w:r>
              <w:t>.</w:t>
            </w:r>
          </w:p>
        </w:tc>
      </w:tr>
    </w:tbl>
    <w:p w14:paraId="423E8550" w14:textId="530E6270" w:rsidR="00741BEB" w:rsidRDefault="00741BEB">
      <w:pPr>
        <w:pStyle w:val="Heading2"/>
        <w:numPr>
          <w:ilvl w:val="1"/>
          <w:numId w:val="7"/>
        </w:numPr>
        <w:rPr>
          <w:rFonts w:hint="eastAsia"/>
        </w:rPr>
      </w:pPr>
      <w:bookmarkStart w:id="46" w:name="_Toc221713141"/>
      <w:bookmarkStart w:id="47" w:name="_Toc223084432"/>
      <w:bookmarkStart w:id="48" w:name="_Toc223084715"/>
      <w:bookmarkStart w:id="49" w:name="_Toc230004835"/>
      <w:r>
        <w:t>Jaunsargu interešu izglītības programmas ietekme uz mērķa grupu</w:t>
      </w:r>
      <w:bookmarkEnd w:id="46"/>
      <w:bookmarkEnd w:id="47"/>
      <w:bookmarkEnd w:id="48"/>
      <w:bookmarkEnd w:id="49"/>
    </w:p>
    <w:p w14:paraId="738D35AF" w14:textId="04049309" w:rsidR="00741BEB" w:rsidRDefault="00E5723C" w:rsidP="00741BEB">
      <w:r>
        <w:t>Šajā n</w:t>
      </w:r>
      <w:r w:rsidR="00741BEB">
        <w:t>odaļ</w:t>
      </w:r>
      <w:r>
        <w:t>ā</w:t>
      </w:r>
      <w:r w:rsidR="00741BEB">
        <w:t xml:space="preserve"> tiek analizēta </w:t>
      </w:r>
      <w:r w:rsidR="00741BEB" w:rsidRPr="00497E9A">
        <w:t xml:space="preserve">Likuma ieviešanas ietekme uz jaunsargiem </w:t>
      </w:r>
      <w:r w:rsidR="00696F52">
        <w:t xml:space="preserve">un </w:t>
      </w:r>
      <w:r w:rsidR="00741BEB" w:rsidRPr="00497E9A">
        <w:t>vērtēt</w:t>
      </w:r>
      <w:r w:rsidR="00696F52">
        <w:t>s</w:t>
      </w:r>
      <w:r w:rsidR="00741BEB" w:rsidRPr="00497E9A">
        <w:t>, vai tiek sasniegts jaunsargu interešu izglītības programmas mērķis – attīstīt bērnos un jauniešos dzīvei nepieciešamās iemaņas un attieksmes, pilsonisko apziņu un patriotismu, kā arī veicināt mērķtiecīgu izglītošanos valsts aizsardzības jomā</w:t>
      </w:r>
      <w:r w:rsidR="00741BEB">
        <w:t xml:space="preserve">. </w:t>
      </w:r>
      <w:r w:rsidR="001367D5">
        <w:t>Ana</w:t>
      </w:r>
      <w:r w:rsidR="00FA79B0">
        <w:t>līze ietver arī</w:t>
      </w:r>
      <w:r w:rsidR="00B21DB7">
        <w:t xml:space="preserve"> </w:t>
      </w:r>
      <w:r w:rsidR="007B1187">
        <w:t xml:space="preserve">konstatētās statistiski nozīmīgās saistībās starp dažādām sociāldemogrāfiskajām grupām, tai skaitā mājās lietotās valodas. </w:t>
      </w:r>
    </w:p>
    <w:p w14:paraId="0B5182CC" w14:textId="77777777" w:rsidR="00741BEB" w:rsidRPr="00497E9A" w:rsidRDefault="00741BEB" w:rsidP="00304613">
      <w:pPr>
        <w:shd w:val="clear" w:color="auto" w:fill="FAE1FF"/>
        <w:rPr>
          <w:rFonts w:eastAsia="Times New Roman"/>
          <w:color w:val="000000"/>
        </w:rPr>
      </w:pPr>
      <w:r w:rsidRPr="00497E9A">
        <w:rPr>
          <w:rFonts w:eastAsia="Times New Roman"/>
          <w:color w:val="000000"/>
        </w:rPr>
        <w:t xml:space="preserve">Cik lielā mērā jaunieši, kuri apguvuši Jaunsardzes interešu izglītības programmu, ir ieguvuši zināšanas un prasmes, kas atbilst programmas noteiktajiem mērķiem? </w:t>
      </w:r>
    </w:p>
    <w:p w14:paraId="51138847" w14:textId="77777777" w:rsidR="00741BEB" w:rsidRDefault="00741BEB" w:rsidP="00741BEB">
      <w:r>
        <w:t>Jaunsargu aptaujas rezultāti sniedz samērā skaidru priekšstatu par galvenajiem faktoriem, kas ietekmē Latvijas jauniešu lēmumu iesaistīties Jaunsardzē. Kopumā dati liecina, ka izvēli visbiežāk nosaka iekšējā motivācija un interese par Jaunsardzes programmas saturu, savukārt ārējie ieteikumi spēlē būtiski mazāku lomu.</w:t>
      </w:r>
    </w:p>
    <w:p w14:paraId="755FE029" w14:textId="7357F16F" w:rsidR="00741BEB" w:rsidRDefault="4F52568B" w:rsidP="00741BEB">
      <w:r>
        <w:t>Visizteiktākais motivācijas faktors ir jaunsargu instruktora personība un attieksme – 39 % respondentu norādīja, ka tas viņu lēmumu ietekmēja spēcīgi, bet vēl 29 % atzina, ka tas to drīzāk ietekmēja. Tādējādi gandrīz divas trešdaļas aptaujāto (68 %) jaunsargu instruktoru uzskata par nozīmīgu ietekmes avotu, kas apstiprina arī intervijās bieži izskanējušo atziņu, ka instruktors ir programmas centrālais “cilvēc</w:t>
      </w:r>
      <w:r w:rsidR="006A7DD3">
        <w:t>īgai</w:t>
      </w:r>
      <w:r>
        <w:t xml:space="preserve">s </w:t>
      </w:r>
      <w:r>
        <w:lastRenderedPageBreak/>
        <w:t>faktors</w:t>
      </w:r>
      <w:r w:rsidR="00045DE4">
        <w:t>”</w:t>
      </w:r>
      <w:r w:rsidR="001E3D0A">
        <w:t>.</w:t>
      </w:r>
      <w:r w:rsidR="00045DE4">
        <w:t xml:space="preserve"> </w:t>
      </w:r>
      <w:r w:rsidR="001E3D0A">
        <w:t>Tas ir</w:t>
      </w:r>
      <w:r w:rsidR="00045DE4">
        <w:t xml:space="preserve"> elements, k</w:t>
      </w:r>
      <w:r w:rsidR="000D6F35">
        <w:t xml:space="preserve">as </w:t>
      </w:r>
      <w:r w:rsidR="00C41D2E">
        <w:t xml:space="preserve">lielā mērā </w:t>
      </w:r>
      <w:r w:rsidR="000D6F35">
        <w:t xml:space="preserve">ietekmē to, vai jaunietis programmu </w:t>
      </w:r>
      <w:r w:rsidR="00C41D2E">
        <w:t>uztver</w:t>
      </w:r>
      <w:r w:rsidR="000D6F35">
        <w:t xml:space="preserve"> kā jēgpilnu pieredzi</w:t>
      </w:r>
      <w:r w:rsidR="003D2722">
        <w:t xml:space="preserve">, instruktoram veidojot uzticamas attiecības </w:t>
      </w:r>
      <w:r w:rsidR="005C30CB">
        <w:t xml:space="preserve">ar jaunsargiem </w:t>
      </w:r>
      <w:r w:rsidR="003D2722">
        <w:t>un ar savu attieksmi rādot piemēru vērtībām, kuras programma cenšas nodot tālāk</w:t>
      </w:r>
      <w:r w:rsidR="00FC4B28">
        <w:t xml:space="preserve">. </w:t>
      </w:r>
    </w:p>
    <w:p w14:paraId="376C085F" w14:textId="1571F228" w:rsidR="00346086" w:rsidRDefault="006C236B" w:rsidP="00741BEB">
      <w:r>
        <w:t>Līdzīgi augsti vērtēta ir vēlme</w:t>
      </w:r>
      <w:r w:rsidR="00741BEB">
        <w:t xml:space="preserve"> piedalīties nodarbībās </w:t>
      </w:r>
      <w:r>
        <w:t>ārpus telpām</w:t>
      </w:r>
      <w:r w:rsidR="00741BEB">
        <w:t xml:space="preserve"> un nometnēs – šo faktoru kā ietekmīgu minēja 72 % aptaujāto (3</w:t>
      </w:r>
      <w:r w:rsidR="00E165DB">
        <w:t>4</w:t>
      </w:r>
      <w:r w:rsidR="004A0739">
        <w:t> </w:t>
      </w:r>
      <w:r w:rsidR="00741BEB">
        <w:t xml:space="preserve">% spēcīgi ietekmēja, 38 % drīzāk ietekmēja). </w:t>
      </w:r>
      <w:r w:rsidR="009A6949">
        <w:t xml:space="preserve">Tikpat nozīmīga izrādījās </w:t>
      </w:r>
      <w:r w:rsidR="00741BEB">
        <w:t xml:space="preserve">interese par </w:t>
      </w:r>
      <w:r w:rsidR="009A6949">
        <w:t>militārajām</w:t>
      </w:r>
      <w:r w:rsidR="00741BEB">
        <w:t xml:space="preserve"> un </w:t>
      </w:r>
      <w:r w:rsidR="009A6949">
        <w:t>praktiskajām</w:t>
      </w:r>
      <w:r w:rsidR="00741BEB">
        <w:t xml:space="preserve"> prasmēm</w:t>
      </w:r>
      <w:r w:rsidR="009A6949">
        <w:t>, ko kā būtisku motivācijas avotu norādīja arī</w:t>
      </w:r>
      <w:r w:rsidR="00741BEB">
        <w:t xml:space="preserve"> 7</w:t>
      </w:r>
      <w:r w:rsidR="00A51314">
        <w:t>3</w:t>
      </w:r>
      <w:r w:rsidR="00741BEB">
        <w:t xml:space="preserve"> % jaunsargu, tostarp trešdaļai </w:t>
      </w:r>
      <w:r w:rsidR="001278AE">
        <w:t>tā bijusi</w:t>
      </w:r>
      <w:r w:rsidR="00741BEB">
        <w:t xml:space="preserve"> ļoti spēcīg</w:t>
      </w:r>
      <w:r w:rsidR="001278AE">
        <w:t>a</w:t>
      </w:r>
      <w:r w:rsidR="00741BEB">
        <w:t xml:space="preserve">. Tas </w:t>
      </w:r>
      <w:r w:rsidR="00197E14">
        <w:t>liecina</w:t>
      </w:r>
      <w:r w:rsidR="00741BEB">
        <w:t>, ka jauniešus piesaista tieši Jaunsardzes programmas praktiskais un pieredzē balstītais raksturs. Salīdzinoši augstu vietu jaunsargu motivācijas struktūrā ieņem arī interese par formas tērpu un ekipējumu – 6</w:t>
      </w:r>
      <w:r w:rsidR="00CB7D0F">
        <w:t>9</w:t>
      </w:r>
      <w:r w:rsidR="00741BEB">
        <w:t> % respondentu atzina, ka šis faktors ietekmēja viņu izvēli. Lai gan</w:t>
      </w:r>
      <w:r w:rsidR="001E0E05">
        <w:t xml:space="preserve"> pirmajā brīdī</w:t>
      </w:r>
      <w:r w:rsidR="00741BEB">
        <w:t xml:space="preserve"> tas var šķist </w:t>
      </w:r>
      <w:r w:rsidR="001E0E05">
        <w:t>mazsvarīgi</w:t>
      </w:r>
      <w:r w:rsidR="00741BEB">
        <w:t xml:space="preserve">, tas drīzāk liecina par simboliskās piederības un identitātes </w:t>
      </w:r>
      <w:r w:rsidR="00922EA4">
        <w:t xml:space="preserve">veidošanas </w:t>
      </w:r>
      <w:r w:rsidR="00741BEB">
        <w:t>aspektu.</w:t>
      </w:r>
    </w:p>
    <w:p w14:paraId="56724120" w14:textId="2D45745A" w:rsidR="00741BEB" w:rsidRDefault="00741BEB" w:rsidP="00741BEB">
      <w:pPr>
        <w:pStyle w:val="GraphTitle"/>
      </w:pPr>
      <w:bookmarkStart w:id="50" w:name="_Ref226553657"/>
      <w:bookmarkStart w:id="51" w:name="_Toc226649726"/>
      <w:r>
        <w:t>Attēls nr.</w:t>
      </w:r>
      <w:r w:rsidR="00E32C84">
        <w:t xml:space="preserve"> </w:t>
      </w:r>
      <w:r>
        <w:fldChar w:fldCharType="begin"/>
      </w:r>
      <w:r>
        <w:instrText xml:space="preserve"> SEQ Attēls_nr._ \* ARABIC </w:instrText>
      </w:r>
      <w:r>
        <w:fldChar w:fldCharType="separate"/>
      </w:r>
      <w:r w:rsidR="00051509">
        <w:t>14</w:t>
      </w:r>
      <w:r>
        <w:fldChar w:fldCharType="end"/>
      </w:r>
      <w:bookmarkEnd w:id="50"/>
      <w:r>
        <w:t>. Jaunsargu vērtējums par viņu motivāciju iesaistīties Jaunsardzē, %</w:t>
      </w:r>
      <w:bookmarkEnd w:id="51"/>
    </w:p>
    <w:p w14:paraId="783948E8" w14:textId="77777777" w:rsidR="00741BEB" w:rsidRDefault="00741BEB" w:rsidP="00741BEB">
      <w:r>
        <w:rPr>
          <w:noProof/>
        </w:rPr>
        <w:drawing>
          <wp:inline distT="0" distB="0" distL="0" distR="0" wp14:anchorId="07336623" wp14:editId="5E38B5A4">
            <wp:extent cx="6471920" cy="4339883"/>
            <wp:effectExtent l="0" t="0" r="5080" b="3810"/>
            <wp:docPr id="47306449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AED5C8"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62F0715C" w14:textId="0A6767E8" w:rsidR="00741BEB" w:rsidRDefault="00741BEB" w:rsidP="00741BEB">
      <w:r>
        <w:t xml:space="preserve">Nedaudz mērenāka, </w:t>
      </w:r>
      <w:r w:rsidR="00E220E0">
        <w:t>taču</w:t>
      </w:r>
      <w:r>
        <w:t xml:space="preserve"> nozīmīga </w:t>
      </w:r>
      <w:r w:rsidR="00E220E0">
        <w:t xml:space="preserve">motivācijas komponente </w:t>
      </w:r>
      <w:r>
        <w:t>ir vēlme būt daļai no komandas un gūt piederības izjūtu</w:t>
      </w:r>
      <w:r w:rsidR="00E24DF5">
        <w:t>, jo</w:t>
      </w:r>
      <w:r>
        <w:t xml:space="preserve"> </w:t>
      </w:r>
      <w:r w:rsidR="00E24DF5">
        <w:t>t</w:t>
      </w:r>
      <w:r>
        <w:t>o kā svarīgu ir atzīmējis 61 % respondent</w:t>
      </w:r>
      <w:r w:rsidR="00FC0E29">
        <w:t>s</w:t>
      </w:r>
      <w:r w:rsidR="00E24DF5">
        <w:t>.</w:t>
      </w:r>
      <w:r>
        <w:t xml:space="preserve"> </w:t>
      </w:r>
      <w:r w:rsidR="00E24DF5">
        <w:t>T</w:t>
      </w:r>
      <w:r>
        <w:t xml:space="preserve">omēr </w:t>
      </w:r>
      <w:r w:rsidR="00E24DF5">
        <w:t xml:space="preserve">faktora </w:t>
      </w:r>
      <w:r>
        <w:t>“spēcīga ietekme” īpatsvars (2</w:t>
      </w:r>
      <w:r w:rsidR="00602DE6">
        <w:t>3</w:t>
      </w:r>
      <w:r>
        <w:t> %) ir zemāks nekā praktiskajiem vai pieredz</w:t>
      </w:r>
      <w:r w:rsidR="00450262">
        <w:t>ē balstītiem</w:t>
      </w:r>
      <w:r>
        <w:t xml:space="preserve"> faktoriem</w:t>
      </w:r>
      <w:r w:rsidR="00450262">
        <w:t>, kas</w:t>
      </w:r>
      <w:r>
        <w:t xml:space="preserve"> var liecināt, ka sociālā dimensija biežāk kļūst nozīmīga jau pēc iesaistes, nevis sākotnējā lēmuma brīdī. </w:t>
      </w:r>
    </w:p>
    <w:p w14:paraId="3D39CCBC" w14:textId="296AF7AA" w:rsidR="00741BEB" w:rsidRDefault="005D5904" w:rsidP="00741BEB">
      <w:r>
        <w:t>Salīdzinājumā ar personīgo motivāciju,</w:t>
      </w:r>
      <w:r w:rsidR="3282CAA9">
        <w:t xml:space="preserve"> </w:t>
      </w:r>
      <w:r w:rsidR="00683133">
        <w:t>citu cilvēku</w:t>
      </w:r>
      <w:r w:rsidR="3282CAA9">
        <w:t xml:space="preserve"> ieteikumi</w:t>
      </w:r>
      <w:r w:rsidR="00683133">
        <w:t>em ir ievērojami mazāka ietekme</w:t>
      </w:r>
      <w:r w:rsidR="004235CD">
        <w:t xml:space="preserve"> uz lēmumu iesaistīties Jaun</w:t>
      </w:r>
      <w:r w:rsidR="00602DE6">
        <w:t>s</w:t>
      </w:r>
      <w:r w:rsidR="004235CD">
        <w:t>ardzē</w:t>
      </w:r>
      <w:r w:rsidR="3282CAA9">
        <w:t>. Vecāku ieteikumus par nozīmīgu faktoru ir atzinis tikai katrs ceturtais jaunsargs. Vēl mazāka nozīme ir draugu ieteikumiem – vairāk nekā puse respondentu (5</w:t>
      </w:r>
      <w:r w:rsidR="00EC2204">
        <w:t>6</w:t>
      </w:r>
      <w:r w:rsidR="3282CAA9">
        <w:t xml:space="preserve"> %) norāda, ka tie nav spēlējuši būtisku lomu lēmuma pieņemšanā. Vismazākā ietekme vērojama attiecībā uz skolotāju, sociālo </w:t>
      </w:r>
      <w:r w:rsidR="3282CAA9">
        <w:lastRenderedPageBreak/>
        <w:t>pedagogu vai citu pieaugušo ieteikumiem, jo gandrīz trīs ceturtdaļas respondentu (7</w:t>
      </w:r>
      <w:r w:rsidR="00EC2204">
        <w:t>6</w:t>
      </w:r>
      <w:r w:rsidR="3282CAA9">
        <w:t xml:space="preserve"> %) ir norādījuši, ka šis faktors viņu lēmumu neietekmēja. Aptaujas rezultāti liecina, ka Jaunsardzē jaunieši visbiežāk nonāk personiskas intereses vadīti. </w:t>
      </w:r>
    </w:p>
    <w:p w14:paraId="4FFE2CDB" w14:textId="1927061D" w:rsidR="00A534D5" w:rsidRDefault="00562B46" w:rsidP="00A126FD">
      <w:r>
        <w:t>Var novērot</w:t>
      </w:r>
      <w:r w:rsidR="005B6AD3" w:rsidRPr="005B6AD3">
        <w:t xml:space="preserve"> statistiski nozīmīg</w:t>
      </w:r>
      <w:r w:rsidR="008332F5">
        <w:t>as</w:t>
      </w:r>
      <w:r w:rsidR="005B6AD3" w:rsidRPr="005B6AD3">
        <w:t xml:space="preserve"> </w:t>
      </w:r>
      <w:r w:rsidR="00745650">
        <w:t>savstarpēj</w:t>
      </w:r>
      <w:r w:rsidR="008332F5">
        <w:t>ās</w:t>
      </w:r>
      <w:r w:rsidR="00745650">
        <w:t xml:space="preserve"> </w:t>
      </w:r>
      <w:r w:rsidR="00000DF1">
        <w:t>saistības</w:t>
      </w:r>
      <w:r w:rsidR="005B6AD3" w:rsidRPr="005B6AD3">
        <w:t xml:space="preserve"> starp motivācijas faktoriem un sociāldemogrāfiskajām grupām. Interese par militārām un praktiskām prasmēm biežāk ir ietekmējusi zēnus. Vēlmi piedalīties nodarbībās ārā un nometnēs zēni biežāk novērtējuši kā neskaidru motīvu, kamēr meitenes to biežāk ir atzīmējušas kā svarīgu ietekmējošu faktoru, lai pievienotos Jaunsardzei. Tāpat vēlme būt daļai no komandas ir izteiktāka meiteņu atbildēs</w:t>
      </w:r>
      <w:r w:rsidR="009F145F">
        <w:t>.</w:t>
      </w:r>
      <w:r w:rsidR="005B6AD3" w:rsidRPr="005B6AD3">
        <w:t xml:space="preserve"> </w:t>
      </w:r>
      <w:r w:rsidR="009F145F">
        <w:t>R</w:t>
      </w:r>
      <w:r w:rsidR="005B6AD3" w:rsidRPr="005B6AD3">
        <w:t xml:space="preserve">eģionāli šis sociālais motīvs īpaši izceļas Kurzemē, Vidzemē un Latgalē. Līdzīgi arī pēc dzīvesvietas šis motīvs vājāk izpaužas </w:t>
      </w:r>
      <w:r w:rsidR="00A126FD">
        <w:t xml:space="preserve">tiem jaunsargiem, ka savu dzīvesvietu norādījuši </w:t>
      </w:r>
      <w:r w:rsidR="005B6AD3" w:rsidRPr="005B6AD3">
        <w:t>Rīg</w:t>
      </w:r>
      <w:r w:rsidR="00A126FD">
        <w:t>u</w:t>
      </w:r>
      <w:r w:rsidR="005B6AD3" w:rsidRPr="005B6AD3">
        <w:t xml:space="preserve">, bet spēcīgāk </w:t>
      </w:r>
      <w:r w:rsidR="00A126FD">
        <w:t xml:space="preserve">tiem, kas norādījuši, ka dzīvo </w:t>
      </w:r>
      <w:r w:rsidR="005B6AD3" w:rsidRPr="005B6AD3">
        <w:t>laukos. Savukārt interese par formas tērpu un ekipējumu īpaši izceļas rusofono respondentu atbildēs. Instruktora personība un attieksme izceļas Vidzemē, Zemgalē un Kurzemē, kā arī mazākās pilsētās un laukos. Tikmēr Latgalē un Vidzemē</w:t>
      </w:r>
      <w:r w:rsidR="005B6AD3">
        <w:t xml:space="preserve"> </w:t>
      </w:r>
      <w:r w:rsidR="005B6AD3" w:rsidRPr="00490E25">
        <w:t>dzīvojošos jaunsargus biežāk</w:t>
      </w:r>
      <w:r w:rsidR="005B6AD3" w:rsidRPr="005B6AD3">
        <w:t xml:space="preserve"> ir ietekmējuši draugi.</w:t>
      </w:r>
    </w:p>
    <w:p w14:paraId="2FBC4BBE" w14:textId="5B9947C9" w:rsidR="00346086" w:rsidRDefault="3282CAA9" w:rsidP="00741BEB">
      <w:r>
        <w:t>Jaunsargu aptaujas rezultāti par respondentu attieksmi pret dalību Jaunsardzē uzrāda ļoti augstu iesaistes un apmierinātības līmeni (</w:t>
      </w:r>
      <w:r w:rsidR="00741BEB">
        <w:fldChar w:fldCharType="begin"/>
      </w:r>
      <w:r w:rsidR="00741BEB">
        <w:instrText xml:space="preserve"> REF _Ref223005097 \h </w:instrText>
      </w:r>
      <w:r w:rsidR="00741BEB">
        <w:fldChar w:fldCharType="separate"/>
      </w:r>
      <w:r w:rsidR="00051509">
        <w:t xml:space="preserve">Attēls nr. </w:t>
      </w:r>
      <w:r w:rsidR="00051509">
        <w:rPr>
          <w:noProof/>
        </w:rPr>
        <w:t>15</w:t>
      </w:r>
      <w:r w:rsidR="00741BEB">
        <w:fldChar w:fldCharType="end"/>
      </w:r>
      <w:r>
        <w:t xml:space="preserve">). Vispozitīvākais vērtējums sniegts attiecībā uz apgalvojumu “Man patīk darboties Jaunsardzē”, jo gandrīz septiņi no desmit respondentiem (69 %) tam pilnībā piekrīt, bet vēl 24 % drīzāk piekrīt. Kopumā tas nozīmē, ka 93 % jaunsargu ir pozitīva attieksme pret savu dalību Jaunsardzē. Līdzīgi </w:t>
      </w:r>
      <w:r w:rsidR="00C677FD">
        <w:t>augsti</w:t>
      </w:r>
      <w:r>
        <w:t xml:space="preserve"> rezultāti novērojami jautājumā par noderīgu zināšanu un prasmju apguvi – 9</w:t>
      </w:r>
      <w:r w:rsidR="00A94558">
        <w:t>5</w:t>
      </w:r>
      <w:r>
        <w:t> % pozitīvu vērtējumu, kas ir augstākais starp visiem analizētajiem apgalvojumiem. Nedaudz mērenāks, taču joprojām ļoti augsts rādītājs vērojams attiecībā uz piederības sajūtu savai vienībai (85 %), savukārt lepnums par piederību Jaunsardzei ir izteikti augsts (87 %).</w:t>
      </w:r>
    </w:p>
    <w:p w14:paraId="00C396EF" w14:textId="279F3A0C" w:rsidR="00741BEB" w:rsidRDefault="00741BEB" w:rsidP="00741BEB">
      <w:pPr>
        <w:pStyle w:val="GraphTitle"/>
      </w:pPr>
      <w:bookmarkStart w:id="52" w:name="_Ref223005097"/>
      <w:bookmarkStart w:id="53" w:name="_Toc226649727"/>
      <w:r>
        <w:t>Attēls nr.</w:t>
      </w:r>
      <w:r w:rsidR="00E32C84">
        <w:t xml:space="preserve"> </w:t>
      </w:r>
      <w:r>
        <w:fldChar w:fldCharType="begin"/>
      </w:r>
      <w:r>
        <w:instrText xml:space="preserve"> SEQ Attēls_nr._ \* ARABIC </w:instrText>
      </w:r>
      <w:r>
        <w:fldChar w:fldCharType="separate"/>
      </w:r>
      <w:r w:rsidR="00051509">
        <w:t>15</w:t>
      </w:r>
      <w:r>
        <w:fldChar w:fldCharType="end"/>
      </w:r>
      <w:bookmarkEnd w:id="52"/>
      <w:r>
        <w:t>. Jaunsargu vērtējums par attieksmi pret dalību Jaunsardzē, %</w:t>
      </w:r>
      <w:bookmarkEnd w:id="53"/>
    </w:p>
    <w:p w14:paraId="6A821208" w14:textId="77777777" w:rsidR="00741BEB" w:rsidRDefault="00741BEB" w:rsidP="00741BEB">
      <w:r>
        <w:rPr>
          <w:noProof/>
        </w:rPr>
        <w:drawing>
          <wp:inline distT="0" distB="0" distL="0" distR="0" wp14:anchorId="4E002B8B" wp14:editId="4AB3B4EA">
            <wp:extent cx="6471920" cy="2303114"/>
            <wp:effectExtent l="0" t="0" r="5080" b="2540"/>
            <wp:docPr id="3773479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FABA7D"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2B7AF055" w14:textId="77D135C1" w:rsidR="00D404A7" w:rsidRDefault="00D404A7" w:rsidP="00853DD6">
      <w:r w:rsidRPr="00D404A7">
        <w:t>Statistiski nozīmīgas atšķirības parādās jautājumā par piederību jaunsargu vienībai. Zēni biežāk</w:t>
      </w:r>
      <w:r>
        <w:t xml:space="preserve"> nekā meitenes</w:t>
      </w:r>
      <w:r w:rsidRPr="00D404A7">
        <w:t xml:space="preserve"> ir pauduši atbalstu šim apgalvojumam (</w:t>
      </w:r>
      <w:r w:rsidR="002618AF">
        <w:t xml:space="preserve">attiecīgi </w:t>
      </w:r>
      <w:r w:rsidRPr="00D404A7">
        <w:t>56</w:t>
      </w:r>
      <w:r w:rsidR="002618AF">
        <w:t> </w:t>
      </w:r>
      <w:r w:rsidRPr="00D404A7">
        <w:t xml:space="preserve">% </w:t>
      </w:r>
      <w:r w:rsidR="002618AF">
        <w:t>un</w:t>
      </w:r>
      <w:r w:rsidRPr="00D404A7">
        <w:t xml:space="preserve"> 47</w:t>
      </w:r>
      <w:r w:rsidR="002618AF">
        <w:t> </w:t>
      </w:r>
      <w:r w:rsidRPr="00D404A7">
        <w:t xml:space="preserve">%). Tas liecina, ka zēniem piederības sajūta vienībai ir izteiktāka, kamēr starp meitenēm biežāk novērojama atturīgāka vai mazāk noteikta attieksme. Savukārt jaunsargi no Rīgas salīdzinoši biežāk ir ziņojuši par vājāku piederības sajūtu – </w:t>
      </w:r>
      <w:r w:rsidR="00077CB7">
        <w:t>attiecīgi</w:t>
      </w:r>
      <w:r w:rsidRPr="00D404A7">
        <w:t xml:space="preserve"> biežāk izvēl</w:t>
      </w:r>
      <w:r w:rsidR="00077CB7">
        <w:t>oties</w:t>
      </w:r>
      <w:r w:rsidRPr="00D404A7">
        <w:t xml:space="preserve"> atbildi “drīzāk nepiekrītu” (8</w:t>
      </w:r>
      <w:r w:rsidR="00077CB7">
        <w:t> </w:t>
      </w:r>
      <w:r w:rsidRPr="00D404A7">
        <w:t>%)</w:t>
      </w:r>
      <w:r w:rsidR="00DC32F9">
        <w:t xml:space="preserve"> – </w:t>
      </w:r>
      <w:r w:rsidRPr="00D404A7">
        <w:t xml:space="preserve">nekā jaunieši </w:t>
      </w:r>
      <w:r w:rsidR="00D46537">
        <w:t xml:space="preserve">citās </w:t>
      </w:r>
      <w:r w:rsidRPr="00D404A7">
        <w:t xml:space="preserve">lielajās pilsētās, mazajās pilsētās vai laukos. </w:t>
      </w:r>
      <w:r w:rsidR="007011E8" w:rsidRPr="007011E8">
        <w:t>Tas liecina, ka ārpus galvaspilsētas, īpaši mazāk urbanizētās teritorijās, jaunsargiem raksturīgas ciešākas sociālās saites un spēcīgāka identificēšanās ar savu vienību.</w:t>
      </w:r>
    </w:p>
    <w:p w14:paraId="4F9A8DE2" w14:textId="6A5E7A2D" w:rsidR="00956CAB" w:rsidRDefault="3282CAA9" w:rsidP="00741BEB">
      <w:r>
        <w:lastRenderedPageBreak/>
        <w:t>Aptaujā tika arī noskaidrots jaunsargu viedoklis par Jaunsardzē apgūtajām prasmēm. Iegūtie rezultāti liecina, ka Jaunsardze būtiski veicina jauniešu prasmju attīstību gan praktiskajā, gan personiskajā jomā. Visaugstāk respondenti novērtē zināšanas par rīcību ārkārtas situācijās – 91 % piekrīt, ka šīs prasmes ir apguvuši, tostarp puse tam pilnībā piekrīt. Līdzīgi augsts vērtējums ir arī ikdienā noderīgu prasmju apguvei (86 %) un fiziskās aktivitātes pieaugumam (82 %). Sociālās un personiskās kompetences arī ir izteikti attīstītas: 79 % jaunsargu uzskata, ka iemācījušies labāk sadarboties ar citiem, bet 83 % atzīst, ka kļuvuši atbildīgāki. Savukārt 79 % norāda, ka dalība Jaunsardzē palīdzējusi kļūt pārliecinātākiem par sevi, kas liecina par pozitīvu ietekmi uz pašapziņu. Nedaudz piesardzīgāks vērtējums redzams attiecībā uz fiziski grūtu uzdevumu veikšanu – tam, ka Jaunsardze ir palīdzējusi attīstīt šīs prasmes, piekrīt 69 % respondentu, bet relatīvi lielais neitrālo atbilžu īpatsvars (22 %) var liecināt par atšķirīgu fizisko sagatavotību vai pieredzi. Kopumā negatīvo atbilžu īpatsvars visos apgalvojumos ir zems, kas raksturo Jaunsardzi kā efektīvu vidi daudzpusīgu prasmju attīstībai un jauniešu personības izaugsmei.</w:t>
      </w:r>
    </w:p>
    <w:p w14:paraId="638B1F52" w14:textId="6BDEE576" w:rsidR="00741BEB" w:rsidRDefault="00741BEB" w:rsidP="00741BEB">
      <w:pPr>
        <w:pStyle w:val="GraphTitle"/>
      </w:pPr>
      <w:bookmarkStart w:id="54" w:name="_Ref223009095"/>
      <w:bookmarkStart w:id="55" w:name="_Toc226649728"/>
      <w:r>
        <w:t>Attēls nr.</w:t>
      </w:r>
      <w:r w:rsidR="00E32C84">
        <w:t xml:space="preserve"> </w:t>
      </w:r>
      <w:r>
        <w:fldChar w:fldCharType="begin"/>
      </w:r>
      <w:r>
        <w:instrText xml:space="preserve"> SEQ Attēls_nr._ \* ARABIC </w:instrText>
      </w:r>
      <w:r>
        <w:fldChar w:fldCharType="separate"/>
      </w:r>
      <w:r w:rsidR="00051509">
        <w:t>16</w:t>
      </w:r>
      <w:r>
        <w:fldChar w:fldCharType="end"/>
      </w:r>
      <w:bookmarkEnd w:id="54"/>
      <w:r>
        <w:t>. Jaunsargu vērtējums par Jaunsardzē apgūtajām prasmēm, %</w:t>
      </w:r>
      <w:bookmarkEnd w:id="55"/>
    </w:p>
    <w:p w14:paraId="6B3D73AA" w14:textId="77777777" w:rsidR="00741BEB" w:rsidRDefault="00741BEB" w:rsidP="00741BEB">
      <w:r>
        <w:rPr>
          <w:noProof/>
        </w:rPr>
        <w:drawing>
          <wp:inline distT="0" distB="0" distL="0" distR="0" wp14:anchorId="675B8150" wp14:editId="613F72A0">
            <wp:extent cx="6548120" cy="3987800"/>
            <wp:effectExtent l="0" t="0" r="5080" b="0"/>
            <wp:docPr id="18232886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8B29A9"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08C9F743" w14:textId="262635DE" w:rsidR="00741BEB" w:rsidRDefault="00C37638" w:rsidP="00741BEB">
      <w:r>
        <w:t>I</w:t>
      </w:r>
      <w:r w:rsidR="3282CAA9">
        <w:t>ntervijas ietvaros jaunsargi norāda, ka programmā apgūtās prasmes – pirmā palīdzība, orientēšanās, darbs komandā, disciplīna, punktualitāte un spēja rīkoties stresa situācijās – ir tieši izmantojamas ikdienā, mācībās vai nākotnē darba vidē. Tiem jauniešiem, kuri apsver profesionālo dienestu, programma nodrošina labu pamatu turpmākai izglītībai un karjeras izvēlei, jo dalība Jaunsardzē sniedz izpratni par valsts aizsardzību, NBS lomu un militāro jomu kopumā, veicinot interesi par valsts drošības jautājumiem. Jaunieši norāda, ka šī pieredze veido apzinātāku attieksmi pret valsti un tās aizsardzību. Intervijā jaunsargi īpaši izcēla prasmi sadarboties, kas Jaunsardzē tiek attīstīta komandu uzdevumu ietvaros, kopīgās mācībās un sacensībās. Jaunieši uzsver arī pozitīvo sociālo pieredzi un piederības sajūtu.</w:t>
      </w:r>
    </w:p>
    <w:p w14:paraId="471F8807" w14:textId="387B5A17" w:rsidR="00741BEB" w:rsidRDefault="00741BEB" w:rsidP="00741BEB">
      <w:r>
        <w:lastRenderedPageBreak/>
        <w:t>Attiecībā uz rīcību krīzes situācijās, jaunsargi intervijā norāda, ka tā Jaunsardzē netiek apskatīta tik detalizēti, kā, piemēram, VAM ietvaros. Taču iegūtās prasmes ļauj jaunsargiem atbilstoši rīkoties krīzes situācijās. Attiecīgi nodarbību ie</w:t>
      </w:r>
      <w:r w:rsidR="00635B9A">
        <w:t>t</w:t>
      </w:r>
      <w:r>
        <w:t xml:space="preserve">varos jaunsargi tiek mācīti, kā rīkoties stresa situācijās un pieņemt pēc iespējas labākus lēmumus. </w:t>
      </w:r>
    </w:p>
    <w:p w14:paraId="5A3313F6" w14:textId="4FDF2F8B" w:rsidR="00D0615B" w:rsidRDefault="00D0615B" w:rsidP="00741BEB">
      <w:r>
        <w:t>Pastāv statistiski nozīmīga</w:t>
      </w:r>
      <w:r w:rsidRPr="00000DF1">
        <w:t xml:space="preserve"> saistība starp prasmju apguvi ikdienas dzīvei un reģionu. Rīgā ievērojami biežāk nekā citur respondenti izvēlas neitrālu atbildi (22,5</w:t>
      </w:r>
      <w:r>
        <w:t> </w:t>
      </w:r>
      <w:r w:rsidRPr="00000DF1">
        <w:t>%), kamēr citos reģionos tā ir zemāka (piemēram, Vidzemē 6</w:t>
      </w:r>
      <w:r>
        <w:t> </w:t>
      </w:r>
      <w:r w:rsidRPr="00000DF1">
        <w:t xml:space="preserve">%). Savukārt pozitīvs vērtējums (“pilnībā piekrītu”) biežāk sastopams </w:t>
      </w:r>
      <w:r>
        <w:t xml:space="preserve">tiem, jauniešiem, kuri dzīvesvietas reģionu norādījuši </w:t>
      </w:r>
      <w:r w:rsidRPr="00000DF1">
        <w:t>Vidzem</w:t>
      </w:r>
      <w:r>
        <w:t>i</w:t>
      </w:r>
      <w:r w:rsidRPr="00000DF1">
        <w:t xml:space="preserve"> (57</w:t>
      </w:r>
      <w:r>
        <w:t> </w:t>
      </w:r>
      <w:r w:rsidRPr="00000DF1">
        <w:t>%) un Kurzem</w:t>
      </w:r>
      <w:r>
        <w:t>i</w:t>
      </w:r>
      <w:r w:rsidRPr="00000DF1">
        <w:t xml:space="preserve"> (54</w:t>
      </w:r>
      <w:r>
        <w:t> </w:t>
      </w:r>
      <w:r w:rsidRPr="00000DF1">
        <w:t>%).</w:t>
      </w:r>
      <w:r>
        <w:t xml:space="preserve"> Statistiski n</w:t>
      </w:r>
      <w:r w:rsidRPr="00000DF1">
        <w:t>ozīmīga saistība ir arī ar dzīvesvietas tipu. Rīgā biežāk novērojama neitrāla pozīcija (25</w:t>
      </w:r>
      <w:r>
        <w:t> </w:t>
      </w:r>
      <w:r w:rsidRPr="00000DF1">
        <w:t>%), kamēr</w:t>
      </w:r>
      <w:r>
        <w:t xml:space="preserve"> jaunsargi</w:t>
      </w:r>
      <w:r w:rsidR="003333FC">
        <w:t>em</w:t>
      </w:r>
      <w:r>
        <w:t xml:space="preserve"> no</w:t>
      </w:r>
      <w:r w:rsidRPr="00000DF1">
        <w:t xml:space="preserve"> mazajā</w:t>
      </w:r>
      <w:r>
        <w:t>m</w:t>
      </w:r>
      <w:r w:rsidRPr="00000DF1">
        <w:t xml:space="preserve"> pilsētā</w:t>
      </w:r>
      <w:r>
        <w:t>m</w:t>
      </w:r>
      <w:r w:rsidRPr="00000DF1">
        <w:t xml:space="preserve"> tā ir būtiski zemāka (6</w:t>
      </w:r>
      <w:r>
        <w:t> </w:t>
      </w:r>
      <w:r w:rsidRPr="00000DF1">
        <w:t xml:space="preserve">%). Tajā pašā laikā </w:t>
      </w:r>
      <w:r>
        <w:t>atbilžu variantu “</w:t>
      </w:r>
      <w:r w:rsidRPr="00000DF1">
        <w:t>pilnīg</w:t>
      </w:r>
      <w:r>
        <w:t>i</w:t>
      </w:r>
      <w:r w:rsidRPr="00000DF1">
        <w:t xml:space="preserve"> piekr</w:t>
      </w:r>
      <w:r>
        <w:t>ītu”</w:t>
      </w:r>
      <w:r w:rsidRPr="00000DF1">
        <w:t xml:space="preserve"> </w:t>
      </w:r>
      <w:r>
        <w:t>biežāk izvēlas jaunsargi</w:t>
      </w:r>
      <w:r w:rsidRPr="00000DF1">
        <w:t xml:space="preserve"> </w:t>
      </w:r>
      <w:r>
        <w:t>no</w:t>
      </w:r>
      <w:r w:rsidRPr="00000DF1">
        <w:t xml:space="preserve"> mazāk urbanizētām teritorijām – mazajās pilsētās (55</w:t>
      </w:r>
      <w:r>
        <w:t> </w:t>
      </w:r>
      <w:r w:rsidRPr="00000DF1">
        <w:t>%) un laukos</w:t>
      </w:r>
      <w:r w:rsidRPr="00A27303">
        <w:t xml:space="preserve"> (57</w:t>
      </w:r>
      <w:r>
        <w:t> </w:t>
      </w:r>
      <w:r w:rsidRPr="00A27303">
        <w:t>%) tā ir augstāka nekā Rīgā (38</w:t>
      </w:r>
      <w:r>
        <w:t> </w:t>
      </w:r>
      <w:r w:rsidRPr="00A27303">
        <w:t xml:space="preserve">%). </w:t>
      </w:r>
      <w:r>
        <w:t>Pastāv statistiski nozīmīga saistība starp d</w:t>
      </w:r>
      <w:r w:rsidRPr="00BE5EB4">
        <w:t>zimum</w:t>
      </w:r>
      <w:r>
        <w:t>u</w:t>
      </w:r>
      <w:r w:rsidRPr="00BE5EB4">
        <w:t xml:space="preserve"> </w:t>
      </w:r>
      <w:r>
        <w:t>un</w:t>
      </w:r>
      <w:r w:rsidRPr="00BE5EB4">
        <w:t xml:space="preserve"> pašvērtējumu</w:t>
      </w:r>
      <w:r w:rsidR="00DA7B76">
        <w:t xml:space="preserve"> </w:t>
      </w:r>
      <w:r w:rsidRPr="00BE5EB4">
        <w:t>par pārliecības pieaugumu: zēni biežāk nekā meitenes pilnībā piekrīt šim apgalvojumam (</w:t>
      </w:r>
      <w:r>
        <w:t xml:space="preserve">attiecīgi </w:t>
      </w:r>
      <w:r w:rsidRPr="00BE5EB4">
        <w:t xml:space="preserve">46 % </w:t>
      </w:r>
      <w:r>
        <w:t>un</w:t>
      </w:r>
      <w:r w:rsidRPr="00BE5EB4">
        <w:t xml:space="preserve"> 38 %), savukārt meitenēm biežāk raksturīga neitrāla vai kritiskāka attieksme.</w:t>
      </w:r>
    </w:p>
    <w:p w14:paraId="1FB24159" w14:textId="77777777" w:rsidR="00741BEB" w:rsidRPr="00C66AFE" w:rsidRDefault="00741BEB" w:rsidP="00304613">
      <w:pPr>
        <w:widowControl w:val="0"/>
        <w:shd w:val="clear" w:color="auto" w:fill="FAE1FF"/>
        <w:autoSpaceDE w:val="0"/>
        <w:autoSpaceDN w:val="0"/>
        <w:adjustRightInd w:val="0"/>
        <w:spacing w:before="0" w:line="240" w:lineRule="auto"/>
        <w:ind w:right="74"/>
        <w:rPr>
          <w:rFonts w:eastAsia="Times New Roman"/>
          <w:color w:val="000000"/>
        </w:rPr>
      </w:pPr>
      <w:r w:rsidRPr="00C66AFE">
        <w:rPr>
          <w:rFonts w:eastAsia="Times New Roman"/>
          <w:color w:val="000000"/>
        </w:rPr>
        <w:t>Cik lielā mērā jauniešos ir palielinājies patriotisms, pilsoniskā apziņa un piederības sajūta Latvijai?</w:t>
      </w:r>
    </w:p>
    <w:p w14:paraId="1481ADC7" w14:textId="110BDA50" w:rsidR="00741BEB" w:rsidRDefault="00741BEB" w:rsidP="00741BEB">
      <w:pPr>
        <w:rPr>
          <w:rFonts w:eastAsia="Times New Roman"/>
          <w:color w:val="000000"/>
        </w:rPr>
      </w:pPr>
      <w:r>
        <w:rPr>
          <w:rFonts w:eastAsia="Times New Roman"/>
          <w:color w:val="000000"/>
        </w:rPr>
        <w:t>Jaunsargu a</w:t>
      </w:r>
      <w:r w:rsidRPr="004F16CA">
        <w:rPr>
          <w:rFonts w:eastAsia="Times New Roman"/>
          <w:color w:val="000000"/>
        </w:rPr>
        <w:t>ptaujas rezultāti liecina, ka Jaunsardze būtiski veicina jauniešu pilsonisko apziņu un piederības sajūtu Latvijai. Lielākā daļa respondentu norāda, ka dalība organizācijā palīdzējusi labāk izprast valsts vērtības: 8</w:t>
      </w:r>
      <w:r w:rsidR="003157B6">
        <w:rPr>
          <w:rFonts w:eastAsia="Times New Roman"/>
          <w:color w:val="000000"/>
        </w:rPr>
        <w:t>3</w:t>
      </w:r>
      <w:r>
        <w:rPr>
          <w:rFonts w:eastAsia="Times New Roman"/>
          <w:color w:val="000000"/>
        </w:rPr>
        <w:t> </w:t>
      </w:r>
      <w:r w:rsidRPr="004F16CA">
        <w:rPr>
          <w:rFonts w:eastAsia="Times New Roman"/>
          <w:color w:val="000000"/>
        </w:rPr>
        <w:t xml:space="preserve">% piekrīt, ka Jaunsardzē labāk sapratuši, kāpēc ir svarīgi cienīt Latviju un tās simbolus. </w:t>
      </w:r>
      <w:r w:rsidR="00DD5F4B">
        <w:rPr>
          <w:rFonts w:eastAsia="Times New Roman"/>
          <w:color w:val="000000"/>
        </w:rPr>
        <w:t>Līdzīgi</w:t>
      </w:r>
      <w:r>
        <w:rPr>
          <w:rFonts w:eastAsia="Times New Roman"/>
          <w:color w:val="000000"/>
        </w:rPr>
        <w:t xml:space="preserve"> </w:t>
      </w:r>
      <w:r w:rsidRPr="004F16CA">
        <w:rPr>
          <w:rFonts w:eastAsia="Times New Roman"/>
          <w:color w:val="000000"/>
        </w:rPr>
        <w:t>83</w:t>
      </w:r>
      <w:r>
        <w:rPr>
          <w:rFonts w:eastAsia="Times New Roman"/>
          <w:color w:val="000000"/>
        </w:rPr>
        <w:t> </w:t>
      </w:r>
      <w:r w:rsidRPr="004F16CA">
        <w:rPr>
          <w:rFonts w:eastAsia="Times New Roman"/>
          <w:color w:val="000000"/>
        </w:rPr>
        <w:t>% jaunsargu atzīst, ka Jaunsardze palīdzējusi saprast, kā viņi paši var būt noderīgi Latvijai. Tas norāda ne tikai uz patriotisku attieksmi, bet arī uz aktīvas pilsoniskās identitātes veidošanos. Īpaši nozīmīgi ir dati par piederības sajūtu: 84</w:t>
      </w:r>
      <w:r>
        <w:rPr>
          <w:rFonts w:eastAsia="Times New Roman"/>
          <w:color w:val="000000"/>
        </w:rPr>
        <w:t> </w:t>
      </w:r>
      <w:r w:rsidRPr="004F16CA">
        <w:rPr>
          <w:rFonts w:eastAsia="Times New Roman"/>
          <w:color w:val="000000"/>
        </w:rPr>
        <w:t>% respondentu jūtas kā daļa no Latvijas, piedaloties Jaunsardzē</w:t>
      </w:r>
      <w:r>
        <w:rPr>
          <w:rFonts w:eastAsia="Times New Roman"/>
          <w:color w:val="000000"/>
        </w:rPr>
        <w:t xml:space="preserve"> – </w:t>
      </w:r>
      <w:r w:rsidRPr="004F16CA">
        <w:rPr>
          <w:rFonts w:eastAsia="Times New Roman"/>
          <w:color w:val="000000"/>
        </w:rPr>
        <w:t>vairāk nekā puse (53</w:t>
      </w:r>
      <w:r>
        <w:rPr>
          <w:rFonts w:eastAsia="Times New Roman"/>
          <w:color w:val="000000"/>
        </w:rPr>
        <w:t> </w:t>
      </w:r>
      <w:r w:rsidRPr="004F16CA">
        <w:rPr>
          <w:rFonts w:eastAsia="Times New Roman"/>
          <w:color w:val="000000"/>
        </w:rPr>
        <w:t>%) tam pilnībā piekrīt. Vienlaikus neitrālo atbilžu īpatsvars (ap 11</w:t>
      </w:r>
      <w:r w:rsidR="006D1BEF">
        <w:rPr>
          <w:rFonts w:eastAsia="Times New Roman"/>
          <w:color w:val="000000"/>
        </w:rPr>
        <w:t xml:space="preserve"> </w:t>
      </w:r>
      <w:r w:rsidR="00916F82">
        <w:rPr>
          <w:rFonts w:eastAsia="Times New Roman"/>
          <w:color w:val="000000"/>
        </w:rPr>
        <w:t>%</w:t>
      </w:r>
      <w:r w:rsidR="006D1BEF">
        <w:rPr>
          <w:rFonts w:eastAsia="Times New Roman"/>
          <w:color w:val="000000"/>
        </w:rPr>
        <w:t xml:space="preserve"> </w:t>
      </w:r>
      <w:r w:rsidRPr="004F16CA">
        <w:rPr>
          <w:rFonts w:eastAsia="Times New Roman"/>
          <w:color w:val="000000"/>
        </w:rPr>
        <w:t>–</w:t>
      </w:r>
      <w:r w:rsidR="006D1BEF">
        <w:rPr>
          <w:rFonts w:eastAsia="Times New Roman"/>
          <w:color w:val="000000"/>
        </w:rPr>
        <w:t xml:space="preserve"> </w:t>
      </w:r>
      <w:r w:rsidRPr="004F16CA">
        <w:rPr>
          <w:rFonts w:eastAsia="Times New Roman"/>
          <w:color w:val="000000"/>
        </w:rPr>
        <w:t>14</w:t>
      </w:r>
      <w:r>
        <w:rPr>
          <w:rFonts w:eastAsia="Times New Roman"/>
          <w:color w:val="000000"/>
        </w:rPr>
        <w:t> </w:t>
      </w:r>
      <w:r w:rsidRPr="004F16CA">
        <w:rPr>
          <w:rFonts w:eastAsia="Times New Roman"/>
          <w:color w:val="000000"/>
        </w:rPr>
        <w:t>%) liecina, ka daļai jauniešu šī identitāte vēl ir attīstības procesā. Kopumā rezultāti raksturo Jaunsardzi kā efektīvu vidi pilsoniskās apziņas stiprināšanai, jo tā ne tikai veicina cieņu pret valsti, bet arī palīdz jauniešiem saskatīt savu personīgo lomu sabiedrībā.</w:t>
      </w:r>
    </w:p>
    <w:p w14:paraId="4DF478D8" w14:textId="481FF1E4" w:rsidR="00741BEB" w:rsidRDefault="00741BEB" w:rsidP="00741BEB">
      <w:pPr>
        <w:pStyle w:val="GraphTitle"/>
      </w:pPr>
      <w:bookmarkStart w:id="56" w:name="_Ref223009200"/>
      <w:bookmarkStart w:id="57" w:name="_Toc226649729"/>
      <w:r>
        <w:t>Attēls nr.</w:t>
      </w:r>
      <w:r w:rsidR="00E32C84">
        <w:t xml:space="preserve"> </w:t>
      </w:r>
      <w:r>
        <w:fldChar w:fldCharType="begin"/>
      </w:r>
      <w:r>
        <w:instrText xml:space="preserve"> SEQ Attēls_nr._ \* ARABIC </w:instrText>
      </w:r>
      <w:r>
        <w:fldChar w:fldCharType="separate"/>
      </w:r>
      <w:r w:rsidR="00051509">
        <w:t>17</w:t>
      </w:r>
      <w:r>
        <w:fldChar w:fldCharType="end"/>
      </w:r>
      <w:bookmarkEnd w:id="56"/>
      <w:r>
        <w:t>. Jaunsargu vērtējums par pilsonisko attieksmi un piederības sajūtu Latvijai, %</w:t>
      </w:r>
      <w:bookmarkEnd w:id="57"/>
    </w:p>
    <w:p w14:paraId="36CCD03C" w14:textId="77777777" w:rsidR="00741BEB" w:rsidRDefault="00741BEB" w:rsidP="00741BEB">
      <w:pPr>
        <w:rPr>
          <w:rFonts w:eastAsia="Times New Roman"/>
          <w:color w:val="000000"/>
        </w:rPr>
      </w:pPr>
      <w:r>
        <w:rPr>
          <w:noProof/>
        </w:rPr>
        <w:drawing>
          <wp:inline distT="0" distB="0" distL="0" distR="0" wp14:anchorId="17A3EFDE" wp14:editId="7788649B">
            <wp:extent cx="6471920" cy="2303114"/>
            <wp:effectExtent l="0" t="0" r="5080" b="2540"/>
            <wp:docPr id="153366799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5D5880"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1B06808E" w14:textId="4FB2B9B7" w:rsidR="00A31791" w:rsidRDefault="00317A6D" w:rsidP="00741BEB">
      <w:r>
        <w:t>Statistiski nozīmīgu saistību</w:t>
      </w:r>
      <w:r w:rsidR="00CB78BB">
        <w:t xml:space="preserve"> var novērto</w:t>
      </w:r>
      <w:r w:rsidRPr="00317A6D">
        <w:t xml:space="preserve"> par apgalvojumu “Jaunsardzē es labāk esmu sapratis, kāpēc ir svarīgi cienīt Latviju un tās simbolus” atkarībā no skolas tipa. </w:t>
      </w:r>
      <w:r w:rsidR="00867499">
        <w:t>Jaunsargi no ģ</w:t>
      </w:r>
      <w:r w:rsidRPr="00317A6D">
        <w:t>imnāzij</w:t>
      </w:r>
      <w:r w:rsidR="00867499">
        <w:t>as</w:t>
      </w:r>
      <w:r w:rsidRPr="00317A6D">
        <w:t>/</w:t>
      </w:r>
      <w:r w:rsidR="00867499">
        <w:t> </w:t>
      </w:r>
      <w:r w:rsidRPr="00317A6D">
        <w:t>licej</w:t>
      </w:r>
      <w:r w:rsidR="00867499">
        <w:t>a</w:t>
      </w:r>
      <w:r w:rsidRPr="00317A6D">
        <w:t xml:space="preserve"> biežāk nekā citu skolu jaunieši izvēlas mērenāku atbildi “drīzāk piekrītu” (55</w:t>
      </w:r>
      <w:r w:rsidR="00867499">
        <w:t> </w:t>
      </w:r>
      <w:r w:rsidRPr="00317A6D">
        <w:t>%), kas ir vairāk nekā pamatskolās (33</w:t>
      </w:r>
      <w:r w:rsidR="00F604E3">
        <w:t> </w:t>
      </w:r>
      <w:r w:rsidRPr="00317A6D">
        <w:t>%) un profesionālajās skolās (34</w:t>
      </w:r>
      <w:r w:rsidR="00F604E3">
        <w:t> </w:t>
      </w:r>
      <w:r w:rsidRPr="00317A6D">
        <w:t xml:space="preserve">%). Savukārt </w:t>
      </w:r>
      <w:r w:rsidR="009065DA">
        <w:t>jaunsargi</w:t>
      </w:r>
      <w:r w:rsidR="006D63CE">
        <w:t>, kuri mācās</w:t>
      </w:r>
      <w:r w:rsidR="00AA3686">
        <w:t xml:space="preserve"> pamatskol</w:t>
      </w:r>
      <w:r w:rsidR="006D63CE">
        <w:t>ā,</w:t>
      </w:r>
      <w:r w:rsidRPr="00317A6D">
        <w:t xml:space="preserve"> ievērojami biežāk pilnībā </w:t>
      </w:r>
      <w:r w:rsidRPr="00317A6D">
        <w:lastRenderedPageBreak/>
        <w:t>piekrīt šim apgalvojumam.</w:t>
      </w:r>
      <w:r w:rsidR="00AA3686">
        <w:t xml:space="preserve"> N</w:t>
      </w:r>
      <w:r w:rsidRPr="00317A6D">
        <w:t xml:space="preserve">ozīmīgas atšķirības ir </w:t>
      </w:r>
      <w:r w:rsidR="006E55AA">
        <w:t xml:space="preserve">vērtējumā par </w:t>
      </w:r>
      <w:r w:rsidRPr="00317A6D">
        <w:t>apgalvojum</w:t>
      </w:r>
      <w:r w:rsidR="006E55AA">
        <w:t>u</w:t>
      </w:r>
      <w:r w:rsidRPr="00317A6D">
        <w:t xml:space="preserve"> </w:t>
      </w:r>
      <w:r w:rsidR="00541579">
        <w:t>“</w:t>
      </w:r>
      <w:r w:rsidRPr="00317A6D">
        <w:t>Jaunsardze palīdz saprast, kā savu noderīgumu Latvijai</w:t>
      </w:r>
      <w:r w:rsidR="006E55AA">
        <w:t>”</w:t>
      </w:r>
      <w:r w:rsidRPr="00317A6D">
        <w:t xml:space="preserve">. Rīgā dzīvojošie biežāk izvēlas </w:t>
      </w:r>
      <w:r w:rsidR="00FF1D7E">
        <w:t>variantu “</w:t>
      </w:r>
      <w:r w:rsidRPr="00317A6D">
        <w:t>drīzāk piekr</w:t>
      </w:r>
      <w:r w:rsidR="00FF1D7E">
        <w:t>ī</w:t>
      </w:r>
      <w:r w:rsidRPr="00317A6D">
        <w:t>t</w:t>
      </w:r>
      <w:r w:rsidR="00FF1D7E">
        <w:t>u</w:t>
      </w:r>
      <w:r w:rsidRPr="00317A6D">
        <w:t>” (48</w:t>
      </w:r>
      <w:r w:rsidR="00FF1D7E">
        <w:t> </w:t>
      </w:r>
      <w:r w:rsidRPr="00317A6D">
        <w:t xml:space="preserve">%) nekā </w:t>
      </w:r>
      <w:r w:rsidR="000960A8">
        <w:t>jaunsargi</w:t>
      </w:r>
      <w:r w:rsidRPr="00317A6D">
        <w:t xml:space="preserve"> </w:t>
      </w:r>
      <w:r w:rsidR="00FF1D7E">
        <w:t xml:space="preserve">citās </w:t>
      </w:r>
      <w:r w:rsidRPr="00317A6D">
        <w:t>lielajās pilsētās (31</w:t>
      </w:r>
      <w:r w:rsidR="00FF1D7E">
        <w:t> </w:t>
      </w:r>
      <w:r w:rsidRPr="00317A6D">
        <w:t xml:space="preserve">%), bet </w:t>
      </w:r>
      <w:r w:rsidR="00DE5695">
        <w:t xml:space="preserve">citu </w:t>
      </w:r>
      <w:r w:rsidRPr="00317A6D">
        <w:t xml:space="preserve">lielo pilsētu </w:t>
      </w:r>
      <w:r w:rsidR="000960A8">
        <w:t>jaunsargi</w:t>
      </w:r>
      <w:r w:rsidRPr="00317A6D">
        <w:t xml:space="preserve"> biežāk sniedz neitrālu atbildi “ne piekrītu, ne nepiekrītu” (21</w:t>
      </w:r>
      <w:r w:rsidR="00B02106">
        <w:t xml:space="preserve"> </w:t>
      </w:r>
      <w:r w:rsidRPr="00317A6D">
        <w:t xml:space="preserve">%) nekā mazpilsētu </w:t>
      </w:r>
      <w:r w:rsidR="00B02106">
        <w:t>jaunsargi</w:t>
      </w:r>
      <w:r w:rsidRPr="00317A6D">
        <w:t xml:space="preserve"> (9</w:t>
      </w:r>
      <w:r w:rsidR="00B02106">
        <w:t xml:space="preserve"> </w:t>
      </w:r>
      <w:r w:rsidRPr="00317A6D">
        <w:t xml:space="preserve">%). Tas liecina, ka </w:t>
      </w:r>
      <w:r w:rsidR="00FE634D">
        <w:t xml:space="preserve">jaunsargi, kuri dzīvo </w:t>
      </w:r>
      <w:r w:rsidRPr="00317A6D">
        <w:t>mazpilsētās un laukos</w:t>
      </w:r>
      <w:r w:rsidR="00FE634D">
        <w:t>, sniedz</w:t>
      </w:r>
      <w:r w:rsidRPr="00317A6D">
        <w:t xml:space="preserve"> </w:t>
      </w:r>
      <w:r w:rsidR="000E37A2">
        <w:t>pozitīvāku vērtējumu</w:t>
      </w:r>
      <w:r w:rsidRPr="00317A6D">
        <w:t>, bet starp jaunsargiem lielajās pilsētās biežāk novērojama svārstīgāka attieksme.</w:t>
      </w:r>
    </w:p>
    <w:p w14:paraId="1A190403" w14:textId="78B38BC8" w:rsidR="00741BEB" w:rsidRDefault="00741BEB" w:rsidP="00741BEB">
      <w:r w:rsidRPr="006741EA">
        <w:t>Jaunsargi intervijā norāda, ka dalība valstiski nozīmīgos pasākumos (piemēram, 18. novembra pasākumos un parādēs), svinīgā solījuma došana un militāro pamatu apguve veicina lepnumu par Latviju un piederības sajūtu valstij. Praktiskās nodarbības (orientēšanās, lauka iemaņas) palīdz izprast Latvijas teritoriju un valsts aizsardzības nozīmi.</w:t>
      </w:r>
      <w:r>
        <w:t xml:space="preserve"> </w:t>
      </w:r>
    </w:p>
    <w:p w14:paraId="4CBBB4F1" w14:textId="10FB90E2" w:rsidR="00741BEB" w:rsidRPr="006741EA" w:rsidRDefault="00741BEB" w:rsidP="00741BEB">
      <w:r>
        <w:t>Savukārt pilsonisko apziņu palīdz stiprināt b</w:t>
      </w:r>
      <w:r w:rsidRPr="00267F86">
        <w:t>rīvprātīgais darbs, dalība talkās, piemiņas pasākumos un sabiedriskajās aktivitātēs (piemēram, vietējo svētku norisēs vai palīdzība</w:t>
      </w:r>
      <w:r>
        <w:t xml:space="preserve">s sniegšana </w:t>
      </w:r>
      <w:r w:rsidRPr="00267F86">
        <w:t>kopienai)</w:t>
      </w:r>
      <w:r>
        <w:t>.</w:t>
      </w:r>
      <w:r w:rsidR="00E32C84">
        <w:t xml:space="preserve"> </w:t>
      </w:r>
      <w:r>
        <w:t>Jaunsargi</w:t>
      </w:r>
      <w:r w:rsidRPr="00267F86">
        <w:t xml:space="preserve"> norāda, ka šādas aktivitātes nostiprina apziņu, ka pilsoniskā līdzdalība ir aktīva rīcība, nevis tikai deklaratīva attieksme.</w:t>
      </w:r>
      <w:r>
        <w:t xml:space="preserve"> Vienlaikus intervijā jaunsargi norāda, ka šādu aktivitāšu daudzums ir atkarīgs no jaunsargu instruktora un var atšķirties starp dažādām jaunsargu vienībām. Līdz ar to arī pilsoniskās apziņas un piederības sajūtas veidošanās var būt atšķirīga jaunsargu vidū. </w:t>
      </w:r>
    </w:p>
    <w:p w14:paraId="581950D3" w14:textId="77777777" w:rsidR="00741BEB" w:rsidRPr="00A70988" w:rsidRDefault="00741BEB" w:rsidP="00304613">
      <w:pPr>
        <w:widowControl w:val="0"/>
        <w:shd w:val="clear" w:color="auto" w:fill="FAE1FF"/>
        <w:autoSpaceDE w:val="0"/>
        <w:autoSpaceDN w:val="0"/>
        <w:adjustRightInd w:val="0"/>
        <w:spacing w:before="0" w:line="240" w:lineRule="auto"/>
        <w:ind w:right="74"/>
        <w:rPr>
          <w:rFonts w:eastAsia="Times New Roman"/>
          <w:color w:val="000000"/>
        </w:rPr>
      </w:pPr>
      <w:r w:rsidRPr="00A70988">
        <w:rPr>
          <w:rFonts w:eastAsia="Times New Roman"/>
          <w:color w:val="000000"/>
        </w:rPr>
        <w:t>Cik lielā mērā programmas saturs ir atbilstošs mērķu sasniegšanai?</w:t>
      </w:r>
    </w:p>
    <w:p w14:paraId="5E3E8F3C" w14:textId="1D35CBF7" w:rsidR="00741BEB" w:rsidRDefault="00E53977" w:rsidP="00741BEB">
      <w:r>
        <w:t>J</w:t>
      </w:r>
      <w:r w:rsidR="00741BEB" w:rsidRPr="009227FA">
        <w:t>aunsargu</w:t>
      </w:r>
      <w:r>
        <w:t xml:space="preserve"> vērtējums</w:t>
      </w:r>
      <w:r w:rsidR="00741BEB">
        <w:t xml:space="preserve"> par </w:t>
      </w:r>
      <w:r>
        <w:t>Jaunsardzē</w:t>
      </w:r>
      <w:r w:rsidR="00741BEB" w:rsidRPr="009227FA">
        <w:t xml:space="preserve"> apgūtajām prasmēm </w:t>
      </w:r>
      <w:r>
        <w:t>ko</w:t>
      </w:r>
      <w:r w:rsidR="004769BF">
        <w:t>pumā liecina</w:t>
      </w:r>
      <w:r w:rsidR="00741BEB" w:rsidRPr="009227FA">
        <w:t xml:space="preserve">, ka programmas saturs atbilst </w:t>
      </w:r>
      <w:r w:rsidR="00595B57">
        <w:t xml:space="preserve">izvirzītajiem </w:t>
      </w:r>
      <w:r w:rsidR="00741BEB" w:rsidRPr="009227FA">
        <w:t>mērķ</w:t>
      </w:r>
      <w:r w:rsidR="00595B57">
        <w:t>iem</w:t>
      </w:r>
      <w:r w:rsidR="00741BEB" w:rsidRPr="009227FA">
        <w:t>.</w:t>
      </w:r>
      <w:r w:rsidR="00741BEB">
        <w:t xml:space="preserve"> </w:t>
      </w:r>
      <w:r w:rsidR="00595B57">
        <w:t>J</w:t>
      </w:r>
      <w:r w:rsidR="00741BEB">
        <w:t>aunsargi pozitīvi vērtē gan ar ikdienas situācijām</w:t>
      </w:r>
      <w:r w:rsidR="00AD2C09">
        <w:t xml:space="preserve"> saistītās prasmes</w:t>
      </w:r>
      <w:r w:rsidR="00741BEB">
        <w:t xml:space="preserve">, </w:t>
      </w:r>
      <w:r w:rsidR="00AD2C09">
        <w:t xml:space="preserve">gan </w:t>
      </w:r>
      <w:r w:rsidR="00741BEB">
        <w:t>valsts aizsardzības jom</w:t>
      </w:r>
      <w:r w:rsidR="003336C2">
        <w:t>as zināšanas</w:t>
      </w:r>
      <w:r w:rsidR="00741BEB">
        <w:t xml:space="preserve">, </w:t>
      </w:r>
      <w:r w:rsidR="00452595">
        <w:t xml:space="preserve">gan </w:t>
      </w:r>
      <w:r w:rsidR="00741BEB">
        <w:t>sadarbīb</w:t>
      </w:r>
      <w:r w:rsidR="00452595">
        <w:t>as</w:t>
      </w:r>
      <w:r w:rsidR="00741BEB">
        <w:t xml:space="preserve">, disciplīnas </w:t>
      </w:r>
      <w:r w:rsidR="00FF1B43">
        <w:t xml:space="preserve">un </w:t>
      </w:r>
      <w:r w:rsidR="00741BEB">
        <w:t>fizisk</w:t>
      </w:r>
      <w:r w:rsidR="00FF1B43">
        <w:t xml:space="preserve">ās </w:t>
      </w:r>
      <w:r w:rsidR="00623695">
        <w:t>sagatavotības</w:t>
      </w:r>
      <w:r w:rsidR="00741BEB">
        <w:t xml:space="preserve"> </w:t>
      </w:r>
      <w:r w:rsidR="00A43544">
        <w:t>attīstību</w:t>
      </w:r>
      <w:r w:rsidR="00741BEB">
        <w:t xml:space="preserve"> (</w:t>
      </w:r>
      <w:r w:rsidR="00741BEB">
        <w:fldChar w:fldCharType="begin"/>
      </w:r>
      <w:r w:rsidR="00741BEB">
        <w:instrText xml:space="preserve"> REF _Ref223009095 \h  \* MERGEFORMAT </w:instrText>
      </w:r>
      <w:r w:rsidR="00741BEB">
        <w:fldChar w:fldCharType="separate"/>
      </w:r>
      <w:r w:rsidR="00051509">
        <w:t xml:space="preserve">Attēls nr. </w:t>
      </w:r>
      <w:r w:rsidR="00051509">
        <w:rPr>
          <w:noProof/>
        </w:rPr>
        <w:t>16</w:t>
      </w:r>
      <w:r w:rsidR="00741BEB">
        <w:fldChar w:fldCharType="end"/>
      </w:r>
      <w:r w:rsidR="00741BEB">
        <w:t xml:space="preserve">), kā arī </w:t>
      </w:r>
      <w:r w:rsidR="00A43544">
        <w:t xml:space="preserve">programmas </w:t>
      </w:r>
      <w:r w:rsidR="00741BEB">
        <w:t>pozitīv</w:t>
      </w:r>
      <w:r w:rsidR="00A43544">
        <w:t>o</w:t>
      </w:r>
      <w:r w:rsidR="00741BEB">
        <w:t xml:space="preserve"> ietekm</w:t>
      </w:r>
      <w:r w:rsidR="00A43544">
        <w:t>i uz</w:t>
      </w:r>
      <w:r w:rsidR="00741BEB">
        <w:t xml:space="preserve"> pilsonisko apziņu un patriotismu (</w:t>
      </w:r>
      <w:r w:rsidR="00741BEB">
        <w:fldChar w:fldCharType="begin"/>
      </w:r>
      <w:r w:rsidR="00741BEB">
        <w:instrText xml:space="preserve"> REF _Ref223009200 \h  \* MERGEFORMAT </w:instrText>
      </w:r>
      <w:r w:rsidR="00741BEB">
        <w:fldChar w:fldCharType="separate"/>
      </w:r>
      <w:r w:rsidR="00051509">
        <w:t xml:space="preserve">Attēls nr. </w:t>
      </w:r>
      <w:r w:rsidR="00051509">
        <w:rPr>
          <w:noProof/>
        </w:rPr>
        <w:t>17</w:t>
      </w:r>
      <w:r w:rsidR="00741BEB">
        <w:fldChar w:fldCharType="end"/>
      </w:r>
      <w:r w:rsidR="00741BEB">
        <w:t>).</w:t>
      </w:r>
    </w:p>
    <w:p w14:paraId="1075F7F7" w14:textId="7F3EAE90" w:rsidR="00741BEB" w:rsidRPr="003E540E" w:rsidRDefault="00741BEB" w:rsidP="00741BEB">
      <w:r>
        <w:rPr>
          <w:rFonts w:eastAsia="Times New Roman"/>
          <w:color w:val="000000"/>
        </w:rPr>
        <w:t xml:space="preserve">Intervijās gan jaunsargu instruktori, gan jaunsargi </w:t>
      </w:r>
      <w:r w:rsidR="00014EFA">
        <w:rPr>
          <w:rFonts w:eastAsia="Times New Roman"/>
          <w:color w:val="000000"/>
        </w:rPr>
        <w:t>apliecina</w:t>
      </w:r>
      <w:r>
        <w:rPr>
          <w:rFonts w:eastAsia="Times New Roman"/>
          <w:color w:val="000000"/>
        </w:rPr>
        <w:t xml:space="preserve">, ka </w:t>
      </w:r>
      <w:r w:rsidR="00AD2935">
        <w:rPr>
          <w:rFonts w:eastAsia="Times New Roman"/>
          <w:color w:val="000000"/>
        </w:rPr>
        <w:t xml:space="preserve">programmas </w:t>
      </w:r>
      <w:r w:rsidRPr="0001775C">
        <w:t xml:space="preserve">saturs kopumā atbilst noteikto mērķu sasniegšanai, </w:t>
      </w:r>
      <w:r w:rsidR="00D5708E">
        <w:t xml:space="preserve">jo </w:t>
      </w:r>
      <w:r w:rsidRPr="0001775C">
        <w:t>īpaši attiecībā uz jauniešu praktisko prasmju attīstīšanu, disciplīnas, atbildības, patriotisma un pilsoniskās līdzdalības veicināšanu.</w:t>
      </w:r>
      <w:r>
        <w:t xml:space="preserve"> </w:t>
      </w:r>
      <w:r w:rsidRPr="0001775C">
        <w:t>Jaunsargu instruktor</w:t>
      </w:r>
      <w:r>
        <w:t xml:space="preserve">i </w:t>
      </w:r>
      <w:r w:rsidR="003E540E">
        <w:t xml:space="preserve">arī </w:t>
      </w:r>
      <w:r>
        <w:t xml:space="preserve">norāda, ka Jaunsardzes </w:t>
      </w:r>
      <w:r w:rsidRPr="0001775C">
        <w:t>programma</w:t>
      </w:r>
      <w:r>
        <w:t xml:space="preserve"> </w:t>
      </w:r>
      <w:r w:rsidRPr="0001775C">
        <w:t xml:space="preserve">ir strukturēta </w:t>
      </w:r>
      <w:r w:rsidR="000739B0">
        <w:t>atbilstoši</w:t>
      </w:r>
      <w:r w:rsidRPr="0001775C">
        <w:t xml:space="preserve"> vecumposmiem un</w:t>
      </w:r>
      <w:r w:rsidR="000739B0">
        <w:t xml:space="preserve"> tās posmu</w:t>
      </w:r>
      <w:r w:rsidRPr="0001775C">
        <w:t xml:space="preserve"> noslē</w:t>
      </w:r>
      <w:r w:rsidR="000739B0">
        <w:t>gumā</w:t>
      </w:r>
      <w:r w:rsidRPr="0001775C">
        <w:t xml:space="preserve"> jaunieši </w:t>
      </w:r>
      <w:r w:rsidR="000739B0">
        <w:t>lielākoties</w:t>
      </w:r>
      <w:r>
        <w:t xml:space="preserve"> </w:t>
      </w:r>
      <w:r w:rsidRPr="0001775C">
        <w:t>sasniedz paredzētās prasmes un zināšanas.</w:t>
      </w:r>
    </w:p>
    <w:p w14:paraId="55A71537" w14:textId="58DB7965" w:rsidR="004D6465" w:rsidRDefault="00741BEB" w:rsidP="00741BEB">
      <w:r w:rsidRPr="000E4CF3">
        <w:t xml:space="preserve">Vienlaikus gan jaunsargi, gan jaunsargu instruktori </w:t>
      </w:r>
      <w:r w:rsidR="00386DA6">
        <w:t>atzīst</w:t>
      </w:r>
      <w:r w:rsidRPr="000E4CF3">
        <w:t xml:space="preserve">, ka </w:t>
      </w:r>
      <w:r w:rsidR="00386DA6">
        <w:t xml:space="preserve">programmas </w:t>
      </w:r>
      <w:r w:rsidRPr="000E4CF3">
        <w:t xml:space="preserve">saturs daļēji atkārtojas </w:t>
      </w:r>
      <w:r w:rsidR="00A273A5">
        <w:t xml:space="preserve">no </w:t>
      </w:r>
      <w:r w:rsidRPr="000E4CF3">
        <w:t>gad</w:t>
      </w:r>
      <w:r w:rsidR="00A273A5">
        <w:t>a</w:t>
      </w:r>
      <w:r w:rsidRPr="000E4CF3">
        <w:t xml:space="preserve"> </w:t>
      </w:r>
      <w:r w:rsidR="00CE276C">
        <w:t xml:space="preserve">uz </w:t>
      </w:r>
      <w:r w:rsidRPr="000E4CF3">
        <w:t>gad</w:t>
      </w:r>
      <w:r w:rsidR="00CE276C">
        <w:t>u</w:t>
      </w:r>
      <w:r w:rsidRPr="000E4CF3">
        <w:t xml:space="preserve"> un atsevišķas tēmas tiek </w:t>
      </w:r>
      <w:r w:rsidR="000B6D77">
        <w:t>skartas</w:t>
      </w:r>
      <w:r w:rsidRPr="000E4CF3">
        <w:t xml:space="preserve"> atkārtoti. Tomēr </w:t>
      </w:r>
      <w:r w:rsidR="0019757C">
        <w:t xml:space="preserve">šai atkārtošanās tendencei ir arī </w:t>
      </w:r>
      <w:r w:rsidRPr="000E4CF3">
        <w:t xml:space="preserve">pozitīva </w:t>
      </w:r>
      <w:r w:rsidR="00CB0252">
        <w:t>dimensija</w:t>
      </w:r>
      <w:r w:rsidR="0046041A">
        <w:t xml:space="preserve"> </w:t>
      </w:r>
      <w:r w:rsidR="00B355AE">
        <w:t>–</w:t>
      </w:r>
      <w:r w:rsidR="0046041A">
        <w:t xml:space="preserve"> </w:t>
      </w:r>
      <w:r w:rsidR="00B355AE">
        <w:t>pieredzējušāki jaunsargi šādās situācijās var atbalstīt tos biedrus, kuriem trūkst padziļinātāku zināšanu vai prasmju</w:t>
      </w:r>
      <w:r w:rsidRPr="000E4CF3">
        <w:t xml:space="preserve">. </w:t>
      </w:r>
      <w:r w:rsidR="00B355AE">
        <w:t>S</w:t>
      </w:r>
      <w:r w:rsidRPr="000E4CF3">
        <w:t xml:space="preserve">avstarpējā palīdzība starp jaunsargiem tiek </w:t>
      </w:r>
      <w:r w:rsidR="00620E10">
        <w:t>uzsvērta</w:t>
      </w:r>
      <w:r w:rsidRPr="000E4CF3">
        <w:t xml:space="preserve"> kā </w:t>
      </w:r>
      <w:r w:rsidR="00BC0A5A">
        <w:t>viens no programmas vērtīgākajiem aspektiem</w:t>
      </w:r>
      <w:r w:rsidRPr="000E4CF3">
        <w:t xml:space="preserve">, kas jaunajiem </w:t>
      </w:r>
      <w:r w:rsidR="00BC0A5A">
        <w:t>dalībniekiem</w:t>
      </w:r>
      <w:r w:rsidR="0049180B">
        <w:t xml:space="preserve"> sniedz atbalstu un</w:t>
      </w:r>
      <w:r w:rsidRPr="000E4CF3">
        <w:t xml:space="preserve"> </w:t>
      </w:r>
      <w:r w:rsidR="0049180B">
        <w:t>piederības sajūtu</w:t>
      </w:r>
      <w:r w:rsidRPr="000E4CF3">
        <w:t>.</w:t>
      </w:r>
      <w:r w:rsidR="004D6465">
        <w:t xml:space="preserve"> </w:t>
      </w:r>
    </w:p>
    <w:p w14:paraId="2D9826C7" w14:textId="457D5DF2" w:rsidR="00741BEB" w:rsidRDefault="00741BEB" w:rsidP="00741BEB">
      <w:r>
        <w:t>Jaunsargu instruktor</w:t>
      </w:r>
      <w:r w:rsidR="001E0C05">
        <w:t>i</w:t>
      </w:r>
      <w:r>
        <w:t xml:space="preserve"> p</w:t>
      </w:r>
      <w:r w:rsidRPr="0001775C">
        <w:t xml:space="preserve">ozitīvi </w:t>
      </w:r>
      <w:r w:rsidR="001E0C05">
        <w:t>vērtē</w:t>
      </w:r>
      <w:r w:rsidRPr="0001775C">
        <w:t xml:space="preserve"> programmas spēj</w:t>
      </w:r>
      <w:r w:rsidR="001E0C05">
        <w:t>u</w:t>
      </w:r>
      <w:r w:rsidRPr="0001775C">
        <w:t xml:space="preserve"> iet līdzi laikam, </w:t>
      </w:r>
      <w:r w:rsidR="003C3980">
        <w:t>kā piemēru minot</w:t>
      </w:r>
      <w:r w:rsidRPr="0001775C">
        <w:t xml:space="preserve"> </w:t>
      </w:r>
      <w:r w:rsidR="009E3E52">
        <w:t xml:space="preserve">bezpilota gaisa kuģu (dronu) </w:t>
      </w:r>
      <w:r w:rsidRPr="0001775C">
        <w:t>apmācības iekļaušan</w:t>
      </w:r>
      <w:r w:rsidR="00D83929">
        <w:t>u saturā. Tomēr</w:t>
      </w:r>
      <w:r w:rsidRPr="0001775C">
        <w:t xml:space="preserve"> vienlaikus </w:t>
      </w:r>
      <w:r w:rsidR="00D83929">
        <w:t xml:space="preserve">tiek </w:t>
      </w:r>
      <w:r w:rsidRPr="0001775C">
        <w:t xml:space="preserve">norādīts, ka tehnoloģiskā satura ieviešana praksē </w:t>
      </w:r>
      <w:r w:rsidR="00D83929">
        <w:t>norit</w:t>
      </w:r>
      <w:r w:rsidRPr="0001775C">
        <w:t xml:space="preserve"> lēn</w:t>
      </w:r>
      <w:r w:rsidR="00D83929">
        <w:t>i</w:t>
      </w:r>
      <w:r w:rsidRPr="0001775C">
        <w:t xml:space="preserve"> un </w:t>
      </w:r>
      <w:r w:rsidR="00D83929">
        <w:t xml:space="preserve">nav </w:t>
      </w:r>
      <w:r w:rsidRPr="0001775C">
        <w:t xml:space="preserve">pietiekami nodrošināta ar </w:t>
      </w:r>
      <w:r w:rsidR="00D83929">
        <w:t xml:space="preserve">nepieciešamo </w:t>
      </w:r>
      <w:r w:rsidRPr="0001775C">
        <w:t xml:space="preserve">aprīkojumu. Tas ierobežo iespējas nostiprināt apgūtās prasmes un pilnvērtīgi sasniegt mērķus </w:t>
      </w:r>
      <w:r w:rsidR="009D12E5">
        <w:t>mūsdienu</w:t>
      </w:r>
      <w:r w:rsidRPr="0001775C">
        <w:t xml:space="preserve"> drošības un aizsardzības jomās.</w:t>
      </w:r>
    </w:p>
    <w:p w14:paraId="41145F3C" w14:textId="3BC0D831" w:rsidR="00741BEB" w:rsidRDefault="3282CAA9" w:rsidP="00741BEB">
      <w:pPr>
        <w:jc w:val="center"/>
      </w:pPr>
      <w:r>
        <w:t>“</w:t>
      </w:r>
      <w:r w:rsidRPr="3282CAA9">
        <w:rPr>
          <w:i/>
          <w:iCs/>
        </w:rPr>
        <w:t>Vajadzētu daudz vairāk iesaistīt tehnoloģijas. Piemēram, tikko bija apmācības instruktoriem par droniem, bet aprīkojums, lai turpinātu to izmantot, trenēties, nav pieejams. Tas neļauj arī nostiprināt praktiskās zināšanas pašam un nodot tās bērniem.“ (Intervija_Jaunsargu instruktors_3)</w:t>
      </w:r>
    </w:p>
    <w:p w14:paraId="45964A74" w14:textId="19FF0C69" w:rsidR="00741BEB" w:rsidRDefault="003B2940" w:rsidP="00741BEB">
      <w:r>
        <w:t>J</w:t>
      </w:r>
      <w:r w:rsidR="00741BEB">
        <w:t>aunsarg</w:t>
      </w:r>
      <w:r>
        <w:t xml:space="preserve">u intervijās šī </w:t>
      </w:r>
      <w:r w:rsidR="00F01808">
        <w:t>nepilnība</w:t>
      </w:r>
      <w:r>
        <w:t xml:space="preserve"> tiek atzīta</w:t>
      </w:r>
      <w:r w:rsidR="00741BEB">
        <w:t xml:space="preserve"> arī </w:t>
      </w:r>
      <w:r>
        <w:t xml:space="preserve">no paša jauniešu </w:t>
      </w:r>
      <w:r w:rsidR="00780EA0">
        <w:t>skatupunkta</w:t>
      </w:r>
      <w:r w:rsidR="00741BEB">
        <w:t xml:space="preserve"> – jaunsargi </w:t>
      </w:r>
      <w:r w:rsidR="00780EA0">
        <w:t xml:space="preserve">norāda, ka </w:t>
      </w:r>
      <w:r w:rsidR="00741BEB">
        <w:t xml:space="preserve">padziļinātāk vēlētos apgūt ar </w:t>
      </w:r>
      <w:r w:rsidR="00E71699">
        <w:t>bezpilota gaisa ku</w:t>
      </w:r>
      <w:r w:rsidR="009E3E52">
        <w:t>ģiem</w:t>
      </w:r>
      <w:r w:rsidR="001D6605">
        <w:t xml:space="preserve"> (droniem)</w:t>
      </w:r>
      <w:r w:rsidR="00741BEB">
        <w:t xml:space="preserve"> </w:t>
      </w:r>
      <w:r w:rsidR="00EF4256">
        <w:t xml:space="preserve">saistītas </w:t>
      </w:r>
      <w:r w:rsidR="00741BEB">
        <w:t xml:space="preserve">tēmas, </w:t>
      </w:r>
      <w:r w:rsidR="00EF4256">
        <w:t>jo īpaši</w:t>
      </w:r>
      <w:r w:rsidR="00741BEB">
        <w:t xml:space="preserve"> to tehnoloģisk</w:t>
      </w:r>
      <w:r w:rsidR="00EF4256">
        <w:t>o</w:t>
      </w:r>
      <w:r w:rsidR="00741BEB">
        <w:t xml:space="preserve"> aspekt</w:t>
      </w:r>
      <w:r w:rsidR="00EF4256">
        <w:t>u</w:t>
      </w:r>
      <w:r w:rsidR="00741BEB">
        <w:t xml:space="preserve">. Tāpat </w:t>
      </w:r>
      <w:r w:rsidR="00D81FF0">
        <w:t xml:space="preserve">tiek uzsvērta nepieciešamība programmā plašāk </w:t>
      </w:r>
      <w:r w:rsidR="00741BEB">
        <w:t>iekļaut kiberdrošīb</w:t>
      </w:r>
      <w:r w:rsidR="00D81FF0">
        <w:t>as saturu</w:t>
      </w:r>
      <w:r w:rsidR="00744CC3">
        <w:t>, tostarp</w:t>
      </w:r>
      <w:r w:rsidR="00741BEB">
        <w:t xml:space="preserve"> dezinformācij</w:t>
      </w:r>
      <w:r w:rsidR="00284D41">
        <w:t>as atpazīšanu</w:t>
      </w:r>
      <w:r w:rsidR="00741BEB">
        <w:t>, ņemot vērā</w:t>
      </w:r>
      <w:r w:rsidR="00CA5D22">
        <w:t xml:space="preserve"> interneta plašo izmantojumu </w:t>
      </w:r>
      <w:r w:rsidR="00741BEB">
        <w:t xml:space="preserve">jauniešu </w:t>
      </w:r>
      <w:r w:rsidR="00CA5D22">
        <w:t>ikdienā</w:t>
      </w:r>
      <w:r w:rsidR="00741BEB">
        <w:t>. Papildu</w:t>
      </w:r>
      <w:r w:rsidR="00ED37A6">
        <w:t xml:space="preserve"> tam</w:t>
      </w:r>
      <w:r w:rsidR="00741BEB">
        <w:t xml:space="preserve"> </w:t>
      </w:r>
      <w:r w:rsidR="00A41789">
        <w:lastRenderedPageBreak/>
        <w:t>j</w:t>
      </w:r>
      <w:r w:rsidR="00A41789" w:rsidRPr="00A41789">
        <w:t>aunsargi izceļ, ka atsevišķas tēmas teorētiskajās nodarbībās tiek pasniegtas virspusēji</w:t>
      </w:r>
      <w:r w:rsidR="00A41789">
        <w:t xml:space="preserve">, </w:t>
      </w:r>
      <w:r w:rsidR="00A41789" w:rsidRPr="00A41789">
        <w:t>piemēram, rīcība krīzes situācijās Jaunsardzes programmā tiek apskatīta vispārīgākā līmenī nekā VAM, kur šai tēmai atvēlēts lielāks uzsvars. Jaunsargi</w:t>
      </w:r>
      <w:r w:rsidR="00A41789">
        <w:t xml:space="preserve"> norāda, ka tie</w:t>
      </w:r>
      <w:r w:rsidR="00507D04">
        <w:t>m</w:t>
      </w:r>
      <w:r w:rsidR="00A41789" w:rsidRPr="00A41789">
        <w:t>, kuri regulāri piedalās nodarbībās, ikdienas apmācība sniedz zināmu pamatu rīcībai krīzes situācijās</w:t>
      </w:r>
      <w:r w:rsidR="00507D04">
        <w:t>. Vienlaikus</w:t>
      </w:r>
      <w:r w:rsidR="00A41789" w:rsidRPr="00A41789">
        <w:t xml:space="preserve"> </w:t>
      </w:r>
      <w:r w:rsidR="00FC389A">
        <w:t>tie jaunsargi, kuri piedalās nometnēs, krīzes rīcības prasmes apgūst labāk, savukārt praktiskās nodarbības, piemēram, lauka kaujas iemaņas, netieši sagatavo psiholoģiskajai noturībai stresa situācijās, lai gan mērķtiecīgs fokuss uz krīzes rīcību programmā kopumā jaunsargu ieskatā tiek vērtēts kā nepietiekams.</w:t>
      </w:r>
    </w:p>
    <w:p w14:paraId="31B30CD3" w14:textId="0DC41D21" w:rsidR="00741BEB" w:rsidRDefault="005971AB" w:rsidP="00741BEB">
      <w:r>
        <w:t xml:space="preserve">Aplūkojot </w:t>
      </w:r>
      <w:r w:rsidR="00741BEB" w:rsidRPr="007D29FD">
        <w:t>Jaunsardze</w:t>
      </w:r>
      <w:r>
        <w:t xml:space="preserve">s ietekmi uz jauniešu nākotnes plāniem, </w:t>
      </w:r>
      <w:r w:rsidR="00CA01B0">
        <w:t xml:space="preserve">aptaujas dati liecina, ka </w:t>
      </w:r>
      <w:r w:rsidR="00A726C6">
        <w:t>dalība programmā</w:t>
      </w:r>
      <w:r w:rsidR="00741BEB" w:rsidRPr="007D29FD">
        <w:t xml:space="preserve"> lielākajai daļai aptaujāto ir </w:t>
      </w:r>
      <w:r w:rsidR="00A726C6">
        <w:t>bijis</w:t>
      </w:r>
      <w:r w:rsidR="00741BEB" w:rsidRPr="007D29FD">
        <w:t xml:space="preserve"> nozīmīgs faktors. Vairāk nekā divas trešdaļas respondentu (66 %) norāda uz vismaz mērenu ietekmi</w:t>
      </w:r>
      <w:r w:rsidR="00662C26">
        <w:t xml:space="preserve"> uz viņu izglītības un profesionālajiem plāniem –</w:t>
      </w:r>
      <w:r w:rsidR="00741BEB" w:rsidRPr="007D29FD">
        <w:t xml:space="preserve"> 27 % atzīst, ka dalība palīdzējusi skaidrāk </w:t>
      </w:r>
      <w:r w:rsidR="007A4326">
        <w:t>apzināties</w:t>
      </w:r>
      <w:r w:rsidR="00741BEB" w:rsidRPr="007D29FD">
        <w:t xml:space="preserve"> nākotn</w:t>
      </w:r>
      <w:r w:rsidR="007A4326">
        <w:t>es vēlmes</w:t>
      </w:r>
      <w:r w:rsidR="00741BEB" w:rsidRPr="007D29FD">
        <w:t xml:space="preserve">, bet vēl 17 % uzsver, ka tā būtiski ietekmējusi viņu </w:t>
      </w:r>
      <w:r w:rsidR="00465FBA">
        <w:t xml:space="preserve">turpmākos </w:t>
      </w:r>
      <w:r w:rsidR="00741BEB" w:rsidRPr="007D29FD">
        <w:t xml:space="preserve">plānus. </w:t>
      </w:r>
      <w:r w:rsidR="0044708A">
        <w:t>Vēl</w:t>
      </w:r>
      <w:r w:rsidR="00741BEB" w:rsidRPr="007D29FD">
        <w:t xml:space="preserve"> 2</w:t>
      </w:r>
      <w:r w:rsidR="008B7D46">
        <w:t xml:space="preserve">2 </w:t>
      </w:r>
      <w:r w:rsidR="00741BEB" w:rsidRPr="007D29FD">
        <w:t xml:space="preserve">% respondentu norāda, ka Jaunsardze </w:t>
      </w:r>
      <w:r w:rsidR="001B7D45">
        <w:t>rosinājusi</w:t>
      </w:r>
      <w:r w:rsidR="00741BEB" w:rsidRPr="007D29FD">
        <w:t xml:space="preserve"> interesi par konkrētām jomām, kas liecina par Jaunsardzes programmas spēju paplašināt jauniešu karjeras redzesloku. </w:t>
      </w:r>
      <w:r w:rsidR="0063725B">
        <w:t>P</w:t>
      </w:r>
      <w:r w:rsidR="00741BEB" w:rsidRPr="007D29FD">
        <w:t xml:space="preserve">iektdaļa </w:t>
      </w:r>
      <w:r w:rsidR="0063725B">
        <w:t>aptaujāto</w:t>
      </w:r>
      <w:r w:rsidR="00741BEB" w:rsidRPr="007D29FD">
        <w:t xml:space="preserve"> atzīst, ka dalība likusi vismaz aizdomāties par nākotnes iespējām, kas var </w:t>
      </w:r>
      <w:r w:rsidR="003552C1">
        <w:t>tikt uzskatītas</w:t>
      </w:r>
      <w:r w:rsidR="00322C23">
        <w:t xml:space="preserve"> par</w:t>
      </w:r>
      <w:r w:rsidR="00741BEB" w:rsidRPr="007D29FD">
        <w:t xml:space="preserve"> pirm</w:t>
      </w:r>
      <w:r w:rsidR="00322C23">
        <w:t>o</w:t>
      </w:r>
      <w:r w:rsidR="00741BEB" w:rsidRPr="007D29FD">
        <w:t xml:space="preserve"> soli karjeras izvēles procesā. Tikai 12 % respondentu uzskata, ka Jaunsardze viņu nākotnes plānus nav ietekmējusi. Kopumā šie dati rāda, ka Jaunsardze darbojas ne tikai kā interešu izglītības programma, bet arī kā nozīmīgs karjeras orientācijas instruments, palīdzot jauniešiem apzināt savas intereses</w:t>
      </w:r>
      <w:r w:rsidR="00802CDE">
        <w:t xml:space="preserve"> un</w:t>
      </w:r>
      <w:r w:rsidR="00741BEB" w:rsidRPr="007D29FD">
        <w:t xml:space="preserve"> pieņemt informētākus lēmumus par turpmāko izglītības un profesionālo ceļu.</w:t>
      </w:r>
    </w:p>
    <w:p w14:paraId="3CFFB579" w14:textId="016608BE" w:rsidR="00741BEB" w:rsidRDefault="00741BEB" w:rsidP="00741BEB">
      <w:pPr>
        <w:pStyle w:val="GraphTitle"/>
      </w:pPr>
      <w:bookmarkStart w:id="58" w:name="_Ref226555920"/>
      <w:bookmarkStart w:id="59" w:name="_Toc226649730"/>
      <w:r>
        <w:t>Attēls nr.</w:t>
      </w:r>
      <w:r w:rsidR="00E32C84">
        <w:t xml:space="preserve"> </w:t>
      </w:r>
      <w:r>
        <w:fldChar w:fldCharType="begin"/>
      </w:r>
      <w:r>
        <w:instrText xml:space="preserve"> SEQ Attēls_nr._ \* ARABIC </w:instrText>
      </w:r>
      <w:r>
        <w:fldChar w:fldCharType="separate"/>
      </w:r>
      <w:r w:rsidR="00051509">
        <w:t>18</w:t>
      </w:r>
      <w:r>
        <w:fldChar w:fldCharType="end"/>
      </w:r>
      <w:bookmarkEnd w:id="58"/>
      <w:r>
        <w:t>. Jaunsargu vērtējums par Jaunsardzes ietekmi uz nākotnes izglītības un karjeras plāniem</w:t>
      </w:r>
      <w:bookmarkEnd w:id="59"/>
    </w:p>
    <w:p w14:paraId="38E1ACFD" w14:textId="77777777" w:rsidR="00741BEB" w:rsidRDefault="00741BEB" w:rsidP="00741BEB">
      <w:r>
        <w:rPr>
          <w:noProof/>
        </w:rPr>
        <w:drawing>
          <wp:inline distT="0" distB="0" distL="0" distR="0" wp14:anchorId="380E81A8" wp14:editId="16E7BC5F">
            <wp:extent cx="6546850" cy="3200400"/>
            <wp:effectExtent l="0" t="0" r="6350" b="0"/>
            <wp:docPr id="142585032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B62B12"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2911CE83" w14:textId="6E97E92F" w:rsidR="00A61AB5" w:rsidRPr="0001775C" w:rsidRDefault="00741BEB" w:rsidP="00741BEB">
      <w:r w:rsidRPr="00993B2E">
        <w:t xml:space="preserve">Kopumā </w:t>
      </w:r>
      <w:r>
        <w:t>var secināt</w:t>
      </w:r>
      <w:r w:rsidRPr="00993B2E">
        <w:t xml:space="preserve">, ka Jaunsardzes programmas saturs lielā mērā atbilst noteikto mērķu sasniegšanai. Gan jaunsargi, gan instruktori norāda, ka </w:t>
      </w:r>
      <w:r w:rsidR="00982EB6">
        <w:t xml:space="preserve">programma </w:t>
      </w:r>
      <w:r w:rsidRPr="00993B2E">
        <w:t>sekmīgi attīsta praktiskās iemaņas, disciplīnu, atbildības izjūtu</w:t>
      </w:r>
      <w:r w:rsidR="00E06A0C">
        <w:t xml:space="preserve"> un</w:t>
      </w:r>
      <w:r w:rsidRPr="00993B2E">
        <w:t xml:space="preserve"> fiziskās spējas, kā arī veicina pilsonisko apziņu un patriotismu. Programmas struktūra pa vecumposmiem nodrošina pakāpenisku prasmju un zināšanu apguvi. Vienlaikus tiek identificētas pilnveides vajadzības – atsevišķu tēmu atkārtošanās, kā arī nepietiekami padziļināta un tehniski nodrošināta mūsdienu drošības jautājumu (piemēram, </w:t>
      </w:r>
      <w:r w:rsidR="00E71699">
        <w:t>bezpilota gaisa kuģi</w:t>
      </w:r>
      <w:r w:rsidRPr="00993B2E">
        <w:t xml:space="preserve">, kiberdrošība, krīžu vadība) </w:t>
      </w:r>
      <w:r w:rsidRPr="00993B2E">
        <w:lastRenderedPageBreak/>
        <w:t xml:space="preserve">apguve. Neskatoties uz </w:t>
      </w:r>
      <w:r w:rsidR="00411BF3">
        <w:t>šīm nepilnībām</w:t>
      </w:r>
      <w:r w:rsidRPr="00993B2E">
        <w:t>, programma ne tikai sasniedz savus pamatmērķus, bet arī ietekmē jauniešu izglītības un karjeras izvēles</w:t>
      </w:r>
      <w:r>
        <w:t>.</w:t>
      </w:r>
    </w:p>
    <w:p w14:paraId="425330CD" w14:textId="77777777" w:rsidR="00741BEB" w:rsidRPr="00B821BD" w:rsidRDefault="00741BEB" w:rsidP="00304613">
      <w:pPr>
        <w:widowControl w:val="0"/>
        <w:shd w:val="clear" w:color="auto" w:fill="FAE1FF"/>
        <w:autoSpaceDE w:val="0"/>
        <w:autoSpaceDN w:val="0"/>
        <w:adjustRightInd w:val="0"/>
        <w:spacing w:before="0" w:line="240" w:lineRule="auto"/>
        <w:ind w:right="74"/>
        <w:rPr>
          <w:rFonts w:eastAsia="Times New Roman"/>
          <w:color w:val="000000"/>
        </w:rPr>
      </w:pPr>
      <w:r w:rsidRPr="00B821BD">
        <w:rPr>
          <w:rFonts w:eastAsia="Times New Roman"/>
          <w:color w:val="000000"/>
        </w:rPr>
        <w:t>Cik lielā mērā izvēlētās mācību metodes atbalsta noteikto mērķu sasniegšanu?</w:t>
      </w:r>
    </w:p>
    <w:p w14:paraId="0C840264" w14:textId="156BD3F6" w:rsidR="00741BEB" w:rsidRDefault="00741BEB" w:rsidP="00741BEB">
      <w:r>
        <w:t xml:space="preserve">Mācību metodes ietvar gan teorētiskās, gan praktiskās nodarbības, kā arī pasākumu īstenošanu reizi mēnesī. </w:t>
      </w:r>
      <w:r w:rsidRPr="00B940BE">
        <w:t xml:space="preserve">Aptaujas rezultāti liecina, ka </w:t>
      </w:r>
      <w:r>
        <w:t>jaunsargi</w:t>
      </w:r>
      <w:r w:rsidRPr="00B940BE">
        <w:t xml:space="preserve"> kopumā Jaunsardzes programmu vērtē pozitīvi, tomēr vienlaikus identificē vairākas jomas, kurās saskata attīstības potenciālu</w:t>
      </w:r>
      <w:r>
        <w:t xml:space="preserve"> (</w:t>
      </w:r>
      <w:r>
        <w:fldChar w:fldCharType="begin"/>
      </w:r>
      <w:r>
        <w:instrText xml:space="preserve"> REF _Ref223007956 \h </w:instrText>
      </w:r>
      <w:r>
        <w:fldChar w:fldCharType="separate"/>
      </w:r>
      <w:r w:rsidR="00051509">
        <w:t xml:space="preserve">Attēls nr. </w:t>
      </w:r>
      <w:r w:rsidR="00051509">
        <w:rPr>
          <w:noProof/>
        </w:rPr>
        <w:t>19</w:t>
      </w:r>
      <w:r>
        <w:fldChar w:fldCharType="end"/>
      </w:r>
      <w:r>
        <w:t>)</w:t>
      </w:r>
      <w:r w:rsidRPr="00B940BE">
        <w:t xml:space="preserve">. </w:t>
      </w:r>
    </w:p>
    <w:p w14:paraId="3D9C8F52" w14:textId="52333850" w:rsidR="006144D7" w:rsidRDefault="00741BEB" w:rsidP="00741BEB">
      <w:r w:rsidRPr="00B940BE">
        <w:t xml:space="preserve">Visizteiktākais pieprasījums saistīts ar </w:t>
      </w:r>
      <w:r w:rsidR="00941C7B">
        <w:t>lielāku</w:t>
      </w:r>
      <w:r w:rsidRPr="00B940BE">
        <w:t xml:space="preserve"> nomet</w:t>
      </w:r>
      <w:r w:rsidR="00941C7B">
        <w:t xml:space="preserve">ņu </w:t>
      </w:r>
      <w:r w:rsidRPr="00B940BE">
        <w:t>vai pasākum</w:t>
      </w:r>
      <w:r w:rsidR="00941C7B">
        <w:t>u skaitu</w:t>
      </w:r>
      <w:r w:rsidRPr="00B940BE">
        <w:t xml:space="preserve"> – 49</w:t>
      </w:r>
      <w:r>
        <w:t> </w:t>
      </w:r>
      <w:r w:rsidRPr="00B940BE">
        <w:t xml:space="preserve">% respondentu uzskata, ka </w:t>
      </w:r>
      <w:r w:rsidR="00081201">
        <w:t>šis aspekts</w:t>
      </w:r>
      <w:r w:rsidRPr="00B940BE">
        <w:t xml:space="preserve"> drīzāk vai noteikti būtu jāuzlabo, </w:t>
      </w:r>
      <w:r w:rsidR="00876220">
        <w:t>un tas</w:t>
      </w:r>
      <w:r w:rsidRPr="00B940BE">
        <w:t xml:space="preserve"> ir augstākais rādītājs starp visiem piedāvātajiem pilnveides </w:t>
      </w:r>
      <w:r w:rsidR="00130994">
        <w:t>virzieniem</w:t>
      </w:r>
      <w:r w:rsidRPr="00B940BE">
        <w:t xml:space="preserve">. </w:t>
      </w:r>
      <w:r w:rsidR="00F133E9">
        <w:t>Gandrīz tikpat augsts ir pieprasījums pēc jaunu prasmju apguves</w:t>
      </w:r>
      <w:r w:rsidR="00F133E9" w:rsidRPr="00B940BE">
        <w:t xml:space="preserve"> </w:t>
      </w:r>
      <w:r w:rsidRPr="00B940BE">
        <w:t>(46</w:t>
      </w:r>
      <w:r>
        <w:t> </w:t>
      </w:r>
      <w:r w:rsidRPr="00B940BE">
        <w:t xml:space="preserve">%), </w:t>
      </w:r>
      <w:r w:rsidR="00A54FAA">
        <w:t xml:space="preserve">kas </w:t>
      </w:r>
      <w:r w:rsidRPr="00B940BE">
        <w:t>norād</w:t>
      </w:r>
      <w:r w:rsidR="00A54FAA">
        <w:t>a</w:t>
      </w:r>
      <w:r w:rsidRPr="00B940BE">
        <w:t xml:space="preserve"> uz jauniešu vēlmi pēc dinamiskāka un attīstošāka satura. </w:t>
      </w:r>
      <w:r w:rsidR="006144D7">
        <w:t xml:space="preserve">Labāku ekipējumu un inventāru kā uzlabojamu jomu min 37 % aptaujāto, kas var liecināt par nevienlīdzīgu materiāltehnisko nodrošinājumu dažādās vienībās. Savukārt 35 % respondentu norāda uz nepieciešamību pēc vairāk praktiskām aktivitātēm un nodarbībām ārpus telpām, kas saskan ar iepriekš novēroto </w:t>
      </w:r>
      <w:r w:rsidR="00A14412">
        <w:t>–</w:t>
      </w:r>
      <w:r w:rsidR="006144D7">
        <w:t xml:space="preserve"> praktiskā pieredze ir viens no galvenajiem jauniešu motivācijas avotiem.</w:t>
      </w:r>
    </w:p>
    <w:p w14:paraId="08F2D4E6" w14:textId="4E9B8E04" w:rsidR="005C5AAD" w:rsidRDefault="00741BEB" w:rsidP="00741BEB">
      <w:r w:rsidRPr="00766D66">
        <w:t>Tikmēr nodarbīb</w:t>
      </w:r>
      <w:r w:rsidR="009716CB">
        <w:t xml:space="preserve">u </w:t>
      </w:r>
      <w:r w:rsidR="00F61188">
        <w:t>daudzveidība un interes</w:t>
      </w:r>
      <w:r w:rsidR="007A3464">
        <w:t>antais saturs</w:t>
      </w:r>
      <w:r w:rsidRPr="00766D66">
        <w:t xml:space="preserve"> retāk tiek uztvert</w:t>
      </w:r>
      <w:r w:rsidR="001C60B0">
        <w:t>i</w:t>
      </w:r>
      <w:r w:rsidRPr="00766D66">
        <w:t xml:space="preserve"> kā problēma – tikai 24</w:t>
      </w:r>
      <w:r w:rsidR="00941C7B">
        <w:t xml:space="preserve"> </w:t>
      </w:r>
      <w:r w:rsidRPr="00766D66">
        <w:t>% norāda uz uzlabojumu nepieciešamību</w:t>
      </w:r>
      <w:r w:rsidR="000851BB">
        <w:t xml:space="preserve"> šajā jomā</w:t>
      </w:r>
      <w:r w:rsidRPr="00766D66">
        <w:t xml:space="preserve">, </w:t>
      </w:r>
      <w:r w:rsidR="000851BB">
        <w:t>lai gan</w:t>
      </w:r>
      <w:r w:rsidRPr="00766D66">
        <w:t xml:space="preserve"> lielais neitrālo atbilžu īpatsvars (40</w:t>
      </w:r>
      <w:r w:rsidR="00941C7B">
        <w:t xml:space="preserve"> </w:t>
      </w:r>
      <w:r w:rsidRPr="00766D66">
        <w:t xml:space="preserve">%) var liecināt par kopumā apmierinošu, bet ne vienmēr noturīgu kvalitatīvu pieredzi. Vismazāk jaunieši saskata </w:t>
      </w:r>
      <w:r w:rsidR="006373D2">
        <w:t>nepieciešamību</w:t>
      </w:r>
      <w:r w:rsidRPr="00766D66">
        <w:t xml:space="preserve"> uzlabot iespējas </w:t>
      </w:r>
      <w:r w:rsidR="00B06B33">
        <w:t>paust</w:t>
      </w:r>
      <w:r w:rsidRPr="00766D66">
        <w:t xml:space="preserve"> viedokli (16</w:t>
      </w:r>
      <w:r w:rsidR="00941C7B">
        <w:t xml:space="preserve"> </w:t>
      </w:r>
      <w:r w:rsidRPr="00766D66">
        <w:t>%) un informācijas apriti (24</w:t>
      </w:r>
      <w:r w:rsidR="00941C7B">
        <w:t xml:space="preserve"> </w:t>
      </w:r>
      <w:r w:rsidRPr="00766D66">
        <w:t xml:space="preserve">%). Kopumā </w:t>
      </w:r>
      <w:r w:rsidR="008D5B53">
        <w:t>aptaujas</w:t>
      </w:r>
      <w:r w:rsidRPr="00766D66">
        <w:t xml:space="preserve"> rezultāti </w:t>
      </w:r>
      <w:r w:rsidR="00F97203">
        <w:t>atklāj</w:t>
      </w:r>
      <w:r w:rsidRPr="00766D66">
        <w:t>, ka jaunieši programmas pamatus</w:t>
      </w:r>
      <w:r w:rsidR="009D502B">
        <w:t xml:space="preserve"> nevērtē kritiski</w:t>
      </w:r>
      <w:r w:rsidRPr="00766D66">
        <w:t xml:space="preserve">, bet drīzāk </w:t>
      </w:r>
      <w:r w:rsidR="00E9081C">
        <w:t xml:space="preserve">pauž </w:t>
      </w:r>
      <w:r w:rsidRPr="00766D66">
        <w:t>vēl</w:t>
      </w:r>
      <w:r w:rsidR="00E9081C">
        <w:t>mi</w:t>
      </w:r>
      <w:r w:rsidRPr="00766D66">
        <w:t xml:space="preserve"> </w:t>
      </w:r>
      <w:r w:rsidR="00E9081C">
        <w:t>pēc</w:t>
      </w:r>
      <w:r w:rsidRPr="00766D66">
        <w:t xml:space="preserve"> tās paplašināšan</w:t>
      </w:r>
      <w:r w:rsidR="00E9081C">
        <w:t>as</w:t>
      </w:r>
      <w:r w:rsidRPr="00766D66">
        <w:t xml:space="preserve"> – vairāk aktivitāšu, </w:t>
      </w:r>
      <w:r w:rsidR="00B07E77">
        <w:t>jaunu</w:t>
      </w:r>
      <w:r w:rsidRPr="00766D66">
        <w:t xml:space="preserve"> prasmju un </w:t>
      </w:r>
      <w:r w:rsidR="00B07E77">
        <w:t>bagātīgākas praktiskās</w:t>
      </w:r>
      <w:r w:rsidRPr="00766D66">
        <w:t xml:space="preserve"> pieredzes.</w:t>
      </w:r>
    </w:p>
    <w:p w14:paraId="61CC175D" w14:textId="1043C041" w:rsidR="00741BEB" w:rsidRDefault="00741BEB" w:rsidP="00741BEB">
      <w:pPr>
        <w:pStyle w:val="GraphTitle"/>
      </w:pPr>
      <w:bookmarkStart w:id="60" w:name="_Ref223007956"/>
      <w:bookmarkStart w:id="61" w:name="_Toc226649731"/>
      <w:r>
        <w:t>Attēls nr.</w:t>
      </w:r>
      <w:r w:rsidR="00E32C84">
        <w:t xml:space="preserve"> </w:t>
      </w:r>
      <w:r>
        <w:fldChar w:fldCharType="begin"/>
      </w:r>
      <w:r>
        <w:instrText xml:space="preserve"> SEQ Attēls_nr._ \* ARABIC </w:instrText>
      </w:r>
      <w:r>
        <w:fldChar w:fldCharType="separate"/>
      </w:r>
      <w:r w:rsidR="00051509">
        <w:t>19</w:t>
      </w:r>
      <w:r>
        <w:fldChar w:fldCharType="end"/>
      </w:r>
      <w:bookmarkEnd w:id="60"/>
      <w:r>
        <w:t>. Jaunsargu vērtējums par nepieciešamajiem uzlabojumiem Jaunsardzes programmā, %</w:t>
      </w:r>
      <w:bookmarkEnd w:id="61"/>
    </w:p>
    <w:p w14:paraId="6DA93960" w14:textId="77777777" w:rsidR="00741BEB" w:rsidRDefault="00741BEB" w:rsidP="00741BEB">
      <w:r>
        <w:rPr>
          <w:noProof/>
        </w:rPr>
        <w:drawing>
          <wp:inline distT="0" distB="0" distL="0" distR="0" wp14:anchorId="13B3BD00" wp14:editId="4DE4E9AA">
            <wp:extent cx="6471920" cy="3800723"/>
            <wp:effectExtent l="0" t="0" r="5080" b="0"/>
            <wp:docPr id="17244471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1A3205" w14:textId="77777777" w:rsidR="007B4D38" w:rsidRPr="004740FC" w:rsidRDefault="007B4D38" w:rsidP="007B4D38">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153D024A" w14:textId="3A9CD5B9" w:rsidR="00741BEB" w:rsidRPr="003E31AC" w:rsidRDefault="3282CAA9" w:rsidP="00741BEB">
      <w:r>
        <w:lastRenderedPageBreak/>
        <w:t xml:space="preserve">Jaunsargu instruktoru vērtējumā izmantotās mācību metodes kopumā atbalsta programmas mērķu sasniegšanu, jo tās balstās uz praktisku darbību un regulārām nodarbībām. Teorētisko un praktisko nodarbību kombinācija, kā arī </w:t>
      </w:r>
      <w:r w:rsidR="00B66A80">
        <w:t>organizētie</w:t>
      </w:r>
      <w:r>
        <w:t xml:space="preserve"> pasākumi tiek uzskatīti par būtisku mācību procesa sastāvdaļu, kas veicina zināšanu nostiprināšanu un jauniešu personības attīstību. Tomēr instruktori identificē arī metodiskus izaicinājumus, īpaši jaunākajās vecuma grupās, kur izteikts uzsvars tiek likts uz spēlēm un rotaļām. Lai gan šāda pieeja kopumā tiek vērtēta kā attīstībai atbilstoša, daļa jaunsargu instruktoru to uzskata par pārmērīgu un ne vienmēr pietiekami vērstu uz praktisku prasmju apguvi</w:t>
      </w:r>
      <w:r w:rsidR="00F40FA2">
        <w:t>, kas būtu vairāk mērķēt</w:t>
      </w:r>
      <w:r w:rsidR="00A8268D">
        <w:t>as</w:t>
      </w:r>
      <w:r w:rsidR="00F40FA2">
        <w:t xml:space="preserve"> tieši uz militāro aspektu</w:t>
      </w:r>
      <w:r>
        <w:t>.</w:t>
      </w:r>
    </w:p>
    <w:p w14:paraId="608D9AC3" w14:textId="77777777" w:rsidR="00741BEB" w:rsidRPr="00DD320A" w:rsidRDefault="00741BEB" w:rsidP="007B4D38">
      <w:pPr>
        <w:widowControl w:val="0"/>
        <w:shd w:val="clear" w:color="auto" w:fill="FAE1FF"/>
        <w:autoSpaceDE w:val="0"/>
        <w:autoSpaceDN w:val="0"/>
        <w:adjustRightInd w:val="0"/>
        <w:spacing w:before="0" w:line="240" w:lineRule="auto"/>
        <w:ind w:right="74"/>
        <w:rPr>
          <w:rFonts w:eastAsia="Times New Roman"/>
          <w:color w:val="000000"/>
        </w:rPr>
      </w:pPr>
      <w:r w:rsidRPr="00DD320A">
        <w:rPr>
          <w:rFonts w:eastAsia="Times New Roman"/>
          <w:color w:val="000000"/>
        </w:rPr>
        <w:t>Cik lielā mērā noteiktais apmācības formāts atbalsta mērķu sasniegšanu?</w:t>
      </w:r>
    </w:p>
    <w:p w14:paraId="3377086D" w14:textId="55A5A610" w:rsidR="00741BEB" w:rsidRDefault="00741BEB" w:rsidP="00741BEB">
      <w:r w:rsidRPr="004076E4">
        <w:t>Kopumā jaunsargi pozitīvi vērtē nodarbību organizāciju, tomēr atsevišķos aspektos vērojamas arī uzlabojumu iespējas. Lielākā daļa respondentu uzskata, ka nodarbības notiek pietiekami bieži 71</w:t>
      </w:r>
      <w:r>
        <w:t> </w:t>
      </w:r>
      <w:r w:rsidRPr="004076E4">
        <w:t>%</w:t>
      </w:r>
      <w:r w:rsidR="00ED0471">
        <w:t>, savukārt</w:t>
      </w:r>
      <w:r w:rsidRPr="004076E4">
        <w:t xml:space="preserve"> 78</w:t>
      </w:r>
      <w:r>
        <w:t> </w:t>
      </w:r>
      <w:r w:rsidRPr="004076E4">
        <w:t>% norāda, ka aptuveni divas stundas</w:t>
      </w:r>
      <w:r>
        <w:t xml:space="preserve"> nedēļā</w:t>
      </w:r>
      <w:r w:rsidRPr="004076E4">
        <w:t xml:space="preserve"> ir pietiekams </w:t>
      </w:r>
      <w:r w:rsidR="006B4A2B">
        <w:t>ilgums</w:t>
      </w:r>
      <w:r w:rsidRPr="004076E4">
        <w:t xml:space="preserve">, kas liecina par labi sabalansētu slodzi. Arī nodarbību dienas un laiki lielākajai daļai </w:t>
      </w:r>
      <w:r w:rsidR="00762D7C">
        <w:t xml:space="preserve">jauniešu </w:t>
      </w:r>
      <w:r w:rsidRPr="004076E4">
        <w:t>ir ērti (71</w:t>
      </w:r>
      <w:r>
        <w:t> </w:t>
      </w:r>
      <w:r w:rsidRPr="004076E4">
        <w:t xml:space="preserve">%), tomēr aptuveni katrs septītais respondents pauž pretēju viedokli, kas var </w:t>
      </w:r>
      <w:r w:rsidR="00070937">
        <w:t>norādīt uz</w:t>
      </w:r>
      <w:r w:rsidRPr="004076E4">
        <w:t xml:space="preserve"> grafika pielāgošanas nepieciešamību </w:t>
      </w:r>
      <w:r w:rsidR="00856826">
        <w:t>atsevišķās</w:t>
      </w:r>
      <w:r w:rsidRPr="004076E4">
        <w:t xml:space="preserve"> vienībās. </w:t>
      </w:r>
    </w:p>
    <w:p w14:paraId="788B126A" w14:textId="3708FF25" w:rsidR="00741BEB" w:rsidRDefault="3282CAA9" w:rsidP="00741BEB">
      <w:r>
        <w:t>Nedaudz kritiskāks vērtējums vērojams attiecībā uz pasākumu biežumu – lai gan 70 % uzskata, ka nometnes un pārgājieni notiek pietiekami bieži, salīdzinoši lielais neitrālo atbilžu īpatsvars (17 %) var norādīt uz jauniešu vēlmi pēc plašāka aktivitāšu piedāvājuma. Savukārt kopēji pasākumi ar citām jaunsargu grupām tiek vērtēti ļoti pozitīvi (73 %), uzsverot socializācijas nozīmi programmas pieredzē. Kopumā rezultāti liecina, ka Jaunsardzes nodarbību organizācija ir stabila un lielākoties atbilst jauniešu vajadzībām, taču elastīgāks grafiks un biežāki pasākumi varētu vēl vairāk veicināt dalībnieku apmierinātību.</w:t>
      </w:r>
    </w:p>
    <w:p w14:paraId="0A4E5E07" w14:textId="02F6ECCC" w:rsidR="00741BEB" w:rsidRDefault="00741BEB" w:rsidP="00741BEB">
      <w:pPr>
        <w:pStyle w:val="GraphTitle"/>
      </w:pPr>
      <w:bookmarkStart w:id="62" w:name="_Toc226649732"/>
      <w:r>
        <w:t>Attēls nr.</w:t>
      </w:r>
      <w:r w:rsidR="00E32C84">
        <w:t xml:space="preserve"> </w:t>
      </w:r>
      <w:r>
        <w:fldChar w:fldCharType="begin"/>
      </w:r>
      <w:r>
        <w:instrText xml:space="preserve"> SEQ Attēls_nr._ \* ARABIC </w:instrText>
      </w:r>
      <w:r>
        <w:fldChar w:fldCharType="separate"/>
      </w:r>
      <w:r w:rsidR="00051509">
        <w:t>20</w:t>
      </w:r>
      <w:r>
        <w:fldChar w:fldCharType="end"/>
      </w:r>
      <w:r>
        <w:t>. Jaunsargu vērtējums par nodarbību formātu, %</w:t>
      </w:r>
      <w:bookmarkEnd w:id="62"/>
    </w:p>
    <w:p w14:paraId="7B79ED35" w14:textId="77777777" w:rsidR="00741BEB" w:rsidRDefault="00741BEB" w:rsidP="00741BEB">
      <w:pPr>
        <w:widowControl w:val="0"/>
        <w:autoSpaceDE w:val="0"/>
        <w:autoSpaceDN w:val="0"/>
        <w:adjustRightInd w:val="0"/>
        <w:spacing w:before="0" w:line="240" w:lineRule="auto"/>
        <w:ind w:right="74"/>
        <w:rPr>
          <w:rFonts w:eastAsia="Times New Roman"/>
          <w:color w:val="000000"/>
          <w:highlight w:val="yellow"/>
        </w:rPr>
      </w:pPr>
      <w:r>
        <w:rPr>
          <w:noProof/>
        </w:rPr>
        <w:drawing>
          <wp:inline distT="0" distB="0" distL="0" distR="0" wp14:anchorId="7D5E585A" wp14:editId="17285832">
            <wp:extent cx="6471920" cy="3172264"/>
            <wp:effectExtent l="0" t="0" r="5080" b="0"/>
            <wp:docPr id="14081555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8E1314"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1898706A" w14:textId="638CB1EB" w:rsidR="006132C3" w:rsidRDefault="006132C3" w:rsidP="00D83748">
      <w:r w:rsidRPr="006132C3">
        <w:t>Statistiski nozīmīga saistība konstatēta starp vērtējumu par to, vai nodarbību dienas un laiki ir ērti, un dzimumu. Meitenes biežāk nekā zēni pauž neapmierinātību ar nodarbību laikiem: atbildi “pilnībā nepiekrītu” izvēlējuš</w:t>
      </w:r>
      <w:r w:rsidR="001C37F7">
        <w:t>ā</w:t>
      </w:r>
      <w:r w:rsidR="00513296">
        <w:t xml:space="preserve">s </w:t>
      </w:r>
      <w:r w:rsidRPr="006132C3">
        <w:t>7</w:t>
      </w:r>
      <w:r w:rsidR="00513296">
        <w:t xml:space="preserve"> </w:t>
      </w:r>
      <w:r w:rsidRPr="006132C3">
        <w:t xml:space="preserve">% </w:t>
      </w:r>
      <w:r w:rsidR="001C37F7">
        <w:t>meite</w:t>
      </w:r>
      <w:r w:rsidR="00F80C7B">
        <w:t>ņu</w:t>
      </w:r>
      <w:r w:rsidRPr="006132C3">
        <w:t xml:space="preserve"> un 3</w:t>
      </w:r>
      <w:r w:rsidR="001C37F7">
        <w:t xml:space="preserve"> </w:t>
      </w:r>
      <w:r w:rsidRPr="006132C3">
        <w:t>% zēn</w:t>
      </w:r>
      <w:r w:rsidR="00F80C7B">
        <w:t>u</w:t>
      </w:r>
      <w:r w:rsidRPr="006132C3">
        <w:t xml:space="preserve">. Savukārt zēni biežāk norāda, ka nodarbību laiki viņiem ir drīzāk ērti: atbildi “drīzāk piekrītu” </w:t>
      </w:r>
      <w:r w:rsidR="0008154C">
        <w:t>izvēlējušies</w:t>
      </w:r>
      <w:r w:rsidRPr="006132C3">
        <w:t xml:space="preserve"> 25</w:t>
      </w:r>
      <w:r w:rsidR="00F80C7B">
        <w:t xml:space="preserve"> </w:t>
      </w:r>
      <w:r w:rsidRPr="006132C3">
        <w:t>% zēnu un 19</w:t>
      </w:r>
      <w:r w:rsidR="0008154C">
        <w:t xml:space="preserve"> </w:t>
      </w:r>
      <w:r w:rsidRPr="006132C3">
        <w:t xml:space="preserve">% meiteņu. Kopumā tas liecina, ka zēni Jaunsardzes </w:t>
      </w:r>
      <w:r w:rsidRPr="006132C3">
        <w:lastRenderedPageBreak/>
        <w:t>nodarbību norises laikus vērtē nedaudz pozitīvāk, kamēr meitenēm biežāk raksturīga vai nu neapmierinātība, vai svārstīg</w:t>
      </w:r>
      <w:r w:rsidR="00EB4FAE">
        <w:t>s</w:t>
      </w:r>
      <w:r w:rsidRPr="006132C3">
        <w:t xml:space="preserve"> vērtējums.</w:t>
      </w:r>
    </w:p>
    <w:p w14:paraId="587E8D74" w14:textId="0EB8EBC5" w:rsidR="00741BEB" w:rsidRDefault="00BF3DC2" w:rsidP="00D83748">
      <w:r>
        <w:t>J</w:t>
      </w:r>
      <w:r w:rsidR="00741BEB">
        <w:t xml:space="preserve">aunsargi intervijā norāda, ka </w:t>
      </w:r>
      <w:r w:rsidR="001F01C7">
        <w:t>organizēto pasākumu apjoms kopumā</w:t>
      </w:r>
      <w:r w:rsidR="00741BEB">
        <w:t xml:space="preserve"> ir pietiekams</w:t>
      </w:r>
      <w:r w:rsidR="00B71E1C">
        <w:t xml:space="preserve">, </w:t>
      </w:r>
      <w:r w:rsidR="00741BEB">
        <w:t>īpaši vasaras periodā, kad ir iespēja piedalīties dažādos pasākumos, kā arī sacensībās kaimiņvalstīs. Vienlaikus</w:t>
      </w:r>
      <w:r w:rsidR="004318C0">
        <w:t xml:space="preserve"> tiek uzsvērts</w:t>
      </w:r>
      <w:r w:rsidR="00741BEB">
        <w:t xml:space="preserve">, ka </w:t>
      </w:r>
      <w:r w:rsidR="007302C7">
        <w:t>pasākumu skaits un dažādība lielā</w:t>
      </w:r>
      <w:r w:rsidR="00741BEB">
        <w:t xml:space="preserve"> </w:t>
      </w:r>
      <w:r w:rsidR="00590CB9">
        <w:t>mērā</w:t>
      </w:r>
      <w:r w:rsidR="00741BEB">
        <w:t xml:space="preserve"> ir </w:t>
      </w:r>
      <w:r w:rsidR="00590CB9">
        <w:t>atkarīga</w:t>
      </w:r>
      <w:r w:rsidR="00741BEB">
        <w:t xml:space="preserve"> no katra instruktora</w:t>
      </w:r>
      <w:r w:rsidR="00590CB9">
        <w:t xml:space="preserve"> iniciatīvas</w:t>
      </w:r>
      <w:r w:rsidR="00741BEB">
        <w:t xml:space="preserve"> un </w:t>
      </w:r>
      <w:r w:rsidR="00590CB9">
        <w:t>iesaistes</w:t>
      </w:r>
      <w:r w:rsidR="00741BEB">
        <w:t xml:space="preserve">. </w:t>
      </w:r>
    </w:p>
    <w:p w14:paraId="0A0574E9" w14:textId="7EC9AC25" w:rsidR="00741BEB" w:rsidRPr="0024027E" w:rsidRDefault="00741BEB" w:rsidP="00741BEB">
      <w:r>
        <w:t>Arī jaunsargu i</w:t>
      </w:r>
      <w:r w:rsidRPr="0024027E">
        <w:t>nstruktoru skatījumā noteiktais apmācības formāts kopumā ir piemērots un atb</w:t>
      </w:r>
      <w:r>
        <w:t>i</w:t>
      </w:r>
      <w:r w:rsidRPr="0024027E">
        <w:t xml:space="preserve">lstošs </w:t>
      </w:r>
      <w:r w:rsidR="0059477D">
        <w:t xml:space="preserve">programmas </w:t>
      </w:r>
      <w:r w:rsidRPr="0024027E">
        <w:t xml:space="preserve">mērķu sasniegšanai. Regulāras nodarbības reizi nedēļā apvienojumā ar pasākumiem </w:t>
      </w:r>
      <w:r>
        <w:t>reizi mēnesī</w:t>
      </w:r>
      <w:r w:rsidRPr="0024027E">
        <w:t xml:space="preserve"> nedēļas nogalēs nodrošina līdzsvaru starp mācību intensitāti un jauniešu noslodzi, vienlaikus palīdzot uzturēt interesi </w:t>
      </w:r>
      <w:r w:rsidR="009747EA">
        <w:t>par programmu</w:t>
      </w:r>
      <w:r w:rsidRPr="0024027E">
        <w:t xml:space="preserve"> ilgtermiņā.</w:t>
      </w:r>
      <w:r>
        <w:t xml:space="preserve"> </w:t>
      </w:r>
    </w:p>
    <w:p w14:paraId="0E62B2FD" w14:textId="6141B64A" w:rsidR="00741BEB" w:rsidRDefault="00741BEB" w:rsidP="00741BEB">
      <w:r w:rsidRPr="0024027E">
        <w:t>Nodarbību ilgums (</w:t>
      </w:r>
      <w:r>
        <w:t>90 minūtes</w:t>
      </w:r>
      <w:r w:rsidRPr="0024027E">
        <w:t>) tiek vērtēts kā pietiekams</w:t>
      </w:r>
      <w:r>
        <w:t xml:space="preserve">, </w:t>
      </w:r>
      <w:r w:rsidR="00425DF0">
        <w:t xml:space="preserve">jo </w:t>
      </w:r>
      <w:r>
        <w:t xml:space="preserve">īpaši </w:t>
      </w:r>
      <w:r w:rsidR="002F4C29">
        <w:t>ņemot vērā</w:t>
      </w:r>
      <w:r w:rsidRPr="0024027E">
        <w:t xml:space="preserve"> jaunāko </w:t>
      </w:r>
      <w:r w:rsidR="000C2422">
        <w:t>bērnu</w:t>
      </w:r>
      <w:r w:rsidRPr="0024027E">
        <w:t xml:space="preserve"> </w:t>
      </w:r>
      <w:r w:rsidR="00425DF0">
        <w:t xml:space="preserve">spējas noturēt </w:t>
      </w:r>
      <w:r w:rsidRPr="00425DF0">
        <w:t>uzmanīb</w:t>
      </w:r>
      <w:r w:rsidR="00425DF0" w:rsidRPr="00425DF0">
        <w:t>u</w:t>
      </w:r>
      <w:r>
        <w:t xml:space="preserve">. </w:t>
      </w:r>
      <w:r w:rsidRPr="0024027E">
        <w:t xml:space="preserve">Savukārt nodarbību biežums </w:t>
      </w:r>
      <w:r w:rsidR="00B71E1C">
        <w:t>(</w:t>
      </w:r>
      <w:r w:rsidRPr="0024027E">
        <w:t>reizi nedēļā</w:t>
      </w:r>
      <w:r w:rsidR="00B71E1C">
        <w:t>)</w:t>
      </w:r>
      <w:r w:rsidRPr="0024027E">
        <w:t xml:space="preserve"> tiek uzskatīts par svarīgu, lai </w:t>
      </w:r>
      <w:r w:rsidR="00662F49">
        <w:t>saglabātu</w:t>
      </w:r>
      <w:r w:rsidRPr="0024027E">
        <w:t xml:space="preserve"> kontaktu ar jauniešiem un </w:t>
      </w:r>
      <w:r w:rsidR="002E1081">
        <w:t xml:space="preserve">nodrošinātu </w:t>
      </w:r>
      <w:r w:rsidRPr="0024027E">
        <w:t>programmas nepārtrauktību.</w:t>
      </w:r>
    </w:p>
    <w:p w14:paraId="4E4C6553" w14:textId="77777777" w:rsidR="00C81223" w:rsidRDefault="00741BEB" w:rsidP="00741BEB">
      <w:r w:rsidRPr="003E31AC">
        <w:t xml:space="preserve">Īpaši pozitīvi </w:t>
      </w:r>
      <w:r>
        <w:t xml:space="preserve">gan Jaunsardzes programmas satura, gan formāta ziņā </w:t>
      </w:r>
      <w:r w:rsidRPr="003E31AC">
        <w:t xml:space="preserve">tiek vērtētas nometnes, kurās </w:t>
      </w:r>
      <w:r>
        <w:t>jaunsargi</w:t>
      </w:r>
      <w:r w:rsidRPr="003E31AC">
        <w:t xml:space="preserve"> var prak</w:t>
      </w:r>
      <w:r w:rsidR="00FA77BF">
        <w:t>tiski</w:t>
      </w:r>
      <w:r w:rsidRPr="003E31AC">
        <w:t xml:space="preserve"> pārbaudīt apgūtās prasmes, </w:t>
      </w:r>
      <w:r w:rsidR="00581337">
        <w:t>pārvarētu</w:t>
      </w:r>
      <w:r w:rsidRPr="003E31AC">
        <w:t xml:space="preserve"> komforta zonas</w:t>
      </w:r>
      <w:r w:rsidR="00581337">
        <w:t xml:space="preserve"> robežas</w:t>
      </w:r>
      <w:r w:rsidRPr="003E31AC">
        <w:t>, socializēties ar cit</w:t>
      </w:r>
      <w:r>
        <w:t xml:space="preserve">iem </w:t>
      </w:r>
      <w:r w:rsidRPr="003E31AC">
        <w:t xml:space="preserve">jaunsargiem un attīstīt patstāvību. </w:t>
      </w:r>
      <w:r>
        <w:t>Jaunsargu i</w:t>
      </w:r>
      <w:r w:rsidRPr="003E31AC">
        <w:t>nstruktori uzsver, ka tieši nometnēs vislabāk atklājas mācību meto</w:t>
      </w:r>
      <w:r w:rsidR="00DC40EE">
        <w:t>žu</w:t>
      </w:r>
      <w:r w:rsidR="00B278C2">
        <w:t xml:space="preserve"> efektivitāte</w:t>
      </w:r>
      <w:r>
        <w:t xml:space="preserve"> un plānot</w:t>
      </w:r>
      <w:r w:rsidR="002D1904">
        <w:t>o</w:t>
      </w:r>
      <w:r>
        <w:t xml:space="preserve"> programmas mērķ</w:t>
      </w:r>
      <w:r w:rsidR="002D1904">
        <w:t>u sasniegšana</w:t>
      </w:r>
      <w:r w:rsidRPr="003E31AC">
        <w:t>.</w:t>
      </w:r>
      <w:r>
        <w:t xml:space="preserve"> Tāpat jaunsargu instruktori norāda, ka nometnes un nedēļas noga</w:t>
      </w:r>
      <w:r w:rsidR="00E015C3">
        <w:t>ļu</w:t>
      </w:r>
      <w:r>
        <w:t xml:space="preserve"> pasākumi ir t</w:t>
      </w:r>
      <w:r w:rsidR="00555605">
        <w:t>as</w:t>
      </w:r>
      <w:r>
        <w:t xml:space="preserve">, kas atšķir Jaunsardzi no citām interešu izglītības programmām un motivē jauniešus turpināt </w:t>
      </w:r>
      <w:r w:rsidR="005A5762">
        <w:t xml:space="preserve">tajā </w:t>
      </w:r>
      <w:r>
        <w:t>darboties.</w:t>
      </w:r>
      <w:r w:rsidR="00E32C84">
        <w:t xml:space="preserve"> </w:t>
      </w:r>
    </w:p>
    <w:p w14:paraId="77414C4C" w14:textId="75038916" w:rsidR="00741BEB" w:rsidRDefault="3282CAA9" w:rsidP="00741BEB">
      <w:r>
        <w:t>Aptaujas dati šo vērtējumu pilnībā apstiprina. No izlases 85 % jeb 548 jaunsargi norādīja, ka ir piedalījušies vismaz vienā nometnē, kas liecina par plašu tiešo nometņu pieredzi. Visaugstākais vērtējums piešķirts nometņu saturam – 93</w:t>
      </w:r>
      <w:r w:rsidR="00044C13">
        <w:t> </w:t>
      </w:r>
      <w:r>
        <w:t>% uzskata tās par interesantām un aizraujošām, tostarp 62 % tam pilnībā piekrīt (</w:t>
      </w:r>
      <w:r w:rsidR="00F52C69">
        <w:fldChar w:fldCharType="begin"/>
      </w:r>
      <w:r w:rsidR="00F52C69">
        <w:instrText xml:space="preserve"> REF _Ref223010636 \h </w:instrText>
      </w:r>
      <w:r w:rsidR="00F52C69">
        <w:fldChar w:fldCharType="separate"/>
      </w:r>
      <w:r w:rsidR="00051509">
        <w:t xml:space="preserve">Attēls nr. </w:t>
      </w:r>
      <w:r w:rsidR="00051509">
        <w:rPr>
          <w:noProof/>
        </w:rPr>
        <w:t>21</w:t>
      </w:r>
      <w:r w:rsidR="00F52C69">
        <w:fldChar w:fldCharType="end"/>
      </w:r>
      <w:r>
        <w:t xml:space="preserve">). Arī uztvertais praktiskais ieguvums ir ļoti augsts: 85 % norāda, ka nometnēs apguvuši ikdienā noderīgas prasmes. Līdzīgi 82 % atzīst, ka nometnes palīdzējušas kļūt patstāvīgākiem un pārliecinātākiem, kas liecina par būtisku ietekmi uz personības attīstību. Sociālā vide tiek vērtēta tikpat atzinīgi – 85 % uzskata, ka nometnēs valda laba komandas sajūta un draudzīga atmosfēra. Organizatoriskie aspekti ir saņēmuši stabilu novērtējumu, jo 88 % piekrīt, ka programma ir labi organizēta, bet 84 % uzskata nometņu ilgumu par pietiekamu. </w:t>
      </w:r>
    </w:p>
    <w:p w14:paraId="01E28818" w14:textId="657071A6" w:rsidR="00956CAB" w:rsidRDefault="00741BEB" w:rsidP="00741BEB">
      <w:r w:rsidRPr="00881DB3">
        <w:t xml:space="preserve">Negatīvo atbilžu īpatsvars visos apgalvojumos ir ļoti zems, kas norāda uz jaunsargu </w:t>
      </w:r>
      <w:r w:rsidR="00E26B77" w:rsidRPr="00881DB3">
        <w:t xml:space="preserve">augstu </w:t>
      </w:r>
      <w:r w:rsidR="00E26B77">
        <w:t xml:space="preserve">vispārējo </w:t>
      </w:r>
      <w:r w:rsidRPr="00881DB3">
        <w:t xml:space="preserve">apmierinātību. Kopumā rezultāti </w:t>
      </w:r>
      <w:r w:rsidR="00A51141">
        <w:t>apliecina</w:t>
      </w:r>
      <w:r w:rsidRPr="00881DB3">
        <w:t xml:space="preserve">, ka nometnes ne tikai </w:t>
      </w:r>
      <w:r w:rsidR="00674431">
        <w:t>sniedz</w:t>
      </w:r>
      <w:r w:rsidRPr="00881DB3">
        <w:t xml:space="preserve"> aizraujošu pieredzi, bet arī efektīvi attīsta prasmes, veicina sociālo saliedētību un stiprina jauniešu pašpārliecību, padarot tās par vienu no spēcīgākajiem Jaunsardzes programmas elementiem.</w:t>
      </w:r>
    </w:p>
    <w:p w14:paraId="3A057645" w14:textId="77777777" w:rsidR="008B3B7D" w:rsidRDefault="008B3B7D" w:rsidP="008B3B7D">
      <w:r w:rsidRPr="00AF0BC6">
        <w:t xml:space="preserve">Statistiski nozīmīgas atšķirības </w:t>
      </w:r>
      <w:r>
        <w:t>novērojama</w:t>
      </w:r>
      <w:r w:rsidRPr="00AF0BC6">
        <w:t xml:space="preserve"> par to, vai nometnes palīdzējušas kļūt patstāvīgākam un pārliecinātākam, atšķiras pēc dzimtās valodas. </w:t>
      </w:r>
      <w:r>
        <w:t>Jaunsargu, kuri kā dzimto valodu norādījuši l</w:t>
      </w:r>
      <w:r w:rsidRPr="00AF0BC6">
        <w:t>atviešu</w:t>
      </w:r>
      <w:r>
        <w:t xml:space="preserve"> valodu, </w:t>
      </w:r>
      <w:r w:rsidRPr="00AF0BC6">
        <w:t>biežāk izvēlēta atbilde “drīzāk piekrītu” (39</w:t>
      </w:r>
      <w:r>
        <w:t xml:space="preserve"> </w:t>
      </w:r>
      <w:r w:rsidRPr="00AF0BC6">
        <w:t xml:space="preserve">%), </w:t>
      </w:r>
      <w:r>
        <w:t xml:space="preserve">savukārt jaunsargu, kuri kā dzimto valodu norādījuši gan latviešu, gan krievu valodu, </w:t>
      </w:r>
      <w:r w:rsidRPr="00AF0BC6">
        <w:t xml:space="preserve">biežāk </w:t>
      </w:r>
      <w:r>
        <w:t>norādītā</w:t>
      </w:r>
      <w:r w:rsidRPr="00AF0BC6">
        <w:t xml:space="preserve"> atbilde “pilnībā piekrītu” (64</w:t>
      </w:r>
      <w:r>
        <w:t xml:space="preserve"> </w:t>
      </w:r>
      <w:r w:rsidRPr="00AF0BC6">
        <w:t>%).</w:t>
      </w:r>
      <w:r>
        <w:t xml:space="preserve"> I</w:t>
      </w:r>
      <w:r w:rsidRPr="00AF0BC6">
        <w:t xml:space="preserve">r novērojama statistiski nozīmīga </w:t>
      </w:r>
      <w:r>
        <w:t>saistība</w:t>
      </w:r>
      <w:r w:rsidRPr="00AF0BC6">
        <w:t xml:space="preserve"> starp vērtējumu par nometņu programmas organizāciju un skolas tipu. </w:t>
      </w:r>
      <w:r>
        <w:t>Jaunsargi, kuri mācās p</w:t>
      </w:r>
      <w:r w:rsidRPr="00AF0BC6">
        <w:t>rofesionāl</w:t>
      </w:r>
      <w:r>
        <w:t xml:space="preserve">ajās </w:t>
      </w:r>
      <w:r w:rsidRPr="00AF0BC6">
        <w:t>vidusskol</w:t>
      </w:r>
      <w:r>
        <w:t>ās</w:t>
      </w:r>
      <w:r w:rsidRPr="00AF0BC6">
        <w:t>/tehnikum</w:t>
      </w:r>
      <w:r>
        <w:t xml:space="preserve">os, </w:t>
      </w:r>
      <w:r w:rsidRPr="00AF0BC6">
        <w:t>biežāk nekā citi norāda “drīzāk nepiekrītu” (7</w:t>
      </w:r>
      <w:r>
        <w:t> </w:t>
      </w:r>
      <w:r w:rsidRPr="00AF0BC6">
        <w:t xml:space="preserve">%), </w:t>
      </w:r>
      <w:r>
        <w:t>savukārt starp jaunsargiem, kuri mācās</w:t>
      </w:r>
      <w:r w:rsidRPr="00AF0BC6">
        <w:t xml:space="preserve"> pamatskolā</w:t>
      </w:r>
      <w:r>
        <w:t>,</w:t>
      </w:r>
      <w:r w:rsidRPr="00AF0BC6">
        <w:t xml:space="preserve"> šāda atbilde nav sastopama. Kopumā tas liecina, ka nometņu organizācijas vērtējums ir mērenāks starp jaunsargiem, kas mācās profesionālās izglītības iestādēs.</w:t>
      </w:r>
    </w:p>
    <w:p w14:paraId="17051BBA" w14:textId="77777777" w:rsidR="008B3B7D" w:rsidRDefault="008B3B7D" w:rsidP="00741BEB"/>
    <w:p w14:paraId="64D46D5C" w14:textId="77777777" w:rsidR="008B3B7D" w:rsidRDefault="008B3B7D" w:rsidP="00741BEB"/>
    <w:p w14:paraId="35784ED7" w14:textId="77777777" w:rsidR="008B3B7D" w:rsidRDefault="008B3B7D" w:rsidP="00741BEB"/>
    <w:p w14:paraId="7D550572" w14:textId="77777777" w:rsidR="008B3B7D" w:rsidRDefault="008B3B7D" w:rsidP="00741BEB"/>
    <w:p w14:paraId="1B88326B" w14:textId="67AAB580" w:rsidR="00741BEB" w:rsidRDefault="00741BEB" w:rsidP="00741BEB">
      <w:pPr>
        <w:pStyle w:val="GraphTitle"/>
      </w:pPr>
      <w:bookmarkStart w:id="63" w:name="_Ref223010636"/>
      <w:bookmarkStart w:id="64" w:name="_Toc226649733"/>
      <w:r>
        <w:t>Attēls nr.</w:t>
      </w:r>
      <w:r w:rsidR="00E32C84">
        <w:t xml:space="preserve"> </w:t>
      </w:r>
      <w:r>
        <w:fldChar w:fldCharType="begin"/>
      </w:r>
      <w:r>
        <w:instrText xml:space="preserve"> SEQ Attēls_nr._ \* ARABIC </w:instrText>
      </w:r>
      <w:r>
        <w:fldChar w:fldCharType="separate"/>
      </w:r>
      <w:r w:rsidR="00051509">
        <w:t>21</w:t>
      </w:r>
      <w:r>
        <w:fldChar w:fldCharType="end"/>
      </w:r>
      <w:bookmarkEnd w:id="63"/>
      <w:r>
        <w:t>. Jaunsargu vērtējums par Jaunsardzes nometnēm, %</w:t>
      </w:r>
      <w:bookmarkEnd w:id="64"/>
    </w:p>
    <w:p w14:paraId="5302EE5D" w14:textId="77777777" w:rsidR="00741BEB" w:rsidRDefault="00741BEB" w:rsidP="00741BEB">
      <w:r>
        <w:rPr>
          <w:noProof/>
        </w:rPr>
        <w:drawing>
          <wp:inline distT="0" distB="0" distL="0" distR="0" wp14:anchorId="21A5DD44" wp14:editId="47125618">
            <wp:extent cx="6471920" cy="3865830"/>
            <wp:effectExtent l="0" t="0" r="5080" b="1905"/>
            <wp:docPr id="8638478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7F482B"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N=548</w:t>
      </w:r>
    </w:p>
    <w:p w14:paraId="5800600D" w14:textId="745CF22E" w:rsidR="00741BEB" w:rsidRDefault="00741BEB" w:rsidP="00741BEB">
      <w:r w:rsidRPr="005B6C01">
        <w:t>Jaunsargi kopumā dod priekšroku vidēja ilguma nometnēm</w:t>
      </w:r>
      <w:r>
        <w:t xml:space="preserve"> (</w:t>
      </w:r>
      <w:r>
        <w:fldChar w:fldCharType="begin"/>
      </w:r>
      <w:r>
        <w:instrText xml:space="preserve"> REF _Ref223012159 \h </w:instrText>
      </w:r>
      <w:r>
        <w:fldChar w:fldCharType="separate"/>
      </w:r>
      <w:r w:rsidR="00051509">
        <w:t xml:space="preserve">Attēls nr. </w:t>
      </w:r>
      <w:r w:rsidR="00051509">
        <w:rPr>
          <w:noProof/>
        </w:rPr>
        <w:t>22</w:t>
      </w:r>
      <w:r>
        <w:fldChar w:fldCharType="end"/>
      </w:r>
      <w:r>
        <w:t>)</w:t>
      </w:r>
      <w:r w:rsidRPr="005B6C01">
        <w:t>. Visbiežāk kā vēlamāk</w:t>
      </w:r>
      <w:r w:rsidR="009B1B04">
        <w:t>ais</w:t>
      </w:r>
      <w:r w:rsidRPr="005B6C01">
        <w:t xml:space="preserve"> formā</w:t>
      </w:r>
      <w:r w:rsidR="009B1B04">
        <w:t>ts</w:t>
      </w:r>
      <w:r w:rsidRPr="005B6C01">
        <w:t xml:space="preserve"> tika </w:t>
      </w:r>
      <w:r w:rsidR="009B1B04">
        <w:t>minēta</w:t>
      </w:r>
      <w:r w:rsidRPr="005B6C01">
        <w:t xml:space="preserve"> trīs dienu nometne (35</w:t>
      </w:r>
      <w:r>
        <w:t> </w:t>
      </w:r>
      <w:r w:rsidRPr="005B6C01">
        <w:t>%), kam seko divu dienu nometne (30</w:t>
      </w:r>
      <w:r>
        <w:t> </w:t>
      </w:r>
      <w:r w:rsidRPr="005B6C01">
        <w:t>%). Tas nozīmē, ka gandrīz divas trešdaļas jauniešu (65</w:t>
      </w:r>
      <w:r>
        <w:t> </w:t>
      </w:r>
      <w:r w:rsidRPr="005B6C01">
        <w:t xml:space="preserve">%) priekšroku dod relatīvi īsām nometnēm, kas, visticamāk, nodrošina pietiekamu aktivitāšu intensitāti, vienlaikus neradot pārmērīgu fizisko vai emocionālo nogurumu. Garākas nometnes ir mazāk populāras – piecu dienu </w:t>
      </w:r>
      <w:r w:rsidR="00400EEF">
        <w:t>formātu</w:t>
      </w:r>
      <w:r w:rsidRPr="005B6C01">
        <w:t xml:space="preserve"> ir izvēlējušie</w:t>
      </w:r>
      <w:r w:rsidR="00463DEA">
        <w:t>s</w:t>
      </w:r>
      <w:r w:rsidRPr="005B6C01">
        <w:t xml:space="preserve"> 22</w:t>
      </w:r>
      <w:r>
        <w:t> </w:t>
      </w:r>
      <w:r w:rsidRPr="005B6C01">
        <w:t>% respondentu, savukārt četru dienu nometnes ir minētas visretāk (13</w:t>
      </w:r>
      <w:r>
        <w:t> </w:t>
      </w:r>
      <w:r w:rsidRPr="005B6C01">
        <w:t xml:space="preserve">%). Šāds sadalījums parāda, ka </w:t>
      </w:r>
      <w:r>
        <w:t>jaunsargi</w:t>
      </w:r>
      <w:r w:rsidRPr="005B6C01">
        <w:t xml:space="preserve"> augstu vērtē līdzsvarotu formātu, kurā iespējams apgūt prasmes un </w:t>
      </w:r>
      <w:r w:rsidR="006E6C30">
        <w:t>gūt</w:t>
      </w:r>
      <w:r w:rsidRPr="005B6C01">
        <w:t xml:space="preserve"> komandas </w:t>
      </w:r>
      <w:r w:rsidR="006E6C30">
        <w:t>pieredzi</w:t>
      </w:r>
      <w:r w:rsidRPr="005B6C01">
        <w:t xml:space="preserve">, </w:t>
      </w:r>
      <w:r w:rsidR="00EB1576">
        <w:t>vienlaikus</w:t>
      </w:r>
      <w:r w:rsidRPr="005B6C01">
        <w:t xml:space="preserve"> saglabā</w:t>
      </w:r>
      <w:r w:rsidR="00EB1576">
        <w:t>jo</w:t>
      </w:r>
      <w:r w:rsidRPr="005B6C01">
        <w:t xml:space="preserve">t saikni ar ikdienas dzīvi un citiem pienākumiem. </w:t>
      </w:r>
    </w:p>
    <w:p w14:paraId="2171C909" w14:textId="13E6DB67" w:rsidR="00741BEB" w:rsidRDefault="00741BEB" w:rsidP="00741BEB">
      <w:r w:rsidRPr="005B6C01">
        <w:t>Tajā pašā laikā aptuveni piekt</w:t>
      </w:r>
      <w:r w:rsidR="00B437F1">
        <w:t xml:space="preserve">ā </w:t>
      </w:r>
      <w:r w:rsidRPr="005B6C01">
        <w:t xml:space="preserve">daļa respondentu, kas dod priekšroku piecu dienu nometnēm, norāda uz pieprasījumu pēc padziļinātākas pieredzes. No programmas plānošanas perspektīvas </w:t>
      </w:r>
      <w:r w:rsidR="0061360A">
        <w:t>iegūtie</w:t>
      </w:r>
      <w:r w:rsidRPr="005B6C01">
        <w:t xml:space="preserve"> rezultāti mudina saglabāt trīs dienu nometnes kā galveno formātu, vienlaikus piedāvājot arī garākas nometnes motivētākajiem dalībniekiem vai specializētu prasmju apguvei.</w:t>
      </w:r>
    </w:p>
    <w:p w14:paraId="253A30D8" w14:textId="621D428E" w:rsidR="00741BEB" w:rsidRDefault="3282CAA9" w:rsidP="00741BEB">
      <w:pPr>
        <w:pStyle w:val="GraphTitle"/>
      </w:pPr>
      <w:bookmarkStart w:id="65" w:name="_Ref223012159"/>
      <w:bookmarkStart w:id="66" w:name="_Toc226649734"/>
      <w:r>
        <w:t xml:space="preserve">Attēls nr. </w:t>
      </w:r>
      <w:r w:rsidR="00741BEB">
        <w:fldChar w:fldCharType="begin"/>
      </w:r>
      <w:r w:rsidR="00741BEB">
        <w:instrText xml:space="preserve"> SEQ Attēls_nr._ \* ARABIC </w:instrText>
      </w:r>
      <w:r w:rsidR="00741BEB">
        <w:fldChar w:fldCharType="separate"/>
      </w:r>
      <w:r w:rsidR="00051509">
        <w:t>22</w:t>
      </w:r>
      <w:r w:rsidR="00741BEB">
        <w:fldChar w:fldCharType="end"/>
      </w:r>
      <w:bookmarkEnd w:id="65"/>
      <w:r>
        <w:t xml:space="preserve">. Jaunsargu vērtējums par </w:t>
      </w:r>
      <w:r w:rsidR="00D5779E">
        <w:t xml:space="preserve">optimālo </w:t>
      </w:r>
      <w:r>
        <w:t>Jaunsardzes nometņu garumu, %</w:t>
      </w:r>
      <w:bookmarkEnd w:id="66"/>
    </w:p>
    <w:p w14:paraId="44708863" w14:textId="77777777" w:rsidR="00741BEB" w:rsidRDefault="00741BEB" w:rsidP="00741BEB">
      <w:pPr>
        <w:widowControl w:val="0"/>
        <w:autoSpaceDE w:val="0"/>
        <w:autoSpaceDN w:val="0"/>
        <w:adjustRightInd w:val="0"/>
        <w:spacing w:before="0" w:line="240" w:lineRule="auto"/>
        <w:ind w:right="74"/>
        <w:rPr>
          <w:rFonts w:eastAsia="Times New Roman"/>
          <w:color w:val="000000"/>
        </w:rPr>
      </w:pPr>
      <w:r>
        <w:rPr>
          <w:noProof/>
        </w:rPr>
        <w:drawing>
          <wp:inline distT="0" distB="0" distL="0" distR="0" wp14:anchorId="1F827721" wp14:editId="6B20EA81">
            <wp:extent cx="6471920" cy="1132449"/>
            <wp:effectExtent l="0" t="0" r="5080" b="0"/>
            <wp:docPr id="425036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2D2777"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N=548</w:t>
      </w:r>
    </w:p>
    <w:p w14:paraId="59516BEB" w14:textId="65976326" w:rsidR="00DF0063" w:rsidRDefault="00DF0063" w:rsidP="00DF0063">
      <w:r>
        <w:lastRenderedPageBreak/>
        <w:t>Sta</w:t>
      </w:r>
      <w:r w:rsidR="00FB1C50">
        <w:t>tistiski</w:t>
      </w:r>
      <w:r w:rsidRPr="00DF0063">
        <w:t xml:space="preserve"> nozīmīgu </w:t>
      </w:r>
      <w:r w:rsidR="00D61107">
        <w:t>saistību var novēr</w:t>
      </w:r>
      <w:r w:rsidR="000E6D96">
        <w:t>ot</w:t>
      </w:r>
      <w:r w:rsidRPr="00DF0063">
        <w:t xml:space="preserve"> starp nometnes ilgumu un </w:t>
      </w:r>
      <w:r w:rsidR="002317D5">
        <w:t xml:space="preserve">reģionu, kurā dzīvo </w:t>
      </w:r>
      <w:r w:rsidR="008C4663">
        <w:t>respondenti</w:t>
      </w:r>
      <w:r w:rsidRPr="00DF0063">
        <w:t xml:space="preserve">. </w:t>
      </w:r>
      <w:r w:rsidR="008C4663">
        <w:t xml:space="preserve">Jaunsargi no </w:t>
      </w:r>
      <w:r w:rsidRPr="00DF0063">
        <w:t>Kurzemes ievērojami biežāk nekā citviet Latvijā priekšroku dod īsākām jeb divu dienu nometnēm (44</w:t>
      </w:r>
      <w:r w:rsidR="008C4663">
        <w:t> </w:t>
      </w:r>
      <w:r w:rsidRPr="00DF0063">
        <w:t>%), kamēr Zemgalē un Latgalē šī izvēle ir daudz retāka (attiecīgi 15</w:t>
      </w:r>
      <w:r w:rsidR="008C4663">
        <w:t> </w:t>
      </w:r>
      <w:r w:rsidRPr="00DF0063">
        <w:t>% un 16</w:t>
      </w:r>
      <w:r w:rsidR="008C4663">
        <w:t> </w:t>
      </w:r>
      <w:r w:rsidRPr="00DF0063">
        <w:t>%). Latgalē biežāk nekā citur ir pausts atbalsts garākām nometnēm: četru dienu nometni izvēlas 23</w:t>
      </w:r>
      <w:r w:rsidR="008C4663">
        <w:t xml:space="preserve"> </w:t>
      </w:r>
      <w:r w:rsidRPr="00DF0063">
        <w:t>%, bet piecu dienu nometni – katrs trešais jaunsargs. Savukārt Pierīgā četru dienu nometnes ir vismazāk populāras (5</w:t>
      </w:r>
      <w:r w:rsidR="008C4663">
        <w:t xml:space="preserve"> </w:t>
      </w:r>
      <w:r w:rsidRPr="00DF0063">
        <w:t>%), kamēr piecu dienu nometnes tur ir guvušas salīdzinošo lielāku atbalstu (32</w:t>
      </w:r>
      <w:r w:rsidR="008C4663">
        <w:t xml:space="preserve"> </w:t>
      </w:r>
      <w:r w:rsidRPr="00DF0063">
        <w:t>%).</w:t>
      </w:r>
    </w:p>
    <w:p w14:paraId="1F311D41" w14:textId="79E0196E" w:rsidR="00AF5E43" w:rsidRDefault="00750C0D" w:rsidP="00DF0063">
      <w:r>
        <w:t>Intervijās</w:t>
      </w:r>
      <w:r w:rsidR="00741BEB">
        <w:t xml:space="preserve"> jaunsargi </w:t>
      </w:r>
      <w:r>
        <w:t>kā uzlabojamu aspektu</w:t>
      </w:r>
      <w:r w:rsidR="00741BEB">
        <w:t xml:space="preserve"> </w:t>
      </w:r>
      <w:r w:rsidR="000E64A2">
        <w:t>min vēlmi</w:t>
      </w:r>
      <w:r w:rsidR="00741BEB">
        <w:t xml:space="preserve"> </w:t>
      </w:r>
      <w:r w:rsidR="005C5015">
        <w:t>pēc</w:t>
      </w:r>
      <w:r w:rsidR="00741BEB">
        <w:t xml:space="preserve"> vairāk ziemas nometn</w:t>
      </w:r>
      <w:r w:rsidR="005C5015">
        <w:t>ēm</w:t>
      </w:r>
      <w:r w:rsidR="00741BEB">
        <w:t xml:space="preserve">, kur būtu iespēja tikties jaunsargiem no dažādiem novadiem. </w:t>
      </w:r>
      <w:r w:rsidR="00CA473D">
        <w:t xml:space="preserve">Tāpat </w:t>
      </w:r>
      <w:r w:rsidR="00CA473D" w:rsidRPr="00F51372">
        <w:t>tiek norādīts uz</w:t>
      </w:r>
      <w:r w:rsidR="00741BEB" w:rsidRPr="00F51372">
        <w:t xml:space="preserve"> nepieciešam</w:t>
      </w:r>
      <w:r w:rsidR="00CA473D" w:rsidRPr="00F51372">
        <w:t>ību</w:t>
      </w:r>
      <w:r w:rsidR="00741BEB" w:rsidRPr="00F51372">
        <w:t xml:space="preserve"> uzlabo</w:t>
      </w:r>
      <w:r w:rsidR="00183559" w:rsidRPr="00F51372">
        <w:t>t</w:t>
      </w:r>
      <w:r w:rsidR="00741BEB" w:rsidRPr="00F51372">
        <w:t xml:space="preserve"> ekipējum</w:t>
      </w:r>
      <w:r w:rsidR="00183559" w:rsidRPr="00F51372">
        <w:t>u</w:t>
      </w:r>
      <w:r w:rsidR="00741BEB" w:rsidRPr="00F51372">
        <w:t>, piemēram, ziem</w:t>
      </w:r>
      <w:r w:rsidR="00AE0BCF" w:rsidRPr="00F51372">
        <w:t>as apstākļiem</w:t>
      </w:r>
      <w:r w:rsidR="00741BEB" w:rsidRPr="00F51372">
        <w:t xml:space="preserve"> </w:t>
      </w:r>
      <w:r w:rsidR="000A46A2" w:rsidRPr="00F51372">
        <w:t xml:space="preserve">piemērota </w:t>
      </w:r>
      <w:r w:rsidR="00741BEB" w:rsidRPr="00F51372">
        <w:t>balt</w:t>
      </w:r>
      <w:r w:rsidR="000A46A2" w:rsidRPr="00F51372">
        <w:t>ā</w:t>
      </w:r>
      <w:r w:rsidR="00741BEB" w:rsidRPr="00F51372">
        <w:t xml:space="preserve"> ekipējum</w:t>
      </w:r>
      <w:r w:rsidR="000A46A2" w:rsidRPr="00F51372">
        <w:t>a un</w:t>
      </w:r>
      <w:r w:rsidR="00741BEB" w:rsidRPr="00F51372">
        <w:t xml:space="preserve"> silt</w:t>
      </w:r>
      <w:r w:rsidR="000A46A2" w:rsidRPr="00F51372">
        <w:t>ā</w:t>
      </w:r>
      <w:r w:rsidR="00741BEB" w:rsidRPr="00F51372">
        <w:t xml:space="preserve"> apģērb</w:t>
      </w:r>
      <w:r w:rsidR="000A46A2" w:rsidRPr="00F51372">
        <w:t>a nodrošināšanu</w:t>
      </w:r>
      <w:r w:rsidR="00741BEB" w:rsidRPr="00F51372">
        <w:t>. Attiecībā uz pasākumu organizēšan</w:t>
      </w:r>
      <w:r w:rsidR="00094A69" w:rsidRPr="00F51372">
        <w:t>u</w:t>
      </w:r>
      <w:r w:rsidR="00741BEB" w:rsidRPr="00F51372">
        <w:t xml:space="preserve"> jaunsargi intervijā </w:t>
      </w:r>
      <w:r w:rsidR="00B05E48" w:rsidRPr="00F51372">
        <w:t xml:space="preserve">izsaka divas galvenās vajadzības. Pirmkārt, </w:t>
      </w:r>
      <w:r w:rsidR="00AF5E43" w:rsidRPr="00F51372">
        <w:t>tiek uzsvērta nepieciešamība biežāk rīkot</w:t>
      </w:r>
      <w:r w:rsidR="00B05E48" w:rsidRPr="00F51372">
        <w:t xml:space="preserve"> p</w:t>
      </w:r>
      <w:r w:rsidR="00741BEB" w:rsidRPr="00F51372">
        <w:t xml:space="preserve">asākumus starp dažādiem Jaunsardzes novadiem, </w:t>
      </w:r>
      <w:r w:rsidR="00AF5E43" w:rsidRPr="00F51372">
        <w:t>neaprobežojoties tikai ar sav</w:t>
      </w:r>
      <w:r w:rsidR="006701E4" w:rsidRPr="00F51372">
        <w:t>u</w:t>
      </w:r>
      <w:r w:rsidR="00AF5E43" w:rsidRPr="00F51372">
        <w:t xml:space="preserve"> vienīb</w:t>
      </w:r>
      <w:r w:rsidR="006701E4" w:rsidRPr="00F51372">
        <w:t>u</w:t>
      </w:r>
      <w:r w:rsidR="00AF5E43" w:rsidRPr="00F51372">
        <w:t xml:space="preserve"> vai novad</w:t>
      </w:r>
      <w:r w:rsidR="006701E4" w:rsidRPr="00F51372">
        <w:t>u</w:t>
      </w:r>
      <w:r w:rsidR="00AF5E43" w:rsidRPr="00F51372">
        <w:t>. Šāda pieeja, pēc jaunsargu domām, sekmētu sadarbības prasmju attīstību, īpaši situācijās, kad komandas tiktu veidotas no jaunsargiem, kuri</w:t>
      </w:r>
      <w:r w:rsidR="00AF5E43" w:rsidRPr="00AF5E43">
        <w:t xml:space="preserve"> iepriekš nav sadarbojušies. Otrkārt, jaunsargi norāda uz vēlmi iesaistīties kopējos pasākumos ar citām jauniešu organizācijām, kas nav saistītas ar Jaunsardzi, lai stiprinātu sadarbības prasmes arī ārpus jaunsargu loka.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DB0861" w14:paraId="173FD965" w14:textId="77777777">
        <w:tc>
          <w:tcPr>
            <w:tcW w:w="10252" w:type="dxa"/>
            <w:shd w:val="clear" w:color="auto" w:fill="F3B8FF" w:themeFill="accent6" w:themeFillTint="33"/>
          </w:tcPr>
          <w:p w14:paraId="5DD3FDB4" w14:textId="77777777" w:rsidR="004C31A4" w:rsidRDefault="004C31A4" w:rsidP="004C31A4">
            <w:pPr>
              <w:spacing w:line="259" w:lineRule="auto"/>
            </w:pPr>
            <w:r>
              <w:t>Kopumā analīze liecina, ka Jaunsardzes programma lielā mērā sasniedz savus mērķus un nodrošina jauniešiem daudzpusīgu prasmju un attieksmju attīstību. Dalība Jaunsardzē visbiežāk balstās uz pašu jauniešu interesi un iekšējo motivāciju, īpaši piesaistot praktiskās aktivitātes, militārās iemaņas un iespējas darboties ārpus telpām, kā arī būtisku lomu spēlē jaunsargu instruktors. Jauniešu attieksme pret dalību programmā ir ļoti pozitīva – lielākā daļa ne tikai novērtē iegūtās zināšanas un prasmes, bet arī izjūt piederību organizācijai un lepnumu par dalību tajā.</w:t>
            </w:r>
          </w:p>
          <w:p w14:paraId="5697C160" w14:textId="77777777" w:rsidR="004C31A4" w:rsidRDefault="004C31A4" w:rsidP="004C31A4">
            <w:pPr>
              <w:spacing w:line="259" w:lineRule="auto"/>
            </w:pPr>
            <w:r>
              <w:t>Programma efektīvi attīsta gan praktiskās iemaņas (piemēram, rīcību ārkārtas situācijās, fizisko sagatavotību), gan sociālās un personiskās kompetences, tostarp sadarbību, atbildību un pašpārliecību. Vienlaikus Jaunsardze būtiski veicina arī pilsonisko apziņu un piederības sajūtu Latvijai, palīdzot jauniešiem labāk izprast savu lomu sabiedrībā un valsts aizsardzībā. Tomēr šīs ietekmes intensitāte var atšķirties starp dažādām grupām – biežāk pozitīvāki vērtējumi novērojami jauniešiem ārpus Rīga un mazāk urbanizētās teritorijās.</w:t>
            </w:r>
          </w:p>
          <w:p w14:paraId="2B091A39" w14:textId="04B551DD" w:rsidR="00FA3E4C" w:rsidRDefault="004C31A4" w:rsidP="004C31A4">
            <w:pPr>
              <w:spacing w:line="259" w:lineRule="auto"/>
            </w:pPr>
            <w:r>
              <w:t>Programmas saturs un mācību metodes kopumā tiek vērtēti kā atbilstoši, īpaši uzsverot praktisko pieeju un nometņu nozīmi, kas ir viens no spēcīgākajiem programmas elementiem. Vienlaikus jaunieši un instruktori identificē arī pilnveides iespējas – nepieciešamību pēc vairāk praktiskām aktivitātēm, biežākiem pasākumiem, labāka materiāltehniskā nodrošinājuma un mūsdienīgāka satura (piemēram, tehnoloģijas, kiberdrošība, krīžu vadība). Neskatoties uz šiem izaicinājumiem, Jaunsardze darbojas ne tikai kā interešu izglītības programma, bet arī kā nozīmīgs personības attīstības un karjeras orientācijas instruments, kas palīdz jauniešiem apzināt savas intereses un nākotnes iespējas.</w:t>
            </w:r>
          </w:p>
        </w:tc>
      </w:tr>
    </w:tbl>
    <w:p w14:paraId="40A91B26" w14:textId="2D1D0823" w:rsidR="00741BEB" w:rsidRDefault="00741BEB">
      <w:pPr>
        <w:pStyle w:val="Heading2"/>
        <w:numPr>
          <w:ilvl w:val="1"/>
          <w:numId w:val="7"/>
        </w:numPr>
        <w:rPr>
          <w:rFonts w:hint="eastAsia"/>
        </w:rPr>
      </w:pPr>
      <w:bookmarkStart w:id="67" w:name="_Toc221713142"/>
      <w:bookmarkStart w:id="68" w:name="_Toc223084433"/>
      <w:bookmarkStart w:id="69" w:name="_Toc223084716"/>
      <w:bookmarkStart w:id="70" w:name="_Toc230004836"/>
      <w:r>
        <w:t>Izglītības iestāžu iesaiste valsts aizsardzības mācības un jaunsargu interešu izglītības programmas nodrošināšanā</w:t>
      </w:r>
      <w:bookmarkEnd w:id="67"/>
      <w:bookmarkEnd w:id="68"/>
      <w:bookmarkEnd w:id="69"/>
      <w:bookmarkEnd w:id="70"/>
    </w:p>
    <w:p w14:paraId="3283515B" w14:textId="67D4E1F1" w:rsidR="00741BEB" w:rsidRPr="00C90F7F" w:rsidRDefault="00741BEB" w:rsidP="00BD6AC3">
      <w:r w:rsidRPr="00C90F7F">
        <w:t>Nodaļas ietvaros tiek analizēta Likuma ieviešanas ietekme uz izglītības iestāžu iespējām nodrošināt atbalstu VAM un jaunsargu interešu izglītības īstenošanai</w:t>
      </w:r>
      <w:r w:rsidR="00BD6AC3">
        <w:t xml:space="preserve">. </w:t>
      </w:r>
      <w:r w:rsidR="00013319" w:rsidRPr="00013319">
        <w:t xml:space="preserve">Analīze ietver arī konstatētās statistiski nozīmīgās saistībās starp </w:t>
      </w:r>
      <w:r w:rsidR="00286884">
        <w:t xml:space="preserve">izglītības </w:t>
      </w:r>
      <w:r w:rsidR="00A9552D" w:rsidRPr="00286884">
        <w:rPr>
          <w:rFonts w:eastAsia="Times New Roman"/>
          <w:color w:val="000000"/>
        </w:rPr>
        <w:t>iestādes tip</w:t>
      </w:r>
      <w:r w:rsidR="00286884" w:rsidRPr="00286884">
        <w:rPr>
          <w:rFonts w:eastAsia="Times New Roman"/>
          <w:color w:val="000000"/>
        </w:rPr>
        <w:t>u</w:t>
      </w:r>
      <w:r w:rsidR="00A9552D" w:rsidRPr="00286884">
        <w:rPr>
          <w:rFonts w:eastAsia="Times New Roman"/>
          <w:color w:val="000000"/>
        </w:rPr>
        <w:t>, kā arī atkarībā no tā, vai izglītības iestāde sākotnēji pieteicās VAM brīvprātīgi</w:t>
      </w:r>
      <w:r w:rsidR="00286884">
        <w:rPr>
          <w:rFonts w:eastAsia="Times New Roman"/>
          <w:color w:val="000000"/>
        </w:rPr>
        <w:t>.</w:t>
      </w:r>
    </w:p>
    <w:p w14:paraId="68E23EFB" w14:textId="77777777" w:rsidR="00741BEB" w:rsidRPr="00C90F7F" w:rsidRDefault="00741BEB" w:rsidP="00077CA4">
      <w:pPr>
        <w:widowControl w:val="0"/>
        <w:shd w:val="clear" w:color="auto" w:fill="FAE1FF"/>
        <w:autoSpaceDE w:val="0"/>
        <w:autoSpaceDN w:val="0"/>
        <w:adjustRightInd w:val="0"/>
        <w:spacing w:before="0" w:after="0" w:line="240" w:lineRule="auto"/>
        <w:ind w:right="74"/>
        <w:rPr>
          <w:rFonts w:eastAsia="Times New Roman"/>
          <w:color w:val="000000"/>
        </w:rPr>
      </w:pPr>
      <w:r w:rsidRPr="00C90F7F">
        <w:rPr>
          <w:rFonts w:eastAsia="Times New Roman"/>
          <w:color w:val="000000"/>
        </w:rPr>
        <w:t>Cik lielā mērā izglītības iestādes ir spējīgas nodrošināt likumā noteikto atbalstu VAM kursa realizācijai?</w:t>
      </w:r>
    </w:p>
    <w:p w14:paraId="4A970FC1" w14:textId="70464643" w:rsidR="00741BEB" w:rsidRPr="008A50CE" w:rsidRDefault="00D148BE" w:rsidP="00741BEB">
      <w:r>
        <w:t>Aptaujas dati liecina, ka l</w:t>
      </w:r>
      <w:r w:rsidR="00741BEB">
        <w:t xml:space="preserve">ielākā daļa </w:t>
      </w:r>
      <w:r w:rsidR="00AE73E7">
        <w:t>izglītības iestāžu spēj nodrošināt VAM īstenošanai nepieciešamo infrastruktūru.</w:t>
      </w:r>
      <w:r w:rsidR="00741BEB">
        <w:t xml:space="preserve"> 81 % no aptaujātajiem i</w:t>
      </w:r>
      <w:r w:rsidR="00741BEB" w:rsidRPr="008A50CE">
        <w:t>zglītības iestā</w:t>
      </w:r>
      <w:r w:rsidR="00741BEB">
        <w:t xml:space="preserve">žu pārstāvjiem norāda, ka skola spēj nodrošināt </w:t>
      </w:r>
      <w:r w:rsidR="00741BEB">
        <w:lastRenderedPageBreak/>
        <w:t>nepieciešamās telpas VAM nodarbībām</w:t>
      </w:r>
      <w:r w:rsidR="006B311E">
        <w:t>, savukārt</w:t>
      </w:r>
      <w:r w:rsidR="00741BEB">
        <w:t xml:space="preserve"> 73 % </w:t>
      </w:r>
      <w:r w:rsidR="00536B87">
        <w:t>apstiprina</w:t>
      </w:r>
      <w:r w:rsidR="00741BEB">
        <w:t xml:space="preserve">, ka skolai ir pieejama piemērota vide praktisko prasmju apguvei. </w:t>
      </w:r>
      <w:r w:rsidR="00E01B60">
        <w:t>Tomēr</w:t>
      </w:r>
      <w:r w:rsidR="00741BEB">
        <w:t xml:space="preserve"> 14 % nepiekrīt apgalvojumam, ka skola spēj nodrošināt nepieciešamās telpas VAM nodarbībām</w:t>
      </w:r>
      <w:r w:rsidR="00EB371A">
        <w:t>, bet</w:t>
      </w:r>
      <w:r w:rsidR="00741BEB">
        <w:t xml:space="preserve"> 16 % norāda, ka nav pieejama piemērota vide praktisko prasmju apguvei (</w:t>
      </w:r>
      <w:r w:rsidR="00741BEB">
        <w:fldChar w:fldCharType="begin"/>
      </w:r>
      <w:r w:rsidR="00741BEB">
        <w:instrText xml:space="preserve"> REF _Ref223014296 \h </w:instrText>
      </w:r>
      <w:r w:rsidR="00741BEB">
        <w:fldChar w:fldCharType="separate"/>
      </w:r>
      <w:r w:rsidR="00051509">
        <w:t xml:space="preserve">Attēls nr. </w:t>
      </w:r>
      <w:r w:rsidR="00051509">
        <w:rPr>
          <w:noProof/>
        </w:rPr>
        <w:t>23</w:t>
      </w:r>
      <w:r w:rsidR="00741BEB">
        <w:fldChar w:fldCharType="end"/>
      </w:r>
      <w:r w:rsidR="00741BEB">
        <w:t xml:space="preserve">). </w:t>
      </w:r>
    </w:p>
    <w:p w14:paraId="20444086" w14:textId="17554384" w:rsidR="00741BEB" w:rsidRDefault="00741BEB" w:rsidP="00741BEB">
      <w:pPr>
        <w:pStyle w:val="GraphTitle"/>
      </w:pPr>
      <w:bookmarkStart w:id="71" w:name="_Ref223014296"/>
      <w:bookmarkStart w:id="72" w:name="_Toc226649735"/>
      <w:r>
        <w:t>Attēls nr.</w:t>
      </w:r>
      <w:r w:rsidR="00E32C84">
        <w:t xml:space="preserve"> </w:t>
      </w:r>
      <w:r>
        <w:fldChar w:fldCharType="begin"/>
      </w:r>
      <w:r>
        <w:instrText xml:space="preserve"> SEQ Attēls_nr._ \* ARABIC </w:instrText>
      </w:r>
      <w:r>
        <w:fldChar w:fldCharType="separate"/>
      </w:r>
      <w:r w:rsidR="00051509">
        <w:t>23</w:t>
      </w:r>
      <w:r>
        <w:fldChar w:fldCharType="end"/>
      </w:r>
      <w:bookmarkEnd w:id="71"/>
      <w:r>
        <w:t xml:space="preserve">. </w:t>
      </w:r>
      <w:r w:rsidRPr="00807126">
        <w:t>Izglītības iestāžu pārstāvju vērtējums par to, vai skola spēj nodrošināt nepieciešamo atbalstu VAM nodarbībām</w:t>
      </w:r>
      <w:r>
        <w:t>, %</w:t>
      </w:r>
      <w:bookmarkEnd w:id="72"/>
    </w:p>
    <w:p w14:paraId="756C0D3F" w14:textId="77777777" w:rsidR="00741BEB" w:rsidRDefault="00741BEB" w:rsidP="00741BEB">
      <w:pPr>
        <w:rPr>
          <w:highlight w:val="yellow"/>
        </w:rPr>
      </w:pPr>
      <w:r>
        <w:rPr>
          <w:noProof/>
        </w:rPr>
        <w:drawing>
          <wp:inline distT="0" distB="0" distL="0" distR="0" wp14:anchorId="68D13592" wp14:editId="17082D98">
            <wp:extent cx="6536690" cy="1739900"/>
            <wp:effectExtent l="0" t="0" r="3810" b="0"/>
            <wp:docPr id="17695045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452F69"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2B7CA91F" w14:textId="77777777" w:rsidR="000E3BD4" w:rsidRPr="000E6AC5" w:rsidRDefault="007146A2" w:rsidP="000E3BD4">
      <w:pPr>
        <w:rPr>
          <w:rFonts w:eastAsia="Times New Roman"/>
          <w:color w:val="000000"/>
        </w:rPr>
      </w:pPr>
      <w:r w:rsidRPr="000E6AC5">
        <w:t>Vērt</w:t>
      </w:r>
      <w:r w:rsidR="00E01A00" w:rsidRPr="000E6AC5">
        <w:t xml:space="preserve">ējums </w:t>
      </w:r>
      <w:r w:rsidR="00E069F5" w:rsidRPr="000E6AC5">
        <w:t xml:space="preserve">šajā jautājumā ir līdzīgs visām izglītības iestādēm, piemēram, </w:t>
      </w:r>
      <w:r w:rsidR="00E01A00" w:rsidRPr="000E6AC5">
        <w:t>i</w:t>
      </w:r>
      <w:r w:rsidRPr="000E6AC5">
        <w:t xml:space="preserve">zglītības iestādēs, </w:t>
      </w:r>
      <w:r w:rsidRPr="000E6AC5">
        <w:rPr>
          <w:rFonts w:eastAsia="Times New Roman"/>
          <w:color w:val="000000"/>
        </w:rPr>
        <w:t>kurās tika īstenotas mazākumtautību izglītības programmu, vērtējums ir līdzīgs – attiecīgi 77 % norāda, ka drīzāk vai pilnībā piekrīt apgalvojumam, ka spēj nodrošināt nepieciešamās telpas, savukārt 67 % norāda, ka ir pieejama vide VAM praktisko prasmju apguvei.</w:t>
      </w:r>
      <w:r w:rsidR="00E22D72" w:rsidRPr="000E6AC5">
        <w:rPr>
          <w:rFonts w:eastAsia="Times New Roman"/>
          <w:color w:val="000000"/>
        </w:rPr>
        <w:t xml:space="preserve"> </w:t>
      </w:r>
    </w:p>
    <w:p w14:paraId="57F48077" w14:textId="6664D851" w:rsidR="00310DF0" w:rsidRPr="00310DF0" w:rsidRDefault="00310DF0" w:rsidP="00310DF0">
      <w:pPr>
        <w:rPr>
          <w:rFonts w:eastAsia="Times New Roman"/>
          <w:color w:val="000000"/>
        </w:rPr>
      </w:pPr>
      <w:r w:rsidRPr="000E6AC5">
        <w:rPr>
          <w:rFonts w:eastAsia="Times New Roman"/>
          <w:color w:val="000000"/>
        </w:rPr>
        <w:t xml:space="preserve">Salīdzinot izglītības iestādes pēc VAM ieviešanas laika, vērojama neliela tendence uz pozitīvāku vērtējumu </w:t>
      </w:r>
      <w:r w:rsidR="0012223E">
        <w:rPr>
          <w:rFonts w:eastAsia="Times New Roman"/>
          <w:color w:val="000000"/>
        </w:rPr>
        <w:t>tām</w:t>
      </w:r>
      <w:r w:rsidRPr="000E6AC5">
        <w:rPr>
          <w:rFonts w:eastAsia="Times New Roman"/>
          <w:color w:val="000000"/>
        </w:rPr>
        <w:t xml:space="preserve"> iestādē</w:t>
      </w:r>
      <w:r w:rsidR="0012223E">
        <w:rPr>
          <w:rFonts w:eastAsia="Times New Roman"/>
          <w:color w:val="000000"/>
        </w:rPr>
        <w:t>m</w:t>
      </w:r>
      <w:r w:rsidRPr="000E6AC5">
        <w:rPr>
          <w:rFonts w:eastAsia="Times New Roman"/>
          <w:color w:val="000000"/>
        </w:rPr>
        <w:t>, kas programmu ieviesa agrāk. Piemēram, 77</w:t>
      </w:r>
      <w:r w:rsidR="0012223E">
        <w:rPr>
          <w:rFonts w:eastAsia="Times New Roman"/>
          <w:color w:val="000000"/>
        </w:rPr>
        <w:t xml:space="preserve"> </w:t>
      </w:r>
      <w:r w:rsidRPr="000E6AC5">
        <w:rPr>
          <w:rFonts w:eastAsia="Times New Roman"/>
          <w:color w:val="000000"/>
        </w:rPr>
        <w:t xml:space="preserve">% skolu, kas VAM īstenoja pirms </w:t>
      </w:r>
      <w:r w:rsidR="006F2FB1" w:rsidRPr="000E6AC5">
        <w:rPr>
          <w:rFonts w:eastAsia="Times New Roman"/>
          <w:color w:val="000000"/>
        </w:rPr>
        <w:t>2024./2025. mācību gada</w:t>
      </w:r>
      <w:r w:rsidRPr="000E6AC5">
        <w:rPr>
          <w:rFonts w:eastAsia="Times New Roman"/>
          <w:color w:val="000000"/>
        </w:rPr>
        <w:t>, pilnībā vai daļēji piekrīt, ka tajās ir nodrošināta piemērota vide praktisko prasmju apguvei. Savukārt to skolu vidū, kas VAM uzsāka īstenot no 2024./2025. mācību gada, šādam apgalvojumam piekrīt 68</w:t>
      </w:r>
      <w:r w:rsidR="0012223E">
        <w:rPr>
          <w:rFonts w:eastAsia="Times New Roman"/>
          <w:color w:val="000000"/>
        </w:rPr>
        <w:t xml:space="preserve"> </w:t>
      </w:r>
      <w:r w:rsidRPr="000E6AC5">
        <w:rPr>
          <w:rFonts w:eastAsia="Times New Roman"/>
          <w:color w:val="000000"/>
        </w:rPr>
        <w:t>% respondentu.</w:t>
      </w:r>
    </w:p>
    <w:p w14:paraId="72389CFE" w14:textId="4672CF14" w:rsidR="00741BEB" w:rsidRDefault="008C2A93" w:rsidP="00741BEB">
      <w:r>
        <w:t xml:space="preserve">Lai arī kopumā skolu pārstāvji drīzāk pozitīvi vērtē </w:t>
      </w:r>
      <w:r w:rsidR="004537C4">
        <w:t xml:space="preserve">savas iespējas nodrošināt VAM </w:t>
      </w:r>
      <w:r w:rsidR="00C24842">
        <w:t>nepieciešamo atbalstu</w:t>
      </w:r>
      <w:r w:rsidR="004537C4">
        <w:t>, tomēr</w:t>
      </w:r>
      <w:r w:rsidR="00347FB6">
        <w:t xml:space="preserve"> </w:t>
      </w:r>
      <w:r w:rsidR="00F07657">
        <w:t xml:space="preserve">25 % izglītības pārstāvju norāda, ka </w:t>
      </w:r>
      <w:r w:rsidR="3282CAA9">
        <w:t>atbilstošu telpu vai infrastruktūras trūkum</w:t>
      </w:r>
      <w:r w:rsidR="00200E67">
        <w:t>s ir bijis viens no izaicinājumiem VAM ieviešanā</w:t>
      </w:r>
      <w:r w:rsidR="3282CAA9">
        <w:t xml:space="preserve"> (</w:t>
      </w:r>
      <w:r w:rsidR="00A77045">
        <w:fldChar w:fldCharType="begin"/>
      </w:r>
      <w:r w:rsidR="00A77045">
        <w:instrText xml:space="preserve"> REF _Ref223014894 \h </w:instrText>
      </w:r>
      <w:r w:rsidR="00A77045">
        <w:fldChar w:fldCharType="separate"/>
      </w:r>
      <w:r w:rsidR="00051509">
        <w:t xml:space="preserve">Attēls nr. </w:t>
      </w:r>
      <w:r w:rsidR="00051509">
        <w:rPr>
          <w:noProof/>
        </w:rPr>
        <w:t>24</w:t>
      </w:r>
      <w:r w:rsidR="00A77045">
        <w:fldChar w:fldCharType="end"/>
      </w:r>
      <w:r w:rsidR="3282CAA9">
        <w:t xml:space="preserve">). </w:t>
      </w:r>
      <w:r w:rsidR="001D0413">
        <w:t>Papildus jānorāda, ka biežāk norādītais izaicinājums, ko atzīmējuši 45 %</w:t>
      </w:r>
      <w:r w:rsidR="00EF0BCF">
        <w:t xml:space="preserve"> skolu pārstāvji, ir mācību procesa plānošanas grūtības. </w:t>
      </w:r>
      <w:r w:rsidR="3282CAA9">
        <w:t>Vienlaikus 35 % no aptaujātajiem izglītības iestāžu pārstāvjiem norāda, ka nav saskārušies ar izaicinājumiem VAM īstenošanā.</w:t>
      </w:r>
    </w:p>
    <w:p w14:paraId="55248B38" w14:textId="77777777" w:rsidR="00C829BB" w:rsidRDefault="00C829BB" w:rsidP="00741BEB"/>
    <w:p w14:paraId="17FBE59C" w14:textId="77777777" w:rsidR="00C829BB" w:rsidRDefault="00C829BB" w:rsidP="00741BEB"/>
    <w:p w14:paraId="33484423" w14:textId="77777777" w:rsidR="00C829BB" w:rsidRDefault="00C829BB" w:rsidP="00741BEB"/>
    <w:p w14:paraId="2F7E00E3" w14:textId="77777777" w:rsidR="00C829BB" w:rsidRDefault="00C829BB" w:rsidP="00741BEB"/>
    <w:p w14:paraId="6F6648B7" w14:textId="77777777" w:rsidR="00C829BB" w:rsidRDefault="00C829BB" w:rsidP="00741BEB"/>
    <w:p w14:paraId="06916218" w14:textId="77777777" w:rsidR="00C829BB" w:rsidRDefault="00C829BB" w:rsidP="00741BEB"/>
    <w:p w14:paraId="0ECE96FC" w14:textId="77777777" w:rsidR="00C829BB" w:rsidRDefault="00C829BB" w:rsidP="00741BEB"/>
    <w:p w14:paraId="710288E7" w14:textId="77777777" w:rsidR="00C829BB" w:rsidRDefault="00C829BB" w:rsidP="00741BEB"/>
    <w:p w14:paraId="00EBB1EA" w14:textId="289DE213" w:rsidR="00741BEB" w:rsidRDefault="00741BEB" w:rsidP="00741BEB">
      <w:pPr>
        <w:pStyle w:val="GraphTitle"/>
      </w:pPr>
      <w:bookmarkStart w:id="73" w:name="_Ref223014894"/>
      <w:bookmarkStart w:id="74" w:name="_Toc226649736"/>
      <w:r>
        <w:lastRenderedPageBreak/>
        <w:t>Attēls nr.</w:t>
      </w:r>
      <w:r w:rsidR="00E32C84">
        <w:t xml:space="preserve"> </w:t>
      </w:r>
      <w:r>
        <w:fldChar w:fldCharType="begin"/>
      </w:r>
      <w:r>
        <w:instrText xml:space="preserve"> SEQ Attēls_nr._ \* ARABIC </w:instrText>
      </w:r>
      <w:r>
        <w:fldChar w:fldCharType="separate"/>
      </w:r>
      <w:r w:rsidR="00051509">
        <w:t>24</w:t>
      </w:r>
      <w:r>
        <w:fldChar w:fldCharType="end"/>
      </w:r>
      <w:bookmarkEnd w:id="73"/>
      <w:r>
        <w:t xml:space="preserve">. </w:t>
      </w:r>
      <w:r w:rsidRPr="00C84DF9">
        <w:t>Izglītības iestāžu vērtējums par izaicinājumiem, ar kuriem skola ir visvairāk saskārusies VAM īstenošanā</w:t>
      </w:r>
      <w:bookmarkEnd w:id="74"/>
    </w:p>
    <w:p w14:paraId="6D151860" w14:textId="77777777" w:rsidR="00741BEB" w:rsidRDefault="00741BEB" w:rsidP="00741BEB">
      <w:r>
        <w:rPr>
          <w:noProof/>
        </w:rPr>
        <w:drawing>
          <wp:inline distT="0" distB="0" distL="0" distR="0" wp14:anchorId="6D359118" wp14:editId="3B0C2C4C">
            <wp:extent cx="6489065" cy="3594100"/>
            <wp:effectExtent l="0" t="0" r="6985" b="6350"/>
            <wp:docPr id="6019127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5507D2"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527EF3F4" w14:textId="77777777" w:rsidR="00F0354F" w:rsidRDefault="00741BEB" w:rsidP="003B3BBE">
      <w:r>
        <w:t xml:space="preserve">Četri no </w:t>
      </w:r>
      <w:r w:rsidR="00C342FC">
        <w:t>trīspadsmit</w:t>
      </w:r>
      <w:r>
        <w:t xml:space="preserve"> izglītības iestāžu pārstāvjiem, kas izvēlējās </w:t>
      </w:r>
      <w:r w:rsidR="009D017E">
        <w:t xml:space="preserve">atbildes </w:t>
      </w:r>
      <w:r>
        <w:t>variantu “Cits”, norāda, ka skolā nav atbilstošas infrastruktūras tieši šaušanas nodarbību īstenošanai. Arī i</w:t>
      </w:r>
      <w:r w:rsidRPr="008F0F16">
        <w:t xml:space="preserve">nterviju ietvaros </w:t>
      </w:r>
      <w:r>
        <w:t>gan jaunsargu instruktori, gan izglītības iestāžu pārstāvji galvenokārt identificē div</w:t>
      </w:r>
      <w:r w:rsidR="0051486D">
        <w:t>us</w:t>
      </w:r>
      <w:r>
        <w:t xml:space="preserve"> izaicinājumus, kas saistīti tieši ar nepieciešamā atbalsta nodrošināšanu</w:t>
      </w:r>
      <w:r w:rsidR="00F0354F">
        <w:t>:</w:t>
      </w:r>
    </w:p>
    <w:p w14:paraId="7C7A0FE6" w14:textId="7EC46C50" w:rsidR="00F0354F" w:rsidRPr="00CA6100" w:rsidRDefault="001366DB">
      <w:pPr>
        <w:pStyle w:val="ListParagraph"/>
        <w:numPr>
          <w:ilvl w:val="0"/>
          <w:numId w:val="20"/>
        </w:numPr>
        <w:rPr>
          <w:color w:val="232323" w:themeColor="text1"/>
        </w:rPr>
      </w:pPr>
      <w:r w:rsidRPr="00CA6100">
        <w:rPr>
          <w:color w:val="232323" w:themeColor="text1"/>
        </w:rPr>
        <w:t>G</w:t>
      </w:r>
      <w:r w:rsidR="003B3BBE" w:rsidRPr="00CA6100">
        <w:rPr>
          <w:color w:val="232323" w:themeColor="text1"/>
        </w:rPr>
        <w:t xml:space="preserve">rūtības nodrošināt piemērotas klases telpas teorētisko nodarbību īstenošanai – atsevišķos gadījumos nodarbības nākas vadīt aktu zālēs vai tehniskajās telpās. </w:t>
      </w:r>
      <w:r w:rsidRPr="00CA6100">
        <w:rPr>
          <w:color w:val="232323" w:themeColor="text1"/>
        </w:rPr>
        <w:t>Jaunsargu i</w:t>
      </w:r>
      <w:r w:rsidR="003B3BBE" w:rsidRPr="00CA6100">
        <w:rPr>
          <w:color w:val="232323" w:themeColor="text1"/>
        </w:rPr>
        <w:t>nstruktori uz</w:t>
      </w:r>
      <w:r w:rsidRPr="00CA6100">
        <w:rPr>
          <w:color w:val="232323" w:themeColor="text1"/>
        </w:rPr>
        <w:t>s</w:t>
      </w:r>
      <w:r w:rsidR="003B3BBE" w:rsidRPr="00CA6100">
        <w:rPr>
          <w:color w:val="232323" w:themeColor="text1"/>
        </w:rPr>
        <w:t xml:space="preserve">ver, ka šī problēma ir īpaši izteikta skolās, kuras reorganizācijas rezultātā apvienojušās un kurās būtiski pieaudzis skolēnu skaits. </w:t>
      </w:r>
    </w:p>
    <w:p w14:paraId="51B15AE2" w14:textId="65BAECF9" w:rsidR="003B3BBE" w:rsidRPr="00CA6100" w:rsidRDefault="001366DB">
      <w:pPr>
        <w:pStyle w:val="ListParagraph"/>
        <w:numPr>
          <w:ilvl w:val="0"/>
          <w:numId w:val="20"/>
        </w:numPr>
        <w:rPr>
          <w:color w:val="232323" w:themeColor="text1"/>
        </w:rPr>
      </w:pPr>
      <w:r w:rsidRPr="00CA6100">
        <w:rPr>
          <w:color w:val="232323" w:themeColor="text1"/>
        </w:rPr>
        <w:t>I</w:t>
      </w:r>
      <w:r w:rsidR="003B3BBE" w:rsidRPr="00CA6100">
        <w:rPr>
          <w:color w:val="232323" w:themeColor="text1"/>
        </w:rPr>
        <w:t>zglītības iestādes pilsētu centros saskaras ar piemērotas ārtelpas trūkumu praktiskajām nodarbībām – orientēšanās, šaušana un lauka kaujas iemaņas. Šīs grūtības daļēji tiek risinātas, vadot nodarbības ārpus skolas teritorijas vai izmantojot šaušanas simulatorus</w:t>
      </w:r>
      <w:r w:rsidR="007F559B" w:rsidRPr="00CA6100">
        <w:rPr>
          <w:color w:val="232323" w:themeColor="text1"/>
        </w:rPr>
        <w:t xml:space="preserve"> (</w:t>
      </w:r>
      <w:r w:rsidR="003B3BBE" w:rsidRPr="00CA6100">
        <w:rPr>
          <w:color w:val="232323" w:themeColor="text1"/>
        </w:rPr>
        <w:t xml:space="preserve">taču </w:t>
      </w:r>
      <w:r w:rsidR="007F559B" w:rsidRPr="00CA6100">
        <w:rPr>
          <w:color w:val="232323" w:themeColor="text1"/>
        </w:rPr>
        <w:t>simulatoru</w:t>
      </w:r>
      <w:r w:rsidR="003B3BBE" w:rsidRPr="00CA6100">
        <w:rPr>
          <w:color w:val="232323" w:themeColor="text1"/>
        </w:rPr>
        <w:t xml:space="preserve"> pieejamība pašlaik nav pietiekama, lai atbilstu vajadzībām</w:t>
      </w:r>
      <w:r w:rsidR="007F559B" w:rsidRPr="00CA6100">
        <w:rPr>
          <w:color w:val="232323" w:themeColor="text1"/>
        </w:rPr>
        <w:t>)</w:t>
      </w:r>
      <w:r w:rsidR="003B3BBE" w:rsidRPr="00CA6100">
        <w:rPr>
          <w:color w:val="232323" w:themeColor="text1"/>
        </w:rPr>
        <w:t>. Savukārt nodarbību vadīšana ārpus skolas teritorijas</w:t>
      </w:r>
      <w:r w:rsidR="007F559B" w:rsidRPr="00CA6100">
        <w:rPr>
          <w:color w:val="232323" w:themeColor="text1"/>
        </w:rPr>
        <w:t xml:space="preserve"> jaunsargu</w:t>
      </w:r>
      <w:r w:rsidR="003B3BBE" w:rsidRPr="00CA6100">
        <w:rPr>
          <w:color w:val="232323" w:themeColor="text1"/>
        </w:rPr>
        <w:t xml:space="preserve"> instruktoriem rada papildu laika un loģistikas izmaksas.</w:t>
      </w:r>
    </w:p>
    <w:p w14:paraId="33059099" w14:textId="67FADD60" w:rsidR="00741BEB" w:rsidRDefault="00741BEB" w:rsidP="00741BEB">
      <w:r>
        <w:t>Telpu un vides nodrošinājums ir viens no aspektiem, ko izglītības iestāžu pārstāvji aptaujā norāda arī pie aspektiem, ko būtu nepieciešams uzlabot saistībā ar VAM īstenošanu. Attiecīgi tiek akcentēta nepieciešamība pēc</w:t>
      </w:r>
      <w:r w:rsidR="00BB7EFD">
        <w:t xml:space="preserve"> </w:t>
      </w:r>
      <w:r>
        <w:t>VAM specifikai pielāgotām iekštelpām un ārtelpām – atsevišķi respondenti norāda, ka tām būtu jābūt ārpus skolas telpām.</w:t>
      </w:r>
      <w:r w:rsidR="00C81F2B">
        <w:t xml:space="preserve"> Un otrs nozīmīgs aspekts ir </w:t>
      </w:r>
      <w:r>
        <w:t>droša vide praktiskajām (t.sk. šaušanas nodarbības, orientēšanās) nodarbībām.</w:t>
      </w:r>
      <w:r w:rsidR="00F761A9">
        <w:t xml:space="preserve"> </w:t>
      </w:r>
      <w:r>
        <w:t xml:space="preserve">Vienlaikus intervijās atsevišķu izglītības iestāžu pārstāvji norāda, ka tiek plānoti infrastruktūras attīstības projekti, kas tai skaitā ir paredzēti arī VAM īstenošanai. </w:t>
      </w:r>
    </w:p>
    <w:p w14:paraId="77890031" w14:textId="77777777" w:rsidR="00741BEB" w:rsidRPr="00933D7A" w:rsidRDefault="00741BEB" w:rsidP="00741BEB">
      <w:r w:rsidRPr="00933D7A">
        <w:t xml:space="preserve">Līdz ar to ir secināms, ka </w:t>
      </w:r>
      <w:r>
        <w:t xml:space="preserve">lielākā daļa izglītības iestāžu spēj nodrošināt nepieciešamo atbalstu VAM īstenošanai, kas noteikts Likumā. Tomēr ir atsevišķi izņēmumi, kad atbalsts netiek nodrošināts nepiemērotas vides dēļ vai ierobežotas infrastruktūras dēļ. </w:t>
      </w:r>
    </w:p>
    <w:p w14:paraId="5DD943FF" w14:textId="727EB307" w:rsidR="00741BEB" w:rsidRPr="0067798D" w:rsidRDefault="3282CAA9" w:rsidP="00903FE8">
      <w:pPr>
        <w:widowControl w:val="0"/>
        <w:shd w:val="clear" w:color="auto" w:fill="FAE1FF"/>
        <w:autoSpaceDE w:val="0"/>
        <w:autoSpaceDN w:val="0"/>
        <w:adjustRightInd w:val="0"/>
        <w:spacing w:before="0" w:after="0" w:line="240" w:lineRule="auto"/>
        <w:ind w:right="74"/>
        <w:rPr>
          <w:rFonts w:eastAsia="Times New Roman"/>
          <w:color w:val="000000"/>
        </w:rPr>
      </w:pPr>
      <w:r w:rsidRPr="3282CAA9">
        <w:rPr>
          <w:rFonts w:eastAsia="Times New Roman"/>
          <w:color w:val="000000"/>
        </w:rPr>
        <w:lastRenderedPageBreak/>
        <w:t>Kāda ir izglītības iestāžu izpratne par nepieciešamo atbalstu VAM kursa realizācijai?</w:t>
      </w:r>
    </w:p>
    <w:p w14:paraId="73127290" w14:textId="18648B35" w:rsidR="00741BEB" w:rsidRDefault="00741BEB" w:rsidP="00741BEB">
      <w:r>
        <w:t xml:space="preserve">Interviju ietvaros ar izglītības iestāžu pārstāvjiem var secināt, ka kopumā </w:t>
      </w:r>
      <w:r w:rsidRPr="00CE7238">
        <w:t xml:space="preserve">izpratne par nepieciešamo atbalstu VAM kursa realizācijai </w:t>
      </w:r>
      <w:r>
        <w:t>i</w:t>
      </w:r>
      <w:r w:rsidRPr="00CE7238">
        <w:t>r pietiekami skaidra, taču praktiski nevienmērīga un cieši saistīta ar konkrētās skolas resursiem, vidi un pieredzi.</w:t>
      </w:r>
      <w:r>
        <w:t xml:space="preserve"> </w:t>
      </w:r>
      <w:r w:rsidR="00CD211D">
        <w:t>J</w:t>
      </w:r>
      <w:r w:rsidRPr="000760E8">
        <w:t>aunsargu instruktori</w:t>
      </w:r>
      <w:r>
        <w:t xml:space="preserve"> intervijās norāda, ka izglītības iestāžu izpratne par nepieciešamo atbalstu VAM kursa realizācijai ir vērtējama kā apmierinoša, akcentējot, ka tā uzlabojas laika gaitā. Vienlaikus atsevišķi jaunsargu instruktori vērtē, ka labāka izpratne ir tām skolām, kas VAM ieviesa brīvprātīgi, ņemot vērā gan pašu skolu motivāciju, gan ilgākā laika posmā izveidojušos veiksmīgu sadarbību starp skolu un jaunsargu instruktoru.</w:t>
      </w:r>
    </w:p>
    <w:p w14:paraId="7D98CC74" w14:textId="3C5F3B2D" w:rsidR="00963C21" w:rsidRDefault="00741BEB" w:rsidP="00741BEB">
      <w:r>
        <w:t xml:space="preserve">Lielākā daļa jeb 85 % izglītības iestāžu pārstāvji aptaujā norāda, ka VAM ieviešana kopumā ir bijusi ļoti vai drīzāk veiksmīga </w:t>
      </w:r>
      <w:r w:rsidRPr="00D50A79">
        <w:t>(</w:t>
      </w:r>
      <w:r>
        <w:rPr>
          <w:highlight w:val="yellow"/>
        </w:rPr>
        <w:fldChar w:fldCharType="begin"/>
      </w:r>
      <w:r>
        <w:rPr>
          <w:highlight w:val="yellow"/>
        </w:rPr>
        <w:instrText xml:space="preserve"> REF _Ref223014832 \h </w:instrText>
      </w:r>
      <w:r>
        <w:rPr>
          <w:highlight w:val="yellow"/>
        </w:rPr>
      </w:r>
      <w:r>
        <w:rPr>
          <w:highlight w:val="yellow"/>
        </w:rPr>
        <w:fldChar w:fldCharType="separate"/>
      </w:r>
      <w:r w:rsidR="00051509">
        <w:t xml:space="preserve">Attēls nr. </w:t>
      </w:r>
      <w:r w:rsidR="00051509">
        <w:rPr>
          <w:noProof/>
        </w:rPr>
        <w:t>25</w:t>
      </w:r>
      <w:r>
        <w:rPr>
          <w:highlight w:val="yellow"/>
        </w:rPr>
        <w:fldChar w:fldCharType="end"/>
      </w:r>
      <w:r>
        <w:t>).</w:t>
      </w:r>
    </w:p>
    <w:p w14:paraId="1C6815A2" w14:textId="6A4415D2" w:rsidR="00741BEB" w:rsidRDefault="00741BEB" w:rsidP="00741BEB">
      <w:pPr>
        <w:pStyle w:val="GraphTitle"/>
      </w:pPr>
      <w:bookmarkStart w:id="75" w:name="_Ref223014832"/>
      <w:bookmarkStart w:id="76" w:name="_Toc226649737"/>
      <w:r>
        <w:t>Attēls nr.</w:t>
      </w:r>
      <w:r w:rsidR="00E32C84">
        <w:t xml:space="preserve"> </w:t>
      </w:r>
      <w:r>
        <w:fldChar w:fldCharType="begin"/>
      </w:r>
      <w:r>
        <w:instrText xml:space="preserve"> SEQ Attēls_nr._ \* ARABIC </w:instrText>
      </w:r>
      <w:r>
        <w:fldChar w:fldCharType="separate"/>
      </w:r>
      <w:r w:rsidR="00051509">
        <w:t>25</w:t>
      </w:r>
      <w:r>
        <w:fldChar w:fldCharType="end"/>
      </w:r>
      <w:bookmarkEnd w:id="75"/>
      <w:r>
        <w:t xml:space="preserve">. </w:t>
      </w:r>
      <w:r w:rsidRPr="000F26FC">
        <w:t>Izglītības iestāžu vērtējums par VAM īstenošanu, %</w:t>
      </w:r>
      <w:bookmarkEnd w:id="76"/>
    </w:p>
    <w:p w14:paraId="6012AEBB" w14:textId="77777777" w:rsidR="00741BEB" w:rsidRDefault="00741BEB" w:rsidP="29678737">
      <w:pPr>
        <w:jc w:val="right"/>
        <w:rPr>
          <w:rFonts w:ascii="Arial" w:hAnsi="Arial" w:cs="Arial"/>
          <w:i/>
          <w:iCs/>
          <w:color w:val="737373" w:themeColor="accent3" w:themeShade="80"/>
          <w:sz w:val="20"/>
          <w:szCs w:val="20"/>
        </w:rPr>
      </w:pPr>
      <w:r>
        <w:rPr>
          <w:noProof/>
        </w:rPr>
        <w:drawing>
          <wp:inline distT="0" distB="0" distL="0" distR="0" wp14:anchorId="5D0C2CB6" wp14:editId="371C186F">
            <wp:extent cx="6516370" cy="1200500"/>
            <wp:effectExtent l="0" t="0" r="0" b="0"/>
            <wp:docPr id="18158121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C635B1"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37A9BC91" w14:textId="41B8947A" w:rsidR="008739ED" w:rsidRDefault="00377D6F" w:rsidP="00741BEB">
      <w:pPr>
        <w:rPr>
          <w:rFonts w:eastAsia="Times New Roman"/>
          <w:color w:val="000000"/>
        </w:rPr>
      </w:pPr>
      <w:r w:rsidRPr="000E6AC5">
        <w:t>Atsevišķi vērtējot dažādu izglītības iestāžu</w:t>
      </w:r>
      <w:r w:rsidR="008224ED" w:rsidRPr="000E6AC5">
        <w:t xml:space="preserve"> </w:t>
      </w:r>
      <w:r w:rsidR="005F60D5" w:rsidRPr="000E6AC5">
        <w:t>pārstāvju viedokli, var secināt, ka nepastāv būtiskas atšķirības vērtējumā par VAM īstenošanu. Piemēram,</w:t>
      </w:r>
      <w:r w:rsidR="005F5367" w:rsidRPr="000E6AC5">
        <w:t xml:space="preserve"> izglītības iestā</w:t>
      </w:r>
      <w:r w:rsidR="005F60D5" w:rsidRPr="000E6AC5">
        <w:t>des</w:t>
      </w:r>
      <w:r w:rsidR="005F5367" w:rsidRPr="000E6AC5">
        <w:t xml:space="preserve">, </w:t>
      </w:r>
      <w:r w:rsidR="005F60D5" w:rsidRPr="000E6AC5">
        <w:rPr>
          <w:rFonts w:eastAsia="Times New Roman"/>
          <w:color w:val="000000"/>
        </w:rPr>
        <w:t>kas</w:t>
      </w:r>
      <w:r w:rsidR="005F5367" w:rsidRPr="000E6AC5">
        <w:rPr>
          <w:rFonts w:eastAsia="Times New Roman"/>
          <w:color w:val="000000"/>
        </w:rPr>
        <w:t xml:space="preserve"> ir īstenojušas mazākumtautību izglītības programmu, </w:t>
      </w:r>
      <w:r w:rsidR="00CE5969" w:rsidRPr="000E6AC5">
        <w:rPr>
          <w:rFonts w:eastAsia="Times New Roman"/>
          <w:color w:val="000000"/>
        </w:rPr>
        <w:t xml:space="preserve">VAM ieviešanu </w:t>
      </w:r>
      <w:r w:rsidR="00C60947" w:rsidRPr="000E6AC5">
        <w:rPr>
          <w:rFonts w:eastAsia="Times New Roman"/>
          <w:color w:val="000000"/>
        </w:rPr>
        <w:t xml:space="preserve">vērtē kā </w:t>
      </w:r>
      <w:r w:rsidR="005F5367" w:rsidRPr="000E6AC5">
        <w:rPr>
          <w:rFonts w:eastAsia="Times New Roman"/>
          <w:color w:val="000000"/>
        </w:rPr>
        <w:t>veiksmīg</w:t>
      </w:r>
      <w:r w:rsidR="00C60947" w:rsidRPr="000E6AC5">
        <w:rPr>
          <w:rFonts w:eastAsia="Times New Roman"/>
          <w:color w:val="000000"/>
        </w:rPr>
        <w:t>u</w:t>
      </w:r>
      <w:r w:rsidR="005F5367" w:rsidRPr="000E6AC5">
        <w:rPr>
          <w:rFonts w:eastAsia="Times New Roman"/>
          <w:color w:val="000000"/>
        </w:rPr>
        <w:t xml:space="preserve"> – attiecīgi 27 no 30 bijušo mazākumtautību izglītības iestāžu pārstāvjiem jeb 90 % noradīja, ka kopumā VAM izglītības iestādē ir īstenota drīzāk vai ļoti veiksmīgi</w:t>
      </w:r>
      <w:r w:rsidR="00A5490F" w:rsidRPr="000E6AC5">
        <w:rPr>
          <w:rFonts w:eastAsia="Times New Roman"/>
          <w:color w:val="000000"/>
        </w:rPr>
        <w:t>.</w:t>
      </w:r>
      <w:r w:rsidR="00A853EE" w:rsidRPr="000E6AC5">
        <w:rPr>
          <w:rFonts w:eastAsia="Times New Roman"/>
          <w:color w:val="000000"/>
        </w:rPr>
        <w:t xml:space="preserve"> </w:t>
      </w:r>
      <w:r w:rsidR="00C57552" w:rsidRPr="000E6AC5">
        <w:rPr>
          <w:rFonts w:eastAsia="Times New Roman"/>
          <w:color w:val="000000"/>
        </w:rPr>
        <w:t>Līdzīgu</w:t>
      </w:r>
      <w:r w:rsidR="00D252DA" w:rsidRPr="000E6AC5">
        <w:rPr>
          <w:rFonts w:eastAsia="Times New Roman"/>
          <w:color w:val="000000"/>
        </w:rPr>
        <w:t xml:space="preserve"> pozitīvu</w:t>
      </w:r>
      <w:r w:rsidR="00C57552" w:rsidRPr="000E6AC5">
        <w:rPr>
          <w:rFonts w:eastAsia="Times New Roman"/>
          <w:color w:val="000000"/>
        </w:rPr>
        <w:t xml:space="preserve"> vērtējumu sniedz arī skol</w:t>
      </w:r>
      <w:r w:rsidR="006762F3" w:rsidRPr="000E6AC5">
        <w:rPr>
          <w:rFonts w:eastAsia="Times New Roman"/>
          <w:color w:val="000000"/>
        </w:rPr>
        <w:t>u pārstāvji</w:t>
      </w:r>
      <w:r w:rsidR="00C57552" w:rsidRPr="000E6AC5">
        <w:rPr>
          <w:rFonts w:eastAsia="Times New Roman"/>
          <w:color w:val="000000"/>
        </w:rPr>
        <w:t xml:space="preserve">, kas VAM ieviesa pirms </w:t>
      </w:r>
      <w:r w:rsidR="004D216D" w:rsidRPr="000E6AC5">
        <w:rPr>
          <w:rFonts w:eastAsia="Times New Roman"/>
          <w:color w:val="000000"/>
        </w:rPr>
        <w:t>2024./ 2025. mācību gada (</w:t>
      </w:r>
      <w:r w:rsidRPr="000E6AC5">
        <w:rPr>
          <w:rFonts w:eastAsia="Times New Roman"/>
          <w:color w:val="000000"/>
        </w:rPr>
        <w:t>83 %</w:t>
      </w:r>
      <w:r w:rsidR="004D216D" w:rsidRPr="000E6AC5">
        <w:rPr>
          <w:rFonts w:eastAsia="Times New Roman"/>
          <w:color w:val="000000"/>
        </w:rPr>
        <w:t>)</w:t>
      </w:r>
      <w:r w:rsidRPr="000E6AC5">
        <w:rPr>
          <w:rFonts w:eastAsia="Times New Roman"/>
          <w:color w:val="000000"/>
        </w:rPr>
        <w:t>, un sākot ar 2024./ 2025. mācību gadu (86 %).</w:t>
      </w:r>
    </w:p>
    <w:p w14:paraId="1A06A783" w14:textId="7DB64FB3" w:rsidR="00741BEB" w:rsidRDefault="00741BEB" w:rsidP="00741BEB">
      <w:r>
        <w:t xml:space="preserve">Intervijās izglītības pārstāvji norāda, ka </w:t>
      </w:r>
      <w:r w:rsidRPr="00C959E0">
        <w:t>apzinās, ka VAM īstenošanai primāri ir nepieciešams telpu, ārtelpas un infrastruktūras nodrošinājums, savukārt mācību satura, aprīkojuma un metodiskā nodrošinājuma ziņā VAM lielākoties “</w:t>
      </w:r>
      <w:r w:rsidRPr="00134063">
        <w:rPr>
          <w:i/>
          <w:iCs/>
        </w:rPr>
        <w:t>ienāk ar visu nepieciešamo</w:t>
      </w:r>
      <w:r w:rsidRPr="00C959E0">
        <w:t xml:space="preserve">”. </w:t>
      </w:r>
      <w:r>
        <w:t xml:space="preserve">Tāpat izglītības iestāžu pārstāvji norāda, ka jaunsargu </w:t>
      </w:r>
      <w:r w:rsidRPr="00C959E0">
        <w:t>instruktori ir elastīgi un pielāgojas esošajiem apstākļiem, strādājot ar to, ko skola spēj piedāvāt, tostarp izmantojot sporta zāles, klases, parkus</w:t>
      </w:r>
      <w:r>
        <w:t xml:space="preserve"> </w:t>
      </w:r>
      <w:r w:rsidRPr="00C959E0">
        <w:t>vai meža teritorijas</w:t>
      </w:r>
      <w:r>
        <w:t xml:space="preserve">, kas atrodas tuvējā apkārtnē. </w:t>
      </w:r>
    </w:p>
    <w:p w14:paraId="2688A96D" w14:textId="0B51F009" w:rsidR="001D5184" w:rsidRDefault="00741BEB" w:rsidP="00741BEB">
      <w:r>
        <w:t>Izglītības iestāžu pārstāvju aptaujas rezultāti liecina, ka pozitīvāk tiek vērtēts VAM nodarbību plānošanas process, kur 89 % no aptaujātajiem norāda, ka drīzāk vai pilnībā piekrīt apgalvojumam, ka VAM nodarbību plānošana un grafiks ir skaidrs un prognozējams. Savukārt nedaudz mazāk jeb 67 % aptaujāto izglītības iestāžu pārstāvju drīzāk vai pilnībā piekrīt apgalvojumam, ka esošais VAM nodarbību formāts ir piemērots mācību procesa plānošanai. Un nedaudz vairāk kā puse jeb 55 % aptaujāto izglītības iestāžu pārstāvju norāda, ka drīzāk vai pilnībā piekrīt apgalvojumam, ka VAM īstenošana nerada būtisku slodzi skolas darbam, vienlaikus trešdaļa jeb 31 % norāda, ka šim apgalvojumam pilnībā vai daļēji nepiekrīt (</w:t>
      </w:r>
      <w:r>
        <w:fldChar w:fldCharType="begin"/>
      </w:r>
      <w:r>
        <w:instrText xml:space="preserve"> REF _Ref223016350 \h </w:instrText>
      </w:r>
      <w:r>
        <w:fldChar w:fldCharType="separate"/>
      </w:r>
      <w:r w:rsidR="00051509">
        <w:t xml:space="preserve">Attēls nr. </w:t>
      </w:r>
      <w:r w:rsidR="00051509">
        <w:rPr>
          <w:noProof/>
        </w:rPr>
        <w:t>26</w:t>
      </w:r>
      <w:r>
        <w:fldChar w:fldCharType="end"/>
      </w:r>
      <w:r>
        <w:t>).</w:t>
      </w:r>
    </w:p>
    <w:p w14:paraId="3A95362A" w14:textId="77777777" w:rsidR="008C3B4E" w:rsidRDefault="008C3B4E" w:rsidP="00741BEB"/>
    <w:p w14:paraId="69C6F442" w14:textId="77777777" w:rsidR="008C3B4E" w:rsidRDefault="008C3B4E" w:rsidP="00741BEB"/>
    <w:p w14:paraId="633F89F2" w14:textId="77777777" w:rsidR="008C3B4E" w:rsidRDefault="008C3B4E" w:rsidP="00741BEB"/>
    <w:p w14:paraId="353DCED9" w14:textId="07AD8307" w:rsidR="00741BEB" w:rsidRDefault="00741BEB" w:rsidP="00741BEB">
      <w:pPr>
        <w:pStyle w:val="GraphTitle"/>
      </w:pPr>
      <w:bookmarkStart w:id="77" w:name="_Ref223016350"/>
      <w:bookmarkStart w:id="78" w:name="_Toc226649738"/>
      <w:r>
        <w:lastRenderedPageBreak/>
        <w:t>Attēls nr.</w:t>
      </w:r>
      <w:r w:rsidR="00E32C84">
        <w:t xml:space="preserve"> </w:t>
      </w:r>
      <w:r>
        <w:fldChar w:fldCharType="begin"/>
      </w:r>
      <w:r>
        <w:instrText xml:space="preserve"> SEQ Attēls_nr._ \* ARABIC </w:instrText>
      </w:r>
      <w:r>
        <w:fldChar w:fldCharType="separate"/>
      </w:r>
      <w:r w:rsidR="00051509">
        <w:t>26</w:t>
      </w:r>
      <w:r>
        <w:fldChar w:fldCharType="end"/>
      </w:r>
      <w:bookmarkEnd w:id="77"/>
      <w:r>
        <w:t xml:space="preserve">. </w:t>
      </w:r>
      <w:r w:rsidRPr="009467A8">
        <w:t>Izglītības iestāžu vērtējums par VAM nodarbību plānošanu, īstenošanas slodzi un esošo formātu</w:t>
      </w:r>
      <w:r>
        <w:t>, %</w:t>
      </w:r>
      <w:bookmarkEnd w:id="78"/>
    </w:p>
    <w:p w14:paraId="1F35228A" w14:textId="77777777" w:rsidR="00741BEB" w:rsidRDefault="00741BEB" w:rsidP="00741BEB">
      <w:r>
        <w:rPr>
          <w:noProof/>
        </w:rPr>
        <w:drawing>
          <wp:inline distT="0" distB="0" distL="0" distR="0" wp14:anchorId="4BE23DC1" wp14:editId="0EFBD199">
            <wp:extent cx="6516370" cy="2190939"/>
            <wp:effectExtent l="0" t="0" r="0" b="0"/>
            <wp:docPr id="2337156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7ADB74"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29439CF4" w14:textId="7277F16F" w:rsidR="005427B5" w:rsidRDefault="005427B5" w:rsidP="00741BEB">
      <w:r w:rsidRPr="000E6AC5">
        <w:t xml:space="preserve">Vērtējot atbilžu sadalījumu starp dažāda veida izglītības iestādēm, </w:t>
      </w:r>
      <w:r w:rsidR="00BE2FC6" w:rsidRPr="000E6AC5">
        <w:t>konstatējamas nelielas atšķirības</w:t>
      </w:r>
      <w:r w:rsidR="00E16D2C" w:rsidRPr="000E6AC5">
        <w:t>.</w:t>
      </w:r>
      <w:r w:rsidR="00B12E3D" w:rsidRPr="000E6AC5">
        <w:t xml:space="preserve"> I</w:t>
      </w:r>
      <w:r w:rsidR="00DE1CEF" w:rsidRPr="000E6AC5">
        <w:t xml:space="preserve">zglītības iestādes, kas VAM sāka īstenot no 2024./2025. mācību gada, biežāk pauž kritiskāku attieksmi pret apgalvojumu, ka </w:t>
      </w:r>
      <w:r w:rsidR="00C92ED3" w:rsidRPr="000E6AC5">
        <w:t>VA</w:t>
      </w:r>
      <w:r w:rsidR="000C6A88" w:rsidRPr="000E6AC5">
        <w:t>M īstenošana nerada būtisku slodzi skolas darbam</w:t>
      </w:r>
      <w:r w:rsidR="00DE1CEF" w:rsidRPr="000E6AC5">
        <w:t>. Šo apgalvojumu drīzāk negatīvi vērtē 34 % šo skolu, kamēr starp iestādēm, kas VAM ieviesa brīvprātīgi, šāds vērtējums sastopams nedaudz retāk – 28 % gadījumu</w:t>
      </w:r>
      <w:r w:rsidR="009A213F" w:rsidRPr="000E6AC5">
        <w:t xml:space="preserve">. </w:t>
      </w:r>
      <w:r w:rsidR="00705CD4" w:rsidRPr="000E6AC5">
        <w:t xml:space="preserve">Salīdzinot dažādus </w:t>
      </w:r>
      <w:r w:rsidR="00602ED6">
        <w:t>izglītības iestāžu ti</w:t>
      </w:r>
      <w:r w:rsidR="00705CD4" w:rsidRPr="000E6AC5">
        <w:t>pus, novērojams, ka kritiskāks vērtējums biežāk raksturīgs vidusskolām un ģimnāzijām. Abos gadījumos 33</w:t>
      </w:r>
      <w:r w:rsidR="0027282A" w:rsidRPr="000E6AC5">
        <w:t> </w:t>
      </w:r>
      <w:r w:rsidR="00705CD4" w:rsidRPr="000E6AC5">
        <w:t>% izglītības iestāžu pārstāvju nepiekrīt attiecīgajam apgalvojumam. Savukārt profesionālajās vidusskolās un tehnikumos šāds viedoklis ir sastopams 23</w:t>
      </w:r>
      <w:r w:rsidR="0027282A" w:rsidRPr="000E6AC5">
        <w:t> </w:t>
      </w:r>
      <w:r w:rsidR="00705CD4" w:rsidRPr="000E6AC5">
        <w:t xml:space="preserve">% </w:t>
      </w:r>
      <w:r w:rsidR="0027282A" w:rsidRPr="000E6AC5">
        <w:t>gadījumu</w:t>
      </w:r>
      <w:r w:rsidR="00705CD4" w:rsidRPr="000E6AC5">
        <w:t>.</w:t>
      </w:r>
      <w:r w:rsidR="000E5F62" w:rsidRPr="000E6AC5">
        <w:t xml:space="preserve"> </w:t>
      </w:r>
      <w:r w:rsidR="00FA4068" w:rsidRPr="000E6AC5">
        <w:t xml:space="preserve">Attiecībā uz vērtējumu par VAM formātu, </w:t>
      </w:r>
      <w:r w:rsidR="00170ACB" w:rsidRPr="000E6AC5">
        <w:t xml:space="preserve">arī to kritiskāk vērtē tieši vidusskolu un ģimnāziju pārstāvji – attiecīgi 22 % </w:t>
      </w:r>
      <w:r w:rsidR="005B0A69" w:rsidRPr="000E6AC5">
        <w:t>ģimnāziju un 20 % vidusskolu pārstāvju nepiekrīt vai drīzāk nepiekrīt apgalvojumam, ka šobrīd esošais VA</w:t>
      </w:r>
      <w:r w:rsidR="00157301" w:rsidRPr="000E6AC5">
        <w:t>M</w:t>
      </w:r>
      <w:r w:rsidR="005B0A69" w:rsidRPr="000E6AC5">
        <w:t xml:space="preserve"> formāts ir piemērots mācību procesa plānošanai</w:t>
      </w:r>
      <w:r w:rsidR="00157301" w:rsidRPr="000E6AC5">
        <w:t xml:space="preserve">, turpretī tikai 3 % jeb viena profesionālā vidusskola/ tehnikums nepiekrīt šim apgalvojumam. </w:t>
      </w:r>
      <w:r w:rsidR="002B5F8F" w:rsidRPr="000E6AC5">
        <w:t>Arī attiecībā uz VAM formāta piemērotību mācību procesa plānošanai kritiskāks vērtējums biežāk novērojams vidusskolu un ģimnāziju pārstāvju vidū. Attiecīgajam apgalvojumam nepiekrīt vai drīzāk nepiekrīt 22 % ģimnāziju un 20 % vidusskolu pārstāvju. Savukārt profesionālajās vidusskolās un tehnikumos šāda attieksme ir ļoti reta – tikai 3</w:t>
      </w:r>
      <w:r w:rsidR="004A0739">
        <w:t> </w:t>
      </w:r>
      <w:r w:rsidR="002B5F8F" w:rsidRPr="000E6AC5">
        <w:t>% respondentu (viena izglītības iestāde) pauž šādu viedokli.</w:t>
      </w:r>
    </w:p>
    <w:p w14:paraId="0841CA62" w14:textId="11B6B4D2" w:rsidR="00741BEB" w:rsidRDefault="00741BEB" w:rsidP="00741BEB">
      <w:r>
        <w:t xml:space="preserve">Lai arī no aptaujas rezultātiem var secināt, ka kopumā vairums izglītības iestāžu pārstāvji ir apmierināti ar esošo situāciju, tomēr intervijas atklāj vairākus izaicinājumus. Izglītības iestāžu pārstāvji norāda, ka ir sarežģīti mācību procesā ieplānot VAM nodarbības 8 akadēmisko stundu garumā vienu reizi mēnesī tā, lai neveidotu papildu slodzi skolēniem, kā arī nodrošinātu, ka tiek apgūti visi mācību priekšmeti, kas plānoti konkrētajā mācību programmā. Tāpat pastāv izaicinājums nodrošināt pedagogiem atbilstošu slodzi tajos gadījumos, kad VAM nodarbību dienās tiek “aizstāti” citi mācību priekšmeti. </w:t>
      </w:r>
    </w:p>
    <w:p w14:paraId="5EFDD1E3" w14:textId="77777777" w:rsidR="00741BEB" w:rsidRDefault="00741BEB" w:rsidP="00741BEB">
      <w:pPr>
        <w:jc w:val="center"/>
      </w:pPr>
      <w:r>
        <w:t>“</w:t>
      </w:r>
      <w:r w:rsidRPr="00AC10EA">
        <w:rPr>
          <w:i/>
          <w:iCs/>
        </w:rPr>
        <w:t>VAM kopumā programmas īstenošana ir pozitīvi vērtējama</w:t>
      </w:r>
      <w:r>
        <w:rPr>
          <w:i/>
          <w:iCs/>
        </w:rPr>
        <w:t>.</w:t>
      </w:r>
      <w:r w:rsidRPr="00AC10EA">
        <w:rPr>
          <w:i/>
          <w:iCs/>
        </w:rPr>
        <w:t xml:space="preserve"> </w:t>
      </w:r>
      <w:r>
        <w:rPr>
          <w:i/>
          <w:iCs/>
        </w:rPr>
        <w:t>Bet sa</w:t>
      </w:r>
      <w:r w:rsidRPr="00AC10EA">
        <w:rPr>
          <w:i/>
          <w:iCs/>
        </w:rPr>
        <w:t>gād</w:t>
      </w:r>
      <w:r>
        <w:rPr>
          <w:i/>
          <w:iCs/>
        </w:rPr>
        <w:t>ā</w:t>
      </w:r>
      <w:r w:rsidRPr="00AC10EA">
        <w:rPr>
          <w:i/>
          <w:iCs/>
        </w:rPr>
        <w:t xml:space="preserve"> zināmas problēmas katrai skolai, īpaši skolām, kurām ir liels skolēnu sk</w:t>
      </w:r>
      <w:r>
        <w:rPr>
          <w:i/>
          <w:iCs/>
        </w:rPr>
        <w:t>a</w:t>
      </w:r>
      <w:r w:rsidRPr="00AC10EA">
        <w:rPr>
          <w:i/>
          <w:iCs/>
        </w:rPr>
        <w:t>its. Mācību procesu tas traucē, jo ļoti jāpiedomā kā plānot stundu plānu katrai nedēļai, kā “izkritušās stundas” atstrādāt, lai nepazustu citu mācību priekšmetu stundas</w:t>
      </w:r>
      <w:r w:rsidRPr="00AC10EA">
        <w:t>.</w:t>
      </w:r>
      <w:r>
        <w:t>” (Intervija_izglītības iestāde_1)</w:t>
      </w:r>
    </w:p>
    <w:p w14:paraId="4A69EBD3" w14:textId="4A96D62C" w:rsidR="00741BEB" w:rsidRDefault="00741BEB" w:rsidP="00741BEB">
      <w:r>
        <w:t>Arī aptaujas ietvaros kopumā 25 izglītības iestāžu pārstāvji saistībā ar uzlabojamajiem aspektiem VAM īstenošanā norāda ieteikumus, kas attiecas uz mācību procesa plānošanu,</w:t>
      </w:r>
      <w:r w:rsidR="000A0EEC">
        <w:t xml:space="preserve"> identificējot,</w:t>
      </w:r>
      <w:r>
        <w:t xml:space="preserve"> ka vēlētos mainīt VAM nodarbību formātu, piemēram, īstenot VAM nodarbības kā:</w:t>
      </w:r>
    </w:p>
    <w:p w14:paraId="5C88C8E1" w14:textId="77777777" w:rsidR="00741BEB" w:rsidRDefault="00741BEB">
      <w:pPr>
        <w:pStyle w:val="ListParagraph"/>
        <w:numPr>
          <w:ilvl w:val="0"/>
          <w:numId w:val="17"/>
        </w:numPr>
        <w:spacing w:line="259" w:lineRule="auto"/>
      </w:pPr>
      <w:r>
        <w:t xml:space="preserve">regulāras iknedēļas nodarbības (piemēram, 2 mācību stundas nedēļā) </w:t>
      </w:r>
    </w:p>
    <w:p w14:paraId="068F47AB" w14:textId="77777777" w:rsidR="00741BEB" w:rsidRDefault="00741BEB">
      <w:pPr>
        <w:pStyle w:val="ListParagraph"/>
        <w:numPr>
          <w:ilvl w:val="0"/>
          <w:numId w:val="17"/>
        </w:numPr>
        <w:spacing w:line="259" w:lineRule="auto"/>
      </w:pPr>
      <w:r>
        <w:lastRenderedPageBreak/>
        <w:t>nodarbības divas reizes mēnesī (piemēram, 4 mācību stundas ik pa 2 nedēļām);</w:t>
      </w:r>
    </w:p>
    <w:p w14:paraId="41BD1C20" w14:textId="77777777" w:rsidR="00741BEB" w:rsidRDefault="00741BEB">
      <w:pPr>
        <w:pStyle w:val="ListParagraph"/>
        <w:numPr>
          <w:ilvl w:val="0"/>
          <w:numId w:val="17"/>
        </w:numPr>
        <w:spacing w:line="259" w:lineRule="auto"/>
      </w:pPr>
      <w:r>
        <w:t>koncentrēts apguves modelis (1–2 nedēļas semestrī vai mācību gada sākumā).</w:t>
      </w:r>
    </w:p>
    <w:p w14:paraId="0EECC986" w14:textId="77777777" w:rsidR="00741BEB" w:rsidRDefault="00741BEB" w:rsidP="00741BEB">
      <w:r>
        <w:t xml:space="preserve">Tāpat aptaujā tiek minēts, ka VAM nodarbības nebūtu jāīsteno īpaši noslogotajos periodos, piemēram, maijā, kad 11. klašu skolēniem sākas eksāmenu periods. </w:t>
      </w:r>
    </w:p>
    <w:p w14:paraId="2CFBE19D" w14:textId="56EB6A02" w:rsidR="00741BEB" w:rsidRDefault="00741BEB" w:rsidP="00741BEB">
      <w:r>
        <w:t>Vienlaikus jau šobrīd VAM tiek īstenots dažādos formātos. Aptaujā 86 % izglītības iestāžu pārstāvju norāda, ka VAM nodarbības tiek īstenotas 8 mācību stundas vienu reizi mēnesī (</w:t>
      </w:r>
      <w:r>
        <w:fldChar w:fldCharType="begin"/>
      </w:r>
      <w:r>
        <w:instrText xml:space="preserve"> REF _Ref223017302 \h </w:instrText>
      </w:r>
      <w:r>
        <w:fldChar w:fldCharType="separate"/>
      </w:r>
      <w:r w:rsidR="00051509">
        <w:t xml:space="preserve">Attēls nr. </w:t>
      </w:r>
      <w:r w:rsidR="00051509">
        <w:rPr>
          <w:noProof/>
        </w:rPr>
        <w:t>27</w:t>
      </w:r>
      <w:r>
        <w:fldChar w:fldCharType="end"/>
      </w:r>
      <w:r>
        <w:t>). Savukārt 6 % norāda, ka VAM nodarbības tiek īstenotas divas reizes nedēļā pa 4 </w:t>
      </w:r>
      <w:r w:rsidR="001A7352">
        <w:t>stundām</w:t>
      </w:r>
      <w:r>
        <w:t>. Pārējie 7 % variantā “Cits” norāda, ka VAM nodarbības tiek īstenotas, piemēram, 2 nedēļu garumā mācību gada ietvaros, vai 3 dienas un 4 dienas katrā semestrī, vai divu dienu nodarbības divas reizes semestrī</w:t>
      </w:r>
      <w:r w:rsidR="00974CED">
        <w:t xml:space="preserve"> (t</w:t>
      </w:r>
      <w:r w:rsidR="007C7002">
        <w:t>o norāda profesionālās vidusskolas</w:t>
      </w:r>
      <w:r w:rsidR="00974CED">
        <w:t>)</w:t>
      </w:r>
      <w:r>
        <w:t>, vai VAM tiek īstenots pēc specifiski sastādīta grafika.</w:t>
      </w:r>
    </w:p>
    <w:p w14:paraId="560B05E5" w14:textId="2B7C9FA8" w:rsidR="00741BEB" w:rsidRDefault="3282CAA9" w:rsidP="00741BEB">
      <w:pPr>
        <w:pStyle w:val="GraphTitle"/>
      </w:pPr>
      <w:bookmarkStart w:id="79" w:name="_Ref223017302"/>
      <w:bookmarkStart w:id="80" w:name="_Toc226649739"/>
      <w:r>
        <w:t xml:space="preserve">Attēls nr. </w:t>
      </w:r>
      <w:r w:rsidR="00741BEB">
        <w:fldChar w:fldCharType="begin"/>
      </w:r>
      <w:r w:rsidR="00741BEB">
        <w:instrText xml:space="preserve"> SEQ Attēls_nr._ \* ARABIC </w:instrText>
      </w:r>
      <w:r w:rsidR="00741BEB">
        <w:fldChar w:fldCharType="separate"/>
      </w:r>
      <w:r w:rsidR="00051509">
        <w:t>27</w:t>
      </w:r>
      <w:r w:rsidR="00741BEB">
        <w:fldChar w:fldCharType="end"/>
      </w:r>
      <w:bookmarkEnd w:id="79"/>
      <w:r>
        <w:t xml:space="preserve">. </w:t>
      </w:r>
      <w:r w:rsidR="00BE11B7">
        <w:t>F</w:t>
      </w:r>
      <w:r>
        <w:t>ormāt</w:t>
      </w:r>
      <w:r w:rsidR="00BE11B7">
        <w:t>s, kādā VAM tiek īstenots izglītības iestādēs</w:t>
      </w:r>
      <w:bookmarkEnd w:id="80"/>
    </w:p>
    <w:p w14:paraId="7FEE156D" w14:textId="77777777" w:rsidR="00741BEB" w:rsidRDefault="00741BEB" w:rsidP="00741BEB">
      <w:r>
        <w:rPr>
          <w:noProof/>
        </w:rPr>
        <w:drawing>
          <wp:inline distT="0" distB="0" distL="0" distR="0" wp14:anchorId="4B7D75DB" wp14:editId="271F2A60">
            <wp:extent cx="6489065" cy="2004646"/>
            <wp:effectExtent l="0" t="0" r="6985" b="0"/>
            <wp:docPr id="104842927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B904BC"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33F7902A" w14:textId="77777777" w:rsidR="00741BEB" w:rsidRDefault="00741BEB" w:rsidP="00741BEB">
      <w:r>
        <w:t>Attiecībā uz VAM nodarbību formātu, tā biežumu, gan atsevišķi jaunsargu instruktori, gan izglītības iestāžu pārstāvji norāda, ka, iespējams, veiksmīgāks formāts par 8 mācību stundu nodarbību reizi mēnesī, ir 4 mācību stundu nodarbība ik pēc 2 nedēļām. Kā galvenie ieguvumi tiek minēti:</w:t>
      </w:r>
    </w:p>
    <w:p w14:paraId="3B627C71" w14:textId="77777777" w:rsidR="00741BEB" w:rsidRDefault="00741BEB">
      <w:pPr>
        <w:pStyle w:val="ListParagraph"/>
        <w:numPr>
          <w:ilvl w:val="0"/>
          <w:numId w:val="18"/>
        </w:numPr>
        <w:spacing w:line="259" w:lineRule="auto"/>
      </w:pPr>
      <w:r>
        <w:t>labāka saiknes veidošanās starp skolēniem un jaunsargu instruktoru, ja tikšanās reizes ir biežākas;</w:t>
      </w:r>
    </w:p>
    <w:p w14:paraId="4C4CC514" w14:textId="77777777" w:rsidR="00741BEB" w:rsidRDefault="00741BEB">
      <w:pPr>
        <w:pStyle w:val="ListParagraph"/>
        <w:numPr>
          <w:ilvl w:val="0"/>
          <w:numId w:val="18"/>
        </w:numPr>
        <w:spacing w:line="259" w:lineRule="auto"/>
      </w:pPr>
      <w:r>
        <w:t>efektīvāka mācību programmas apguve, jo īsāks starplaiks starp nodarbībām sekmētu, ka iepriekšējā nodarbībā apgūtais nav ticis aizmirsts;</w:t>
      </w:r>
    </w:p>
    <w:p w14:paraId="38317BCA" w14:textId="77777777" w:rsidR="00741BEB" w:rsidRDefault="00741BEB">
      <w:pPr>
        <w:pStyle w:val="ListParagraph"/>
        <w:numPr>
          <w:ilvl w:val="0"/>
          <w:numId w:val="18"/>
        </w:numPr>
        <w:spacing w:line="259" w:lineRule="auto"/>
      </w:pPr>
      <w:r>
        <w:t>būtu vienkāršāk to integrēt mācību procesā, mazinot ietekmi uz citiem mācību priekšmetiem, īpaši gadījumos, ja VAM notiek tikai vienā konkrētā dienā.</w:t>
      </w:r>
    </w:p>
    <w:p w14:paraId="5D66C0F5" w14:textId="77777777" w:rsidR="00741BEB" w:rsidRDefault="00741BEB" w:rsidP="000C2F70">
      <w:r>
        <w:t xml:space="preserve">Taču citi izglītības iestāžu pārstāvji arī uzsver, ka šobrīd jau ir iestrādāta prakse īstenot VAM kā 8 mācību stundu nodarbību vienu reizi mēnesī un nevēlētos, lai tā tiktu mainīta. Līdz ar to ir svarīga gan individuālā komunikācija, gan iespējas izvērtēt arī izglītības iestāžu individuālās vajadzības esošo resursu ietvaros. </w:t>
      </w:r>
    </w:p>
    <w:p w14:paraId="4A056945" w14:textId="032489F0" w:rsidR="00741BEB" w:rsidRDefault="3282CAA9" w:rsidP="000C2F70">
      <w:pPr>
        <w:rPr>
          <w:rFonts w:eastAsia="Times New Roman"/>
          <w:color w:val="000000"/>
        </w:rPr>
      </w:pPr>
      <w:r>
        <w:t>Arī intervijās izglītības iestāžu pārstāvji uzsver, ka VAM veiksmīga īstenošana, kā arī atbalsta nodrošinājums lielā mērā ir atkarīgs abpusējas komunikācijas starp izglītības iestādi un jaunsargu instruktoru vai Jaunsardzes centra pārstāvjiem. Šī sadarbība kopumā ir veiksmīga un pārsvarā  problēmjautājumi tiek atrisināti. Arī aptaujas ietvaros vairums izglītības iestāžu pārstāvju jeb 95 % norāda, ka savu sadarbību ar JC vērtē drīzāk vai ļoti pozitīvi (</w:t>
      </w:r>
      <w:r w:rsidR="00741BEB">
        <w:fldChar w:fldCharType="begin"/>
      </w:r>
      <w:r w:rsidR="00741BEB">
        <w:instrText xml:space="preserve"> REF _Ref223017407 \h </w:instrText>
      </w:r>
      <w:r w:rsidR="00741BEB">
        <w:fldChar w:fldCharType="separate"/>
      </w:r>
      <w:r w:rsidR="00051509">
        <w:t xml:space="preserve">Attēls nr. </w:t>
      </w:r>
      <w:r w:rsidR="00051509">
        <w:rPr>
          <w:noProof/>
        </w:rPr>
        <w:t>28</w:t>
      </w:r>
      <w:r w:rsidR="00741BEB">
        <w:fldChar w:fldCharType="end"/>
      </w:r>
      <w:r>
        <w:t>)</w:t>
      </w:r>
      <w:r w:rsidR="00B45A23">
        <w:t xml:space="preserve">, tai skaitā </w:t>
      </w:r>
      <w:r>
        <w:t xml:space="preserve">izglītības iestādes, </w:t>
      </w:r>
      <w:r w:rsidRPr="3282CAA9">
        <w:rPr>
          <w:rFonts w:eastAsia="Times New Roman"/>
          <w:color w:val="000000"/>
        </w:rPr>
        <w:t>kuras ir īstenojušas mazākumtautību izglītības programmu, visos gadījumos norāda, ka sadarbību ar JC vērtē drīzāk vai ļoti pozitīvi.</w:t>
      </w:r>
    </w:p>
    <w:p w14:paraId="102D57C9" w14:textId="77777777" w:rsidR="00F05ED8" w:rsidRDefault="00F05ED8" w:rsidP="000C2F70"/>
    <w:p w14:paraId="4CA455FB" w14:textId="59DB6701" w:rsidR="00741BEB" w:rsidRDefault="00741BEB" w:rsidP="00741BEB">
      <w:pPr>
        <w:pStyle w:val="GraphTitle"/>
      </w:pPr>
      <w:bookmarkStart w:id="81" w:name="_Ref223017407"/>
      <w:bookmarkStart w:id="82" w:name="_Toc226649740"/>
      <w:r>
        <w:lastRenderedPageBreak/>
        <w:t>Attēls nr.</w:t>
      </w:r>
      <w:r w:rsidR="00E32C84">
        <w:t xml:space="preserve"> </w:t>
      </w:r>
      <w:r>
        <w:fldChar w:fldCharType="begin"/>
      </w:r>
      <w:r>
        <w:instrText xml:space="preserve"> SEQ Attēls_nr._ \* ARABIC </w:instrText>
      </w:r>
      <w:r>
        <w:fldChar w:fldCharType="separate"/>
      </w:r>
      <w:r w:rsidR="00051509">
        <w:t>28</w:t>
      </w:r>
      <w:r>
        <w:fldChar w:fldCharType="end"/>
      </w:r>
      <w:bookmarkEnd w:id="81"/>
      <w:r>
        <w:t xml:space="preserve">. </w:t>
      </w:r>
      <w:r w:rsidRPr="004B73BE">
        <w:t>Izglītības iestāžu vērtējums par sadarbību ar Jaunsardzes centru VAM ieviešanā</w:t>
      </w:r>
      <w:r>
        <w:t>, %</w:t>
      </w:r>
      <w:bookmarkEnd w:id="82"/>
    </w:p>
    <w:p w14:paraId="578356D3" w14:textId="77777777" w:rsidR="00741BEB" w:rsidRDefault="00741BEB" w:rsidP="00741BEB">
      <w:r>
        <w:rPr>
          <w:noProof/>
        </w:rPr>
        <w:drawing>
          <wp:inline distT="0" distB="0" distL="0" distR="0" wp14:anchorId="71A97A37" wp14:editId="35C2484C">
            <wp:extent cx="6516370" cy="1285592"/>
            <wp:effectExtent l="0" t="0" r="0" b="0"/>
            <wp:docPr id="156251819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A6B1EB"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6A047955" w14:textId="0FD63466" w:rsidR="00741BEB" w:rsidRDefault="4F52568B" w:rsidP="00741BEB">
      <w:r>
        <w:t xml:space="preserve">Arī jaunsargu instruktori intervijās norāda, ka sadarbība ar izglītības iestādēm lielākoties ir veiksmīga. </w:t>
      </w:r>
      <w:r w:rsidR="00037C5A">
        <w:t>Galvenokārt</w:t>
      </w:r>
      <w:r>
        <w:t xml:space="preserve"> izaicinājumi ir saistīti ar infrastruktūras pieejamību un ir grūti ietekmējami, taču pārsvarā tiem tiek atrasti veiksmīgi risinājumi. Jaunsargu instruktori norāda, ka nozīmīgs ietekmējošs faktors ir konkrētās izglītības iestādes vadība – ja tā ir atsaucīga, tad tiek nodrošināts arī nepieciešamais atbalsts, piemēram, ir skolas, kas priekš VAM un Jaunsardzes nodrošina atsevišķas telpas. Vienlaikus ir bijuši gadījumi, kad sākotnēji skolā ir bijusi laba sadarbība, bet mainoties skolas vadībai, attieksme pret VAM kļuva negatīvāka. Tā pat ir konstatēti pretēji gadījumi, kad mainoties skolas vadībai VAM tika sākts īstenot brīvprātīgi. </w:t>
      </w:r>
    </w:p>
    <w:p w14:paraId="48AFA079" w14:textId="0CAEE81F" w:rsidR="00741BEB" w:rsidRDefault="00741BEB" w:rsidP="00741BEB">
      <w:pPr>
        <w:jc w:val="center"/>
      </w:pPr>
      <w:r>
        <w:t>“</w:t>
      </w:r>
      <w:r w:rsidRPr="00581D2E">
        <w:rPr>
          <w:i/>
          <w:iCs/>
        </w:rPr>
        <w:t>99</w:t>
      </w:r>
      <w:r w:rsidR="00D568A0">
        <w:rPr>
          <w:i/>
          <w:iCs/>
        </w:rPr>
        <w:t xml:space="preserve"> </w:t>
      </w:r>
      <w:r w:rsidRPr="00581D2E">
        <w:rPr>
          <w:i/>
          <w:iCs/>
        </w:rPr>
        <w:t xml:space="preserve">% atkarīgs no skolas direktora. Pēc savas pieredzes – </w:t>
      </w:r>
      <w:r>
        <w:rPr>
          <w:i/>
          <w:iCs/>
        </w:rPr>
        <w:t>[izglītības iestādes nosaukums]</w:t>
      </w:r>
      <w:r w:rsidRPr="00581D2E">
        <w:rPr>
          <w:i/>
          <w:iCs/>
        </w:rPr>
        <w:t xml:space="preserve"> iepriekšējā direktor</w:t>
      </w:r>
      <w:r>
        <w:rPr>
          <w:i/>
          <w:iCs/>
        </w:rPr>
        <w:t>e</w:t>
      </w:r>
      <w:r w:rsidRPr="00581D2E">
        <w:rPr>
          <w:i/>
          <w:iCs/>
        </w:rPr>
        <w:t xml:space="preserve"> bija izcili atsaucīga. Nomainījās direktore – pilnīgi cita attieksme, nelaidīs skolā, kamēr nav līgums, ko jūs te dariet utml. Tas ir tik ļoti atkarīgs no direktora, vai tiešām vēlas un grib sadarboties</w:t>
      </w:r>
      <w:r>
        <w:rPr>
          <w:i/>
          <w:iCs/>
        </w:rPr>
        <w:t>.</w:t>
      </w:r>
      <w:r>
        <w:t>” (Intervija_jaunsargu instruktors</w:t>
      </w:r>
      <w:r w:rsidRPr="009530D6">
        <w:t>_</w:t>
      </w:r>
      <w:r>
        <w:t>3)</w:t>
      </w:r>
    </w:p>
    <w:p w14:paraId="14AC1FB2" w14:textId="307F1BAA" w:rsidR="00741BEB" w:rsidRDefault="3282CAA9" w:rsidP="00741BEB">
      <w:pPr>
        <w:jc w:val="center"/>
      </w:pPr>
      <w:r>
        <w:t>“</w:t>
      </w:r>
      <w:r w:rsidRPr="3282CAA9">
        <w:rPr>
          <w:i/>
          <w:iCs/>
        </w:rPr>
        <w:t>Daudz kas atkarīgs no vadības – ir viens piemērs, kad skolas direktors negribēja brīvprātīgi īstenot VAM, bet tikko kā nomainījās direktors, tā skola uzsāka VAM brīvprātīgi</w:t>
      </w:r>
      <w:r>
        <w:t>.” (Intervija_jaunsargu instruktors_2)</w:t>
      </w:r>
    </w:p>
    <w:p w14:paraId="2A48AC0F" w14:textId="77777777" w:rsidR="00741BEB" w:rsidRDefault="00741BEB" w:rsidP="00741BEB">
      <w:r>
        <w:t xml:space="preserve">Papildu tam vairāki jaunsargu instruktori norāda uz pedagogu izpratnes trūkumu par VAM kursa būtību un tā mērķi. Izglītības iestāžu pedagogi VAM mēdz uztvert kā pāraudzināšanas instrumentu vai uzskata, ka tādā veidā tiek gatavoti jaunie karavīri. Tas savukārt ietekmē arī pašu skolēnu motivāciju un vēlmi apgūt VAM saturu. </w:t>
      </w:r>
    </w:p>
    <w:p w14:paraId="40FD7E5C" w14:textId="77777777" w:rsidR="00741BEB" w:rsidRDefault="00741BEB" w:rsidP="00741BEB">
      <w:pPr>
        <w:jc w:val="center"/>
      </w:pPr>
      <w:r>
        <w:t>“</w:t>
      </w:r>
      <w:r w:rsidRPr="00DF3C43">
        <w:rPr>
          <w:i/>
          <w:iCs/>
        </w:rPr>
        <w:t xml:space="preserve">Problēma ir tā, ja </w:t>
      </w:r>
      <w:r>
        <w:rPr>
          <w:i/>
          <w:iCs/>
        </w:rPr>
        <w:t>t</w:t>
      </w:r>
      <w:r w:rsidRPr="00DF3C43">
        <w:rPr>
          <w:i/>
          <w:iCs/>
        </w:rPr>
        <w:t>u ienāc skolā</w:t>
      </w:r>
      <w:r>
        <w:rPr>
          <w:i/>
          <w:iCs/>
        </w:rPr>
        <w:t>,</w:t>
      </w:r>
      <w:r w:rsidRPr="00DF3C43">
        <w:rPr>
          <w:i/>
          <w:iCs/>
        </w:rPr>
        <w:t xml:space="preserve"> un skola uztver </w:t>
      </w:r>
      <w:r>
        <w:rPr>
          <w:i/>
          <w:iCs/>
        </w:rPr>
        <w:t>t</w:t>
      </w:r>
      <w:r w:rsidRPr="00DF3C43">
        <w:rPr>
          <w:i/>
          <w:iCs/>
        </w:rPr>
        <w:t>evi kā pārmācīšanas instruktoru, ka</w:t>
      </w:r>
      <w:r>
        <w:rPr>
          <w:i/>
          <w:iCs/>
        </w:rPr>
        <w:t>s</w:t>
      </w:r>
      <w:r w:rsidRPr="00DF3C43">
        <w:rPr>
          <w:i/>
          <w:iCs/>
        </w:rPr>
        <w:t xml:space="preserve"> tagad visus pārmācīs. Un biedē ar instruktoru. Un tas ir tas, ko tieši VAM ietvaros mēģina mainīt, ka cilvēks formas tērpā nebūs tās, kas </w:t>
      </w:r>
      <w:r>
        <w:rPr>
          <w:i/>
          <w:iCs/>
        </w:rPr>
        <w:t>t</w:t>
      </w:r>
      <w:r w:rsidRPr="00DF3C43">
        <w:rPr>
          <w:i/>
          <w:iCs/>
        </w:rPr>
        <w:t>ev tūlīt sados. Tas ir tas izaicinājums.”</w:t>
      </w:r>
      <w:r>
        <w:rPr>
          <w:i/>
          <w:iCs/>
        </w:rPr>
        <w:t xml:space="preserve"> </w:t>
      </w:r>
      <w:r>
        <w:t>(Intervija_jaunsargu instruktors</w:t>
      </w:r>
      <w:r w:rsidRPr="009530D6">
        <w:t>_</w:t>
      </w:r>
      <w:r>
        <w:t>7)</w:t>
      </w:r>
    </w:p>
    <w:p w14:paraId="57E57121" w14:textId="77777777" w:rsidR="00741BEB" w:rsidRDefault="00741BEB" w:rsidP="00741BEB">
      <w:r>
        <w:t xml:space="preserve">Vienlaikus tiek īstenotas arī atsevišķas aktivitātes, lai veicinātu izglītības iestāžu izpratni, piemēram, ir organizētas informācijas dienas izglītības iestāžu vadībai, lai stiprinātu izpratni par to, ka VAM ir daļa no valsts kopējās aizsardzības stratēģijas. Vienā gadījumā ir īstenota nometne pedagogiem, lai veicinātu izpratni par VAM saturu. Arī atsevišķi izglītības iestāžu pārstāvji intervijās norāda, ka būtu nepieciešams stiprināt pedagogu zināšanas, piemēram, par rīcību krīzes situācijā. Īpaši svarīgi tas ir tajos gadījumos, kad bērni par to uzdod jautājumus, taču pedagogiem nav pietiekamu zināšanu, lai paskaidrotu detalizētāk. </w:t>
      </w:r>
    </w:p>
    <w:p w14:paraId="1831D36F" w14:textId="77777777" w:rsidR="00741BEB" w:rsidRPr="00042291" w:rsidRDefault="00741BEB" w:rsidP="00903FE8">
      <w:pPr>
        <w:widowControl w:val="0"/>
        <w:shd w:val="clear" w:color="auto" w:fill="FAE1FF"/>
        <w:autoSpaceDE w:val="0"/>
        <w:autoSpaceDN w:val="0"/>
        <w:adjustRightInd w:val="0"/>
        <w:spacing w:before="0" w:after="0" w:line="240" w:lineRule="auto"/>
        <w:ind w:right="74"/>
        <w:rPr>
          <w:rFonts w:eastAsia="Times New Roman"/>
          <w:color w:val="000000"/>
        </w:rPr>
      </w:pPr>
      <w:r w:rsidRPr="00042291">
        <w:rPr>
          <w:rFonts w:eastAsia="Times New Roman"/>
          <w:color w:val="000000"/>
        </w:rPr>
        <w:t>Cik pozitīvi izglītības iestādes uztver VAM kursa realizēšanu konkrētajā izglītības iestādē?</w:t>
      </w:r>
    </w:p>
    <w:p w14:paraId="4A891800" w14:textId="16076D92" w:rsidR="00741BEB" w:rsidRDefault="00741BEB" w:rsidP="00741BEB">
      <w:r w:rsidRPr="00840A8E">
        <w:t xml:space="preserve">VAM tiek augstu novērtēts kā ieguldījums jauniešu patriotiskajā, pilsoniskajā un drošības izpratnē. </w:t>
      </w:r>
      <w:r>
        <w:t>Izglītības iestāžu pārstāvji intervijās</w:t>
      </w:r>
      <w:r w:rsidRPr="00840A8E">
        <w:t xml:space="preserve"> norāda, ka jaunieši VAM saturu arvien vairāk uztver kā pašsaprotamu un aktuālu, īpaši ģeopolitiskā konteksta ietekmē.</w:t>
      </w:r>
      <w:r>
        <w:t xml:space="preserve"> Vienlaikus ir novēroti atsevišķi gadījumi, kad sniegtā informācija skolēniem ir radījusi bailes un satraukumu par militāra konflikta draudiem.</w:t>
      </w:r>
      <w:r w:rsidRPr="00840A8E">
        <w:t xml:space="preserve"> </w:t>
      </w:r>
    </w:p>
    <w:p w14:paraId="086A8734" w14:textId="3CDBAFA7" w:rsidR="00741BEB" w:rsidRDefault="00741BEB" w:rsidP="00741BEB">
      <w:r>
        <w:t>Tomēr kopumā tiek</w:t>
      </w:r>
      <w:r w:rsidRPr="00840A8E">
        <w:t xml:space="preserve"> uzsvērta </w:t>
      </w:r>
      <w:r>
        <w:t>VAM</w:t>
      </w:r>
      <w:r w:rsidRPr="00840A8E">
        <w:t xml:space="preserve"> loma patriotisko jūtu stiprināšanā, izpratnē par valsts aizsardzību un līdzdalību sabiedrības procesos. Dažās </w:t>
      </w:r>
      <w:r>
        <w:t xml:space="preserve">izglītības </w:t>
      </w:r>
      <w:r w:rsidRPr="00840A8E">
        <w:t xml:space="preserve">iestādēs novērota arī netieša ietekme uz jauniešu </w:t>
      </w:r>
      <w:r w:rsidRPr="00840A8E">
        <w:lastRenderedPageBreak/>
        <w:t xml:space="preserve">turpmākajām izvēlēm, piemēram, interese par </w:t>
      </w:r>
      <w:r w:rsidR="000E0ADC">
        <w:t>VAD</w:t>
      </w:r>
      <w:r w:rsidRPr="00840A8E">
        <w:t xml:space="preserve"> vai Zemessardzi, ko skolas daļēji saista ar VAM un instruktoru darbu.</w:t>
      </w:r>
    </w:p>
    <w:p w14:paraId="0FCA9612" w14:textId="722FED3D" w:rsidR="00903FE8" w:rsidRDefault="00741BEB" w:rsidP="00741BEB">
      <w:r>
        <w:t>Aptaujas ietvaros izglītības iestāžu vērtējumā par to, ko skolēni vairāk novērtē saistībā ar VAM īstenošanu – 70 % norāda, ka tā ir praktiskā prasmju apguve un 58 % norāda, ka tās ir zināšanas par drošību un rīcību krīzes situācijās. Nedaudz mazāk kā puse jeb 42 % - 45 % izglītības iestāžu pārstāvju atzīmē arī tādus aspektus, kā dalību praktiskās aktivitātēs, patriotisma un pilsoniskās apziņas stiprināšanu, jaunu un ikdienā neapgūtu prasmju apgūšanu, kā arī iespēju iepazīt militāro jomu un karjeras iespējas (</w:t>
      </w:r>
      <w:r>
        <w:fldChar w:fldCharType="begin"/>
      </w:r>
      <w:r>
        <w:instrText xml:space="preserve"> REF _Ref223017702 \h </w:instrText>
      </w:r>
      <w:r>
        <w:fldChar w:fldCharType="separate"/>
      </w:r>
      <w:r w:rsidR="00051509">
        <w:t xml:space="preserve">Attēls nr. </w:t>
      </w:r>
      <w:r w:rsidR="00051509">
        <w:rPr>
          <w:noProof/>
        </w:rPr>
        <w:t>29</w:t>
      </w:r>
      <w:r>
        <w:fldChar w:fldCharType="end"/>
      </w:r>
      <w:r>
        <w:t xml:space="preserve">). </w:t>
      </w:r>
    </w:p>
    <w:p w14:paraId="76870D35" w14:textId="1A7D806C" w:rsidR="00741BEB" w:rsidRDefault="00741BEB" w:rsidP="00741BEB">
      <w:pPr>
        <w:pStyle w:val="GraphTitle"/>
      </w:pPr>
      <w:bookmarkStart w:id="83" w:name="_Ref223017702"/>
      <w:bookmarkStart w:id="84" w:name="_Toc226649741"/>
      <w:r>
        <w:t>Attēls nr.</w:t>
      </w:r>
      <w:r w:rsidR="00E32C84">
        <w:t xml:space="preserve"> </w:t>
      </w:r>
      <w:r>
        <w:fldChar w:fldCharType="begin"/>
      </w:r>
      <w:r>
        <w:instrText xml:space="preserve"> SEQ Attēls_nr._ \* ARABIC </w:instrText>
      </w:r>
      <w:r>
        <w:fldChar w:fldCharType="separate"/>
      </w:r>
      <w:r w:rsidR="00051509">
        <w:t>29</w:t>
      </w:r>
      <w:r>
        <w:fldChar w:fldCharType="end"/>
      </w:r>
      <w:bookmarkEnd w:id="83"/>
      <w:r>
        <w:t xml:space="preserve">. </w:t>
      </w:r>
      <w:r w:rsidRPr="004A714D">
        <w:t>Izglītības iestāžu vērtējums par to, ko skolēni visvairāk novērtē VAM</w:t>
      </w:r>
      <w:bookmarkEnd w:id="84"/>
    </w:p>
    <w:p w14:paraId="36129015" w14:textId="77777777" w:rsidR="00741BEB" w:rsidRDefault="00741BEB" w:rsidP="00741BEB">
      <w:r>
        <w:rPr>
          <w:noProof/>
        </w:rPr>
        <w:drawing>
          <wp:inline distT="0" distB="0" distL="0" distR="0" wp14:anchorId="7B7E5444" wp14:editId="3873A0C0">
            <wp:extent cx="6489065" cy="4906978"/>
            <wp:effectExtent l="0" t="0" r="6985" b="8255"/>
            <wp:docPr id="141797345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2E49C7"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67D10A18" w14:textId="0DF434C7" w:rsidR="00741BEB" w:rsidRDefault="00741BEB" w:rsidP="00741BEB">
      <w:r>
        <w:t xml:space="preserve">Intervijās ar izglītības iestāžu pārstāvjiem var secināt, ka </w:t>
      </w:r>
      <w:r w:rsidRPr="00B247FE">
        <w:t>VAM tiek vērtēt</w:t>
      </w:r>
      <w:r w:rsidR="00511738">
        <w:t>a</w:t>
      </w:r>
      <w:r w:rsidRPr="00B247FE">
        <w:t xml:space="preserve"> kā būtiski atšķirīg</w:t>
      </w:r>
      <w:r w:rsidR="00511738">
        <w:t>a</w:t>
      </w:r>
      <w:r w:rsidRPr="00B247FE">
        <w:t xml:space="preserve"> no citiem mācību priekšmetiem – </w:t>
      </w:r>
      <w:r w:rsidR="00DD49BF">
        <w:t>tā</w:t>
      </w:r>
      <w:r w:rsidRPr="00B247FE">
        <w:t xml:space="preserve"> piedāvā praktisku, uz darbību vērstu mācību procesu, kas daļai skolēnu ir motivējošs. </w:t>
      </w:r>
      <w:r>
        <w:t>Tiek norādīts</w:t>
      </w:r>
      <w:r w:rsidRPr="00B247FE">
        <w:t>, ka VAM palīdz apgūt konkrētas prasmes (orientēšanās, drošība, praktiskā rīcība). Vienlaikus tiek atzīts, ka ne visiem jauniešiem kurss ir vienlīdz saistošs – daļai tas ir formāls pienākums, un individuālā motivācija būtiski atšķiras.</w:t>
      </w:r>
    </w:p>
    <w:p w14:paraId="597D1A67" w14:textId="4C2E5098" w:rsidR="00741BEB" w:rsidRDefault="00741BEB" w:rsidP="00741BEB">
      <w:r w:rsidRPr="007012B9">
        <w:t>Kopumā izglītības iestāžu attieksmi</w:t>
      </w:r>
      <w:r w:rsidR="005416E6">
        <w:t xml:space="preserve"> attiecībā uz VAM īstenošanu</w:t>
      </w:r>
      <w:r w:rsidRPr="007012B9">
        <w:t xml:space="preserve"> var raksturot kā atbalstošu un pozitīvu</w:t>
      </w:r>
      <w:r>
        <w:t xml:space="preserve">. Vienlaikus ir jāņem vērā jau iepriekš minētie izaicinājumi saistībā gan ar mācību procesa īstenošanu, gan ierobežotajām iespējām sniegt pilnvērtīgu atbalstu attiecībā uz infrastruktūras nodrošināšanu. To intervijās norāda arī jaunsargu instruktori. </w:t>
      </w:r>
      <w:r w:rsidRPr="00B210CE">
        <w:t>Attiecīgi</w:t>
      </w:r>
      <w:r>
        <w:t xml:space="preserve"> ir novērots, ka</w:t>
      </w:r>
      <w:r>
        <w:rPr>
          <w:b/>
          <w:bCs/>
          <w:color w:val="82009B" w:themeColor="accent6"/>
        </w:rPr>
        <w:t xml:space="preserve"> </w:t>
      </w:r>
      <w:r>
        <w:t xml:space="preserve">izglītības iestāžu attieksme pret VAM uzlabojas un </w:t>
      </w:r>
      <w:r>
        <w:lastRenderedPageBreak/>
        <w:t xml:space="preserve">skolas sāk vairāk novērtēt VAM īstenošanu. Kā pozitīvie aspekti </w:t>
      </w:r>
      <w:r w:rsidR="00A36F11">
        <w:t>tiek norādīti, ka</w:t>
      </w:r>
      <w:r>
        <w:t xml:space="preserve"> </w:t>
      </w:r>
      <w:r w:rsidRPr="00072857">
        <w:t xml:space="preserve">VAM </w:t>
      </w:r>
      <w:r>
        <w:t>tiek vērtēta kā</w:t>
      </w:r>
      <w:r w:rsidRPr="00072857">
        <w:t xml:space="preserve"> iespēj</w:t>
      </w:r>
      <w:r>
        <w:t>a</w:t>
      </w:r>
      <w:r w:rsidRPr="00072857">
        <w:t xml:space="preserve"> izkustēties, mainīt mācību vidi, attīstīt praktiskas </w:t>
      </w:r>
      <w:r w:rsidR="00CE5651">
        <w:t>iemaņas</w:t>
      </w:r>
      <w:r w:rsidRPr="00072857">
        <w:t>.</w:t>
      </w:r>
      <w:r>
        <w:t xml:space="preserve"> </w:t>
      </w:r>
    </w:p>
    <w:p w14:paraId="2F6AC500" w14:textId="76557ED1" w:rsidR="00741BEB" w:rsidRPr="00EB4B1F" w:rsidRDefault="00741BEB" w:rsidP="00741BEB">
      <w:r>
        <w:t xml:space="preserve">Vienlaikus negatīvākie aspekti ir saistīti tieši ar administratīvo slogu saistībā ar stundu plānošanu. </w:t>
      </w:r>
      <w:r w:rsidRPr="004C1493">
        <w:t xml:space="preserve">Daļa skolu VAM uztver kā traucējošu elementu ikdienas mācību procesā, </w:t>
      </w:r>
      <w:r>
        <w:t>kas</w:t>
      </w:r>
      <w:r w:rsidRPr="004C1493">
        <w:t xml:space="preserve"> prasa elastību no skolas puses. Šādos gadījumos attieksme biežāk ir pragmatiska vai pat atturīga, koncentrējoties uz institucionālajām ērtībām, nevis uz ieguvumiem jaunietim. Tiek arī norādīts, ka sākotnējā pretestība bieži balstās nevis principālā noraidījumā, bet gan neskaidrībā par </w:t>
      </w:r>
      <w:r w:rsidR="002E0B4D">
        <w:t>VAM</w:t>
      </w:r>
      <w:r w:rsidRPr="004C1493">
        <w:t xml:space="preserve"> praktisko īstenošanu; </w:t>
      </w:r>
      <w:r>
        <w:t xml:space="preserve">un jaunsargu instruktoru </w:t>
      </w:r>
      <w:r w:rsidRPr="004C1493">
        <w:t xml:space="preserve">pieredze rāda, ka pēc </w:t>
      </w:r>
      <w:r w:rsidR="002E0B4D">
        <w:t>laika</w:t>
      </w:r>
      <w:r w:rsidRPr="004C1493">
        <w:t xml:space="preserve"> šī attieksme mēdz kļūt pozitīvāka.</w:t>
      </w:r>
    </w:p>
    <w:p w14:paraId="2E1453D6" w14:textId="77777777" w:rsidR="00741BEB" w:rsidRDefault="00741BEB" w:rsidP="00903FE8">
      <w:pPr>
        <w:widowControl w:val="0"/>
        <w:shd w:val="clear" w:color="auto" w:fill="FAE1FF"/>
        <w:autoSpaceDE w:val="0"/>
        <w:autoSpaceDN w:val="0"/>
        <w:adjustRightInd w:val="0"/>
        <w:spacing w:before="0" w:after="0" w:line="240" w:lineRule="auto"/>
        <w:ind w:right="74"/>
        <w:rPr>
          <w:rFonts w:eastAsia="Times New Roman"/>
          <w:color w:val="000000"/>
          <w:highlight w:val="yellow"/>
        </w:rPr>
      </w:pPr>
      <w:r w:rsidRPr="00AE35D6">
        <w:rPr>
          <w:rFonts w:eastAsia="Times New Roman"/>
          <w:color w:val="000000"/>
        </w:rPr>
        <w:t>Cik pozitīvi izglītības iestādes vērtē jaunsargu interešu izglītības programmas realizēšanu konkrētajā izglītības iestādē (ja tāda tiek realizēta)? Ja netiek realizēta – vai tādu vēlētos?</w:t>
      </w:r>
    </w:p>
    <w:p w14:paraId="34530B33" w14:textId="77777777" w:rsidR="004A379B" w:rsidRDefault="00741BEB" w:rsidP="00741BEB">
      <w:r w:rsidRPr="008F3090">
        <w:t>No 19</w:t>
      </w:r>
      <w:r>
        <w:t>4 izglītības iestādēm, kas aptaujas ietvaros sniedza informāciju par jaunsargu interešu izglītības programmu, 100 izglītības iestādes norādīja, ka to īsteno (no tām 12 izglītības iestādes</w:t>
      </w:r>
      <w:r w:rsidR="00AD1B0E">
        <w:t xml:space="preserve"> </w:t>
      </w:r>
      <w:r>
        <w:t>ir īstenojušas mazākumtautību izglītības programmu). Attiecīgi 94 no aptaujātajām izglītības iestādēm programma netiek īstenota (no tām 19 izglītības iestādes</w:t>
      </w:r>
      <w:r w:rsidR="004A379B">
        <w:t xml:space="preserve"> </w:t>
      </w:r>
      <w:r>
        <w:t xml:space="preserve">ir īstenojušas mazākumtautību izglītības programmu). </w:t>
      </w:r>
    </w:p>
    <w:p w14:paraId="41B52E40" w14:textId="315A87A4" w:rsidR="00741BEB" w:rsidRDefault="00741BEB" w:rsidP="00741BEB">
      <w:r>
        <w:t>Izglītības iestādes, kuras īsteno jaunsargu interešu izglītības programmu lielākoties to vērtē pozitīvi – 82 % novērtē jaunsargu interešu izglītības programmas īstenošanu kā drīzāk veiksmīgu vai ļoti veiksmīgu (</w:t>
      </w:r>
      <w:r>
        <w:fldChar w:fldCharType="begin"/>
      </w:r>
      <w:r>
        <w:instrText xml:space="preserve"> REF _Ref223017850 \h </w:instrText>
      </w:r>
      <w:r>
        <w:fldChar w:fldCharType="separate"/>
      </w:r>
      <w:r w:rsidR="00051509">
        <w:t xml:space="preserve">Attēls nr. </w:t>
      </w:r>
      <w:r w:rsidR="00051509">
        <w:rPr>
          <w:noProof/>
        </w:rPr>
        <w:t>30</w:t>
      </w:r>
      <w:r>
        <w:fldChar w:fldCharType="end"/>
      </w:r>
      <w:r>
        <w:t xml:space="preserve">). </w:t>
      </w:r>
    </w:p>
    <w:p w14:paraId="5EBC1B8C" w14:textId="17B23903" w:rsidR="00741BEB" w:rsidRDefault="00741BEB" w:rsidP="00741BEB">
      <w:pPr>
        <w:pStyle w:val="GraphTitle"/>
      </w:pPr>
      <w:bookmarkStart w:id="85" w:name="_Ref223017850"/>
      <w:bookmarkStart w:id="86" w:name="_Toc226649742"/>
      <w:r>
        <w:t>Attēls nr.</w:t>
      </w:r>
      <w:r w:rsidR="00E32C84">
        <w:t xml:space="preserve"> </w:t>
      </w:r>
      <w:r>
        <w:fldChar w:fldCharType="begin"/>
      </w:r>
      <w:r>
        <w:instrText xml:space="preserve"> SEQ Attēls_nr._ \* ARABIC </w:instrText>
      </w:r>
      <w:r>
        <w:fldChar w:fldCharType="separate"/>
      </w:r>
      <w:r w:rsidR="00051509">
        <w:t>30</w:t>
      </w:r>
      <w:r>
        <w:fldChar w:fldCharType="end"/>
      </w:r>
      <w:bookmarkEnd w:id="85"/>
      <w:r>
        <w:t xml:space="preserve">. </w:t>
      </w:r>
      <w:r w:rsidRPr="00D45E9E">
        <w:t>Izglītības iestāžu vērtējums par to, cik veiksmīgi izglītības iestādē tiek īstenota jaunsargu interešu izglītības programma</w:t>
      </w:r>
      <w:r>
        <w:t>, %</w:t>
      </w:r>
      <w:bookmarkEnd w:id="86"/>
    </w:p>
    <w:p w14:paraId="7179C2F1" w14:textId="77777777" w:rsidR="00741BEB" w:rsidRPr="00AA3EFF" w:rsidRDefault="00741BEB" w:rsidP="00741BEB">
      <w:r w:rsidRPr="006F5866">
        <w:rPr>
          <w:noProof/>
          <w:shd w:val="clear" w:color="auto" w:fill="3CEB9D" w:themeFill="accent5"/>
        </w:rPr>
        <w:drawing>
          <wp:inline distT="0" distB="0" distL="0" distR="0" wp14:anchorId="46EABCE4" wp14:editId="365D5A2F">
            <wp:extent cx="6516370" cy="1200150"/>
            <wp:effectExtent l="0" t="0" r="0" b="0"/>
            <wp:docPr id="166454499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3885C5"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N=100</w:t>
      </w:r>
    </w:p>
    <w:p w14:paraId="7E70B7E5" w14:textId="06F0488E" w:rsidR="00741BEB" w:rsidRDefault="00741BEB" w:rsidP="00741BEB">
      <w:r>
        <w:t>Interviju ietvaros s</w:t>
      </w:r>
      <w:r w:rsidRPr="00707490">
        <w:t>kol</w:t>
      </w:r>
      <w:r w:rsidR="004A379B">
        <w:t>u pārstāvji</w:t>
      </w:r>
      <w:r w:rsidRPr="00707490">
        <w:t xml:space="preserve">, </w:t>
      </w:r>
      <w:r>
        <w:t>kā pozitīvos aspektus uzsvēra</w:t>
      </w:r>
      <w:r w:rsidRPr="00707490">
        <w:t xml:space="preserve"> augstu skolēnu interesi, regulāru apmeklējumu un ilgtermiņa iesaisti. Jaunsardze tiek raksturota kā strukturēta, ar skaidrām tradīcijām, disciplīnu un plašām ārpusskolas aktivitātēm (nometnes, pārgājieni, sacensības, pasākumi).</w:t>
      </w:r>
      <w:r>
        <w:t xml:space="preserve"> </w:t>
      </w:r>
    </w:p>
    <w:p w14:paraId="454BCA85" w14:textId="77777777" w:rsidR="00741BEB" w:rsidRDefault="00741BEB" w:rsidP="00741BEB">
      <w:r>
        <w:t>Savukārt izglītības iestādes, kuras aptaujā jaunsargu programmas īstenošanu novērtējušas kā drīzāk vai ļoti neveiksmīgu, kā galvenos izaicinājumus norāda jaunsargu programmas konkurētspēju ar citām interešu izglītības programmām (4 skolas), vecāku attieksmi (2 skolas), kā arī jaunsargu instruktoru mainību (2 skolas).</w:t>
      </w:r>
    </w:p>
    <w:p w14:paraId="4C0B6609" w14:textId="396A61B5" w:rsidR="005C5AAD" w:rsidRDefault="00741BEB" w:rsidP="00741BEB">
      <w:r>
        <w:t>Izglītības iestāžu pozitīvais vērtējums atspoguļojas arī kopējā novērtējumā par jaunsargu programmas īstenošanas aspektiem. 92 % izglītības iestāžu pārstāvju pilnībā vai drīzāk piekrīt apgalvojumam, ka Jaunsardzes programma nerada būtisku administratīvo slodzi, kā arī norāda uz labu sadarbību un komunikāciju ar jaunsargu instruktoriem – 89 % piekrīt, ka sadarbība ar jaunsargu instruktoriem ir laba, un 78 % norāda, ka informācijas aprite par jaunsargu aktivitātēm ir savlaicīga un skaidra (</w:t>
      </w:r>
      <w:r>
        <w:fldChar w:fldCharType="begin"/>
      </w:r>
      <w:r>
        <w:instrText xml:space="preserve"> REF _Ref223018069 \h </w:instrText>
      </w:r>
      <w:r>
        <w:fldChar w:fldCharType="separate"/>
      </w:r>
      <w:r w:rsidR="00051509">
        <w:t xml:space="preserve">Attēls nr. </w:t>
      </w:r>
      <w:r w:rsidR="00051509">
        <w:rPr>
          <w:noProof/>
        </w:rPr>
        <w:t>31</w:t>
      </w:r>
      <w:r>
        <w:fldChar w:fldCharType="end"/>
      </w:r>
      <w:r>
        <w:t xml:space="preserve">). Attiecībā uz izglītības iestāžu vērtējumu par spēju nodrošināt nepieciešamo infrastruktūru 77 % norāda, ka to izpilda, bet 4 % norāda, ka to nespēj nodrošināt. Zemākais vērtējums tiek sniegts attiecībā uz Jaunsardzes vienības iesaisti patriotisko pasākumu organizēšanā skolā – 46 % izglītības iestāžu, norāda, ka tas tiek novērots, bet 25 % to nav novērojuši. </w:t>
      </w:r>
    </w:p>
    <w:p w14:paraId="67BF01A6" w14:textId="4CDD144A" w:rsidR="00741BEB" w:rsidRDefault="00741BEB" w:rsidP="00741BEB">
      <w:pPr>
        <w:pStyle w:val="GraphTitle"/>
      </w:pPr>
      <w:bookmarkStart w:id="87" w:name="_Ref223018069"/>
      <w:bookmarkStart w:id="88" w:name="_Toc226649743"/>
      <w:r>
        <w:lastRenderedPageBreak/>
        <w:t>Attēls nr.</w:t>
      </w:r>
      <w:r w:rsidR="00E32C84">
        <w:t xml:space="preserve"> </w:t>
      </w:r>
      <w:r>
        <w:fldChar w:fldCharType="begin"/>
      </w:r>
      <w:r>
        <w:instrText xml:space="preserve"> SEQ Attēls_nr._ \* ARABIC </w:instrText>
      </w:r>
      <w:r>
        <w:fldChar w:fldCharType="separate"/>
      </w:r>
      <w:r w:rsidR="00051509">
        <w:t>31</w:t>
      </w:r>
      <w:r>
        <w:fldChar w:fldCharType="end"/>
      </w:r>
      <w:bookmarkEnd w:id="87"/>
      <w:r>
        <w:t xml:space="preserve">. </w:t>
      </w:r>
      <w:r w:rsidRPr="00716481">
        <w:t>Izglītības iestāžu vērtējums par jaunsargu interešu izglītības programmas īstenošan</w:t>
      </w:r>
      <w:r w:rsidR="00BF4FE4">
        <w:t>as aspektiem</w:t>
      </w:r>
      <w:r>
        <w:t>, %</w:t>
      </w:r>
      <w:bookmarkEnd w:id="88"/>
    </w:p>
    <w:p w14:paraId="25AF2049" w14:textId="77777777" w:rsidR="00741BEB" w:rsidRDefault="00741BEB" w:rsidP="00741BEB">
      <w:r>
        <w:rPr>
          <w:noProof/>
        </w:rPr>
        <w:drawing>
          <wp:inline distT="0" distB="0" distL="0" distR="0" wp14:anchorId="3659915F" wp14:editId="2734B6F1">
            <wp:extent cx="6521450" cy="2938766"/>
            <wp:effectExtent l="0" t="0" r="0" b="0"/>
            <wp:docPr id="213519360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766856"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N=100</w:t>
      </w:r>
    </w:p>
    <w:p w14:paraId="3B8D8096" w14:textId="77777777" w:rsidR="00741BEB" w:rsidRPr="006944E7" w:rsidRDefault="00741BEB" w:rsidP="00741BEB">
      <w:r w:rsidRPr="006944E7">
        <w:t>Izglītības iestāžu pārstāvji intervijās kā galvenos Jaunsardzes programmas ieguvumus min pozitīvu ietekmi uz skolēnu patriotisko audzināšanu, atbildības sajūtas un motivācijas stiprināšanu, kā arī aktīvāku līdzdalību skolas un sabiedriskajā dzīvē. Tāpat tiek uzsvērtas jēgpil</w:t>
      </w:r>
      <w:r>
        <w:t>n</w:t>
      </w:r>
      <w:r w:rsidRPr="006944E7">
        <w:t>as brīvā laika pavadīšanas iespējas. Īpaši atzīmēts, ka jaunsargi bieži izjūt lepnumu par piederību organizācijai, kas redzami izpaužas dalībā valsts svētku pasākumos.</w:t>
      </w:r>
    </w:p>
    <w:p w14:paraId="3E8AD010" w14:textId="1E3E02AA" w:rsidR="00741BEB" w:rsidRPr="00177AC8" w:rsidRDefault="00741BEB" w:rsidP="00741BEB">
      <w:r w:rsidRPr="00177AC8">
        <w:t>Šo vērtējumu apstiprina arī izglītības iestāžu aptaujas rezultāti. Lielākā daļa skolu piekrīt, ka skolēni izrāda interesi par Jaunsardzi (80 %), ka programma spēj piesaistīt jauniešus ar dažādām interesēm (84 %), ka tā nodrošina saturīgas brīvā laika pavadīšanas iespējas (89 %), kā arī</w:t>
      </w:r>
      <w:r w:rsidR="00D60F3F">
        <w:t>,</w:t>
      </w:r>
      <w:r w:rsidRPr="00177AC8">
        <w:t xml:space="preserve"> ka Jaunsardzes ietvaros ir vērojama pozitīva attieksmes maiņa pret skolu un sabiedrību (</w:t>
      </w:r>
      <w:r w:rsidRPr="006944E7">
        <w:t>8</w:t>
      </w:r>
      <w:r>
        <w:t>7</w:t>
      </w:r>
      <w:r w:rsidRPr="00177AC8">
        <w:t> %) (</w:t>
      </w:r>
      <w:r>
        <w:fldChar w:fldCharType="begin"/>
      </w:r>
      <w:r>
        <w:instrText xml:space="preserve"> REF _Ref223018278 \h </w:instrText>
      </w:r>
      <w:r>
        <w:fldChar w:fldCharType="separate"/>
      </w:r>
      <w:r w:rsidR="00051509">
        <w:t xml:space="preserve">Attēls nr. </w:t>
      </w:r>
      <w:r w:rsidR="00051509">
        <w:rPr>
          <w:noProof/>
        </w:rPr>
        <w:t>32</w:t>
      </w:r>
      <w:r>
        <w:fldChar w:fldCharType="end"/>
      </w:r>
      <w:r w:rsidRPr="00177AC8">
        <w:fldChar w:fldCharType="begin"/>
      </w:r>
      <w:r w:rsidRPr="00177AC8">
        <w:instrText xml:space="preserve"> REF _Ref222494949 \h </w:instrText>
      </w:r>
      <w:r w:rsidRPr="00177AC8">
        <w:fldChar w:fldCharType="separate"/>
      </w:r>
      <w:r w:rsidRPr="00177AC8">
        <w:fldChar w:fldCharType="end"/>
      </w:r>
      <w:r w:rsidRPr="00177AC8">
        <w:t xml:space="preserve">). Tomēr apgalvojumam, ka Jaunsardze ir vienīgā iespēja jauniešiem apmeklēt pasākumus un muzejus, nepiekrīt 72 % izglītības iestāžu, kas liecina, ka šāds novērojums ir vien atsevišķos gadījumos. </w:t>
      </w:r>
    </w:p>
    <w:p w14:paraId="71E628B8" w14:textId="17A4D4AD" w:rsidR="00033392" w:rsidRDefault="3282CAA9" w:rsidP="00741BEB">
      <w:r>
        <w:t xml:space="preserve">Savukārt attiecībā uz </w:t>
      </w:r>
      <w:r w:rsidR="006D4A1C">
        <w:t xml:space="preserve">apgalvojumu, ka </w:t>
      </w:r>
      <w:r>
        <w:t>Jaunsardze</w:t>
      </w:r>
      <w:r w:rsidR="00C618CB">
        <w:t xml:space="preserve"> palīdz </w:t>
      </w:r>
      <w:r>
        <w:t>jauniešiem, kur</w:t>
      </w:r>
      <w:r w:rsidR="00C618CB">
        <w:t>iem krievu valoda ir</w:t>
      </w:r>
      <w:r>
        <w:t xml:space="preserve"> dzimtā valoda</w:t>
      </w:r>
      <w:r w:rsidR="00C618CB">
        <w:t>, labāk integrēties sabiedrībā</w:t>
      </w:r>
      <w:r>
        <w:t xml:space="preserve">, vērtējumi ir visai piesardzīgi: 21 % izglītības iestāžu šo apgalvojumu noraida, bet 53 % ieņem neitrālu nostāju. Vienlaikus, analizējot 12 mazākumtautību skolu sniegtās atbildes, iezīmējas pozitīvāks vērtējums – vairāk nekā puse jeb septiņas skolas šim apgalvojumam piekrīt, savukārt piecām bija neitrāls viedoklis. </w:t>
      </w:r>
    </w:p>
    <w:p w14:paraId="4B66B261" w14:textId="77777777" w:rsidR="00F05ED8" w:rsidRDefault="00F05ED8" w:rsidP="00741BEB"/>
    <w:p w14:paraId="379B903C" w14:textId="77777777" w:rsidR="00F05ED8" w:rsidRDefault="00F05ED8" w:rsidP="00741BEB"/>
    <w:p w14:paraId="00E704B2" w14:textId="77777777" w:rsidR="00F05ED8" w:rsidRDefault="00F05ED8" w:rsidP="00741BEB"/>
    <w:p w14:paraId="03BEBEB9" w14:textId="77777777" w:rsidR="00F05ED8" w:rsidRDefault="00F05ED8" w:rsidP="00741BEB"/>
    <w:p w14:paraId="11D2FBAB" w14:textId="77777777" w:rsidR="00F05ED8" w:rsidRDefault="00F05ED8" w:rsidP="00741BEB"/>
    <w:p w14:paraId="409A0CF9" w14:textId="77777777" w:rsidR="00F05ED8" w:rsidRDefault="00F05ED8" w:rsidP="00741BEB"/>
    <w:p w14:paraId="765570D7" w14:textId="259A32AC" w:rsidR="00741BEB" w:rsidRDefault="00741BEB" w:rsidP="00741BEB">
      <w:pPr>
        <w:pStyle w:val="GraphTitle"/>
      </w:pPr>
      <w:bookmarkStart w:id="89" w:name="_Ref223018278"/>
      <w:bookmarkStart w:id="90" w:name="_Toc226649744"/>
      <w:r>
        <w:lastRenderedPageBreak/>
        <w:t>Attēls nr.</w:t>
      </w:r>
      <w:r w:rsidR="00E32C84">
        <w:t xml:space="preserve"> </w:t>
      </w:r>
      <w:r>
        <w:fldChar w:fldCharType="begin"/>
      </w:r>
      <w:r>
        <w:instrText xml:space="preserve"> SEQ Attēls_nr._ \* ARABIC </w:instrText>
      </w:r>
      <w:r>
        <w:fldChar w:fldCharType="separate"/>
      </w:r>
      <w:r w:rsidR="00051509">
        <w:t>32</w:t>
      </w:r>
      <w:r>
        <w:fldChar w:fldCharType="end"/>
      </w:r>
      <w:bookmarkEnd w:id="89"/>
      <w:r>
        <w:t xml:space="preserve">. </w:t>
      </w:r>
      <w:r w:rsidRPr="00465D8E">
        <w:t>Izglītības iestāžu viedoklis par Jaunsardzes programmas ietekmi uz skolēniem</w:t>
      </w:r>
      <w:r>
        <w:t>, %</w:t>
      </w:r>
      <w:bookmarkEnd w:id="90"/>
    </w:p>
    <w:p w14:paraId="46D6EDB4" w14:textId="77777777" w:rsidR="00741BEB" w:rsidRDefault="00741BEB" w:rsidP="00741BEB">
      <w:r>
        <w:rPr>
          <w:noProof/>
        </w:rPr>
        <w:drawing>
          <wp:inline distT="0" distB="0" distL="0" distR="0" wp14:anchorId="70D230B0" wp14:editId="35AC63DC">
            <wp:extent cx="6666230" cy="4476584"/>
            <wp:effectExtent l="0" t="0" r="1270" b="635"/>
            <wp:docPr id="5761809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69E723"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N=100</w:t>
      </w:r>
    </w:p>
    <w:p w14:paraId="7FD4EDE5" w14:textId="07F83EF3" w:rsidR="00741BEB" w:rsidRDefault="00741BEB" w:rsidP="00741BEB">
      <w:r w:rsidRPr="002B2FAA">
        <w:t>Kā</w:t>
      </w:r>
      <w:r>
        <w:t xml:space="preserve"> galveno izaicinājumu, ar kuru izglītības iestādes saskaras jaunsargu interešu izglītības programmas nodrošināšanā, skolas identificē Jaunsardzes konkurenci ar citām interešu izglītības programmām un aktivitātēm, ko izceļ 51 izglītības iestādes pārstāvis (</w:t>
      </w:r>
      <w:r>
        <w:fldChar w:fldCharType="begin"/>
      </w:r>
      <w:r>
        <w:instrText xml:space="preserve"> REF _Ref223018723 \h </w:instrText>
      </w:r>
      <w:r>
        <w:fldChar w:fldCharType="separate"/>
      </w:r>
      <w:r w:rsidR="00051509">
        <w:t xml:space="preserve">Attēls nr. </w:t>
      </w:r>
      <w:r w:rsidR="00051509">
        <w:rPr>
          <w:noProof/>
        </w:rPr>
        <w:t>33</w:t>
      </w:r>
      <w:r>
        <w:fldChar w:fldCharType="end"/>
      </w:r>
      <w:r>
        <w:t xml:space="preserve">). Tas sakrīt arī ar jaunsargu instruktoru novērojumiem par iemesliem, kādēļ jaunsargi pārtrauc dalību programmā – grūtības savienot ar citām aktivitātēm, kurās jaunietim ir lielāka interese līdzdarboties. Vienlaikus kā citi būtiski izaicinājumi tiek izcelti arī laika plānošanas grūtības, infrastruktūras nodrošinājuma problēmas, zema skolēnu interese par dalību programmā, kā arī jaunsargu instruktoru mainība. Astoņi respondenti bija norādījuši arī citus iemeslus, kā piemēram, transporta problēmas skolēniem, kas dzīvo tālāk no skolas un trūkumus komunikācijas un informācijas apmaiņā ar jaunsargu instruktoriem. </w:t>
      </w:r>
    </w:p>
    <w:p w14:paraId="4B8D50E5" w14:textId="77777777" w:rsidR="00F05ED8" w:rsidRDefault="00F05ED8" w:rsidP="00741BEB"/>
    <w:p w14:paraId="6F66029A" w14:textId="77777777" w:rsidR="00F05ED8" w:rsidRDefault="00F05ED8" w:rsidP="00741BEB"/>
    <w:p w14:paraId="01E9BD71" w14:textId="77777777" w:rsidR="00F05ED8" w:rsidRDefault="00F05ED8" w:rsidP="00741BEB"/>
    <w:p w14:paraId="756A9F5F" w14:textId="77777777" w:rsidR="00F05ED8" w:rsidRDefault="00F05ED8" w:rsidP="00741BEB"/>
    <w:p w14:paraId="5E2BB4B9" w14:textId="77777777" w:rsidR="00F05ED8" w:rsidRDefault="00F05ED8" w:rsidP="00741BEB"/>
    <w:p w14:paraId="5F1D9443" w14:textId="77777777" w:rsidR="00F05ED8" w:rsidRDefault="00F05ED8" w:rsidP="00741BEB"/>
    <w:p w14:paraId="2C4043DA" w14:textId="77777777" w:rsidR="00F05ED8" w:rsidRDefault="00F05ED8" w:rsidP="00741BEB"/>
    <w:p w14:paraId="26B775A3" w14:textId="66CBFBA5" w:rsidR="00741BEB" w:rsidRDefault="00741BEB" w:rsidP="00741BEB">
      <w:pPr>
        <w:pStyle w:val="GraphTitle"/>
      </w:pPr>
      <w:bookmarkStart w:id="91" w:name="_Ref223018723"/>
      <w:bookmarkStart w:id="92" w:name="_Toc226649745"/>
      <w:r>
        <w:lastRenderedPageBreak/>
        <w:t>Attēls nr.</w:t>
      </w:r>
      <w:r w:rsidR="00E32C84">
        <w:t xml:space="preserve"> </w:t>
      </w:r>
      <w:r>
        <w:fldChar w:fldCharType="begin"/>
      </w:r>
      <w:r>
        <w:instrText xml:space="preserve"> SEQ Attēls_nr._ \* ARABIC </w:instrText>
      </w:r>
      <w:r>
        <w:fldChar w:fldCharType="separate"/>
      </w:r>
      <w:r w:rsidR="00051509">
        <w:t>33</w:t>
      </w:r>
      <w:r>
        <w:fldChar w:fldCharType="end"/>
      </w:r>
      <w:bookmarkEnd w:id="91"/>
      <w:r>
        <w:t xml:space="preserve">. </w:t>
      </w:r>
      <w:r w:rsidRPr="00CE0C02">
        <w:t>Izaicinājumi, ar kuriem izglītības iestādes saskaras jaunsargu programmas īstenošanā</w:t>
      </w:r>
      <w:bookmarkEnd w:id="92"/>
    </w:p>
    <w:p w14:paraId="6728A30A" w14:textId="77777777" w:rsidR="00741BEB" w:rsidRDefault="00741BEB" w:rsidP="00741BEB">
      <w:pPr>
        <w:rPr>
          <w:highlight w:val="yellow"/>
        </w:rPr>
      </w:pPr>
      <w:r>
        <w:rPr>
          <w:noProof/>
        </w:rPr>
        <w:drawing>
          <wp:inline distT="0" distB="0" distL="0" distR="0" wp14:anchorId="62F26894" wp14:editId="0E3968B9">
            <wp:extent cx="6541135" cy="4754880"/>
            <wp:effectExtent l="0" t="0" r="0" b="7620"/>
            <wp:docPr id="43922289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0392A6"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N=100</w:t>
      </w:r>
    </w:p>
    <w:p w14:paraId="2D1D9FE1" w14:textId="1DDA88B3" w:rsidR="00741BEB" w:rsidRDefault="00741BEB" w:rsidP="00741BEB">
      <w:r>
        <w:t>No 94 izglītības iestādēm, kuras aptaujā norādīja, ka neīsteno jaunsargu interešu izglītības programmu lielākā daļa jeb 52 % nespēja sniegt skaidru atbildi, vai vēlētos šo programmu īstenot, 30 % norādīja, ka vēlētos, bet 18 % to nevēlētos īstenot (</w:t>
      </w:r>
      <w:r>
        <w:fldChar w:fldCharType="begin"/>
      </w:r>
      <w:r>
        <w:instrText xml:space="preserve"> REF _Ref223018856 \h </w:instrText>
      </w:r>
      <w:r>
        <w:fldChar w:fldCharType="separate"/>
      </w:r>
      <w:r w:rsidR="00051509">
        <w:t xml:space="preserve">Attēls nr. </w:t>
      </w:r>
      <w:r w:rsidR="00051509">
        <w:rPr>
          <w:noProof/>
        </w:rPr>
        <w:t>34</w:t>
      </w:r>
      <w:r>
        <w:fldChar w:fldCharType="end"/>
      </w:r>
      <w:r>
        <w:t xml:space="preserve">). </w:t>
      </w:r>
    </w:p>
    <w:p w14:paraId="648B4FB4" w14:textId="0DB427D0" w:rsidR="00741BEB" w:rsidRDefault="00741BEB" w:rsidP="00741BEB">
      <w:pPr>
        <w:pStyle w:val="GraphTitle"/>
      </w:pPr>
      <w:bookmarkStart w:id="93" w:name="_Ref223018856"/>
      <w:bookmarkStart w:id="94" w:name="_Toc226649746"/>
      <w:r>
        <w:t>Attēls nr.</w:t>
      </w:r>
      <w:r w:rsidR="00E32C84">
        <w:t xml:space="preserve"> </w:t>
      </w:r>
      <w:r>
        <w:fldChar w:fldCharType="begin"/>
      </w:r>
      <w:r>
        <w:instrText xml:space="preserve"> SEQ Attēls_nr._ \* ARABIC </w:instrText>
      </w:r>
      <w:r>
        <w:fldChar w:fldCharType="separate"/>
      </w:r>
      <w:r w:rsidR="00051509">
        <w:t>34</w:t>
      </w:r>
      <w:r>
        <w:fldChar w:fldCharType="end"/>
      </w:r>
      <w:bookmarkEnd w:id="93"/>
      <w:r>
        <w:t xml:space="preserve">. </w:t>
      </w:r>
      <w:r w:rsidRPr="00DF0BB7">
        <w:t>Izglītības iestāžu, kuras neīsteno jaunsargu interešu izglītības programmu, sniegtās atbildes par to, vai gribētu skolā īstenot Jaunsardzes programmu</w:t>
      </w:r>
      <w:r>
        <w:t>, %</w:t>
      </w:r>
      <w:bookmarkEnd w:id="94"/>
    </w:p>
    <w:p w14:paraId="4F7DABD8" w14:textId="77777777" w:rsidR="00741BEB" w:rsidRPr="00643E20" w:rsidRDefault="00741BEB" w:rsidP="00741BEB">
      <w:r>
        <w:rPr>
          <w:noProof/>
        </w:rPr>
        <w:drawing>
          <wp:inline distT="0" distB="0" distL="0" distR="0" wp14:anchorId="6D502D72" wp14:editId="37EC68B3">
            <wp:extent cx="6516370" cy="1200150"/>
            <wp:effectExtent l="0" t="0" r="0" b="0"/>
            <wp:docPr id="17519280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365630"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N=94</w:t>
      </w:r>
    </w:p>
    <w:p w14:paraId="7695254F" w14:textId="325AB48D" w:rsidR="00741BEB" w:rsidRDefault="3282CAA9" w:rsidP="00741BEB">
      <w:r>
        <w:t xml:space="preserve">Interviju ietvaros izglītības iestāžu pārstāvji, kuru skolās netiek īstenota jaunsargu interešu izglītības programma, kā galvenos iemeslus norāda skolēnu zemo interesi un augsto noslodzi. Attiecīgi skolēni izvēlas citas interešu izglītības iespējas (sports, māksla, mūzika) un Jaunsardze nav dominējošā izvēle. To </w:t>
      </w:r>
      <w:r>
        <w:lastRenderedPageBreak/>
        <w:t>apliecina arī aptaujas rezultāti. Kā viens no galvenajiem iemesliem jaunsargu programmas neīstenošanai tiek norādīta nepietiekam</w:t>
      </w:r>
      <w:r w:rsidR="00F875FF">
        <w:t>a</w:t>
      </w:r>
      <w:r>
        <w:t xml:space="preserve"> skolēnu interese, ko norāda 26 izglītības iestāžu pārstāvji</w:t>
      </w:r>
      <w:r w:rsidR="00F875FF">
        <w:t>,</w:t>
      </w:r>
      <w:r>
        <w:t xml:space="preserve"> un laika trūkums skolas darba plānā (24 izglītības iestāžu pārstāvji) (</w:t>
      </w:r>
      <w:r w:rsidR="00741BEB">
        <w:fldChar w:fldCharType="begin"/>
      </w:r>
      <w:r w:rsidR="00741BEB">
        <w:instrText xml:space="preserve"> REF _Ref223018968 \h </w:instrText>
      </w:r>
      <w:r w:rsidR="00741BEB">
        <w:fldChar w:fldCharType="separate"/>
      </w:r>
      <w:r w:rsidR="00051509">
        <w:t xml:space="preserve">Attēls nr. </w:t>
      </w:r>
      <w:r w:rsidR="00051509">
        <w:rPr>
          <w:noProof/>
        </w:rPr>
        <w:t>35</w:t>
      </w:r>
      <w:r w:rsidR="00741BEB">
        <w:fldChar w:fldCharType="end"/>
      </w:r>
      <w:r>
        <w:t xml:space="preserve">). Vienlīdz būtisks aspekts ir grūtības piesaistīt jaunsargu instruktoru, lai nodrošinātu programmas norisi. </w:t>
      </w:r>
    </w:p>
    <w:p w14:paraId="52C5388A" w14:textId="77777777" w:rsidR="00741BEB" w:rsidRDefault="00741BEB" w:rsidP="00741BEB">
      <w:pPr>
        <w:rPr>
          <w:highlight w:val="yellow"/>
        </w:rPr>
      </w:pPr>
      <w:r>
        <w:t xml:space="preserve">29 izglītības iestāžu pārstāvji identificēja citu iemeslu, kādēļ izglītības iestādē nav jaunsargu programmas, no kurām vairāk nekā puse norādīja, ka Jaunsardze jau darbojas pašvaldībā vai citā skolā, un jauniešiem ir iespēja piedalīties nodarbībās citur. Trīs iestādes norādīja, ka tas nav atbilstošs izglītības iestādes profilam, savukārt divas – ka ir bijuši mēģinājumi īstenot programmu, bet tā ir tikusi pārtraukta, vienā gadījumā instruktoru mainības dēļ. </w:t>
      </w:r>
    </w:p>
    <w:p w14:paraId="7316F540" w14:textId="70C0729E" w:rsidR="00741BEB" w:rsidRDefault="00741BEB" w:rsidP="00741BEB">
      <w:pPr>
        <w:pStyle w:val="GraphTitle"/>
      </w:pPr>
      <w:bookmarkStart w:id="95" w:name="_Ref223018968"/>
      <w:bookmarkStart w:id="96" w:name="_Toc226649747"/>
      <w:r>
        <w:t>Attēls nr.</w:t>
      </w:r>
      <w:r w:rsidR="00E32C84">
        <w:t xml:space="preserve"> </w:t>
      </w:r>
      <w:r>
        <w:fldChar w:fldCharType="begin"/>
      </w:r>
      <w:r>
        <w:instrText xml:space="preserve"> SEQ Attēls_nr._ \* ARABIC </w:instrText>
      </w:r>
      <w:r>
        <w:fldChar w:fldCharType="separate"/>
      </w:r>
      <w:r w:rsidR="00051509">
        <w:t>35</w:t>
      </w:r>
      <w:r>
        <w:fldChar w:fldCharType="end"/>
      </w:r>
      <w:bookmarkEnd w:id="95"/>
      <w:r>
        <w:t xml:space="preserve">. </w:t>
      </w:r>
      <w:r w:rsidRPr="00C737DD">
        <w:t>Izglītības iestāžu, kuras neīsteno jaunsargu interešu izglītības programmu, vērtējums par iemesliem, kāpēc skolā tāda netiek organizēta</w:t>
      </w:r>
      <w:bookmarkEnd w:id="96"/>
    </w:p>
    <w:p w14:paraId="52CB8066" w14:textId="77777777" w:rsidR="00741BEB" w:rsidRDefault="00741BEB" w:rsidP="00741BEB">
      <w:pPr>
        <w:rPr>
          <w:highlight w:val="yellow"/>
        </w:rPr>
      </w:pPr>
      <w:r>
        <w:rPr>
          <w:noProof/>
        </w:rPr>
        <w:drawing>
          <wp:inline distT="0" distB="0" distL="0" distR="0" wp14:anchorId="03795F4B" wp14:editId="62495F90">
            <wp:extent cx="6391910" cy="4019739"/>
            <wp:effectExtent l="0" t="0" r="8890" b="0"/>
            <wp:docPr id="57950507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09B579" w14:textId="77777777" w:rsidR="00741BEB" w:rsidRPr="005D634E" w:rsidRDefault="00741BEB" w:rsidP="00741BEB">
      <w:pPr>
        <w:jc w:val="right"/>
        <w:rPr>
          <w:rFonts w:ascii="Arial" w:hAnsi="Arial" w:cs="Arial"/>
          <w:i/>
          <w:iCs/>
          <w:color w:val="737373" w:themeColor="accent3" w:themeShade="80"/>
          <w:sz w:val="20"/>
          <w:szCs w:val="20"/>
        </w:rPr>
      </w:pPr>
      <w:r w:rsidRPr="005D634E">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N=94</w:t>
      </w:r>
    </w:p>
    <w:p w14:paraId="54BA188F" w14:textId="77777777" w:rsidR="00741BEB" w:rsidRPr="00343A6B" w:rsidRDefault="00741BEB" w:rsidP="00CC1489">
      <w:pPr>
        <w:widowControl w:val="0"/>
        <w:shd w:val="clear" w:color="auto" w:fill="FAE1FF"/>
        <w:autoSpaceDE w:val="0"/>
        <w:autoSpaceDN w:val="0"/>
        <w:adjustRightInd w:val="0"/>
        <w:spacing w:before="0" w:after="0" w:line="240" w:lineRule="auto"/>
        <w:ind w:right="74"/>
        <w:rPr>
          <w:rFonts w:eastAsia="Times New Roman"/>
          <w:color w:val="000000"/>
        </w:rPr>
      </w:pPr>
      <w:r w:rsidRPr="00343A6B">
        <w:rPr>
          <w:rFonts w:eastAsia="Times New Roman"/>
          <w:color w:val="000000"/>
        </w:rPr>
        <w:t>Cik lielā mērā izglītības iestādes saskata VAM kursa pārklāšanos ar citiem kursiem?</w:t>
      </w:r>
    </w:p>
    <w:p w14:paraId="024D045D" w14:textId="7D0FB06B" w:rsidR="00741BEB" w:rsidRDefault="00741BEB" w:rsidP="00741BEB">
      <w:pPr>
        <w:rPr>
          <w:rFonts w:eastAsia="Times New Roman"/>
          <w:color w:val="000000"/>
        </w:rPr>
      </w:pPr>
      <w:r w:rsidRPr="00914A82">
        <w:rPr>
          <w:rFonts w:eastAsia="Times New Roman"/>
          <w:color w:val="000000"/>
        </w:rPr>
        <w:t>Izglītības iestāžu vērtējumā VAM kurss kopumā netiek uztverts kā būtiski pārklājošs ar citiem mācību priekšmetiem</w:t>
      </w:r>
      <w:r>
        <w:rPr>
          <w:rFonts w:eastAsia="Times New Roman"/>
          <w:color w:val="000000"/>
        </w:rPr>
        <w:t>. Aptaujas ietvaros 36 % aptaujāto izglītības iestāžu pārstāvju norāda, ka VAM nepārklājas ar citiem priekšmetiem, vienlaikus jānorāda, ka 31 % no aptaujātajiem izglītības iestāžu pārstāvjiem bija grūti novērtēt VAM pārklāšanās aspektu ar citiem mācību priekšmetiem (</w:t>
      </w:r>
      <w:r>
        <w:rPr>
          <w:rFonts w:eastAsia="Times New Roman"/>
          <w:color w:val="000000"/>
        </w:rPr>
        <w:fldChar w:fldCharType="begin"/>
      </w:r>
      <w:r>
        <w:rPr>
          <w:rFonts w:eastAsia="Times New Roman"/>
          <w:color w:val="000000"/>
        </w:rPr>
        <w:instrText xml:space="preserve"> REF _Ref222485150 \h </w:instrText>
      </w:r>
      <w:r>
        <w:rPr>
          <w:rFonts w:eastAsia="Times New Roman"/>
          <w:color w:val="000000"/>
        </w:rPr>
      </w:r>
      <w:r>
        <w:rPr>
          <w:rFonts w:eastAsia="Times New Roman"/>
          <w:color w:val="000000"/>
        </w:rPr>
        <w:fldChar w:fldCharType="separate"/>
      </w:r>
      <w:r w:rsidR="00051509">
        <w:t xml:space="preserve">Attēls nr. </w:t>
      </w:r>
      <w:r w:rsidR="00051509">
        <w:rPr>
          <w:noProof/>
        </w:rPr>
        <w:t>36</w:t>
      </w:r>
      <w:r>
        <w:rPr>
          <w:rFonts w:eastAsia="Times New Roman"/>
          <w:color w:val="000000"/>
        </w:rPr>
        <w:fldChar w:fldCharType="end"/>
      </w:r>
      <w:r>
        <w:rPr>
          <w:rFonts w:eastAsia="Times New Roman"/>
          <w:color w:val="000000"/>
        </w:rPr>
        <w:t xml:space="preserve">). Savukārt 26 % no aptaujātajiem izglītības iestāžu pārstāvjiem norāda, </w:t>
      </w:r>
      <w:r w:rsidR="009645D4">
        <w:rPr>
          <w:rFonts w:eastAsia="Times New Roman"/>
          <w:color w:val="000000"/>
        </w:rPr>
        <w:t xml:space="preserve">ka </w:t>
      </w:r>
      <w:r>
        <w:rPr>
          <w:rFonts w:eastAsia="Times New Roman"/>
          <w:color w:val="000000"/>
        </w:rPr>
        <w:t xml:space="preserve">VAM saturs pārklājas vai pārklājas daļēji. </w:t>
      </w:r>
    </w:p>
    <w:p w14:paraId="3E20EE0F" w14:textId="77777777" w:rsidR="00F05ED8" w:rsidRDefault="00F05ED8" w:rsidP="00741BEB">
      <w:pPr>
        <w:rPr>
          <w:rFonts w:eastAsia="Times New Roman"/>
          <w:color w:val="000000"/>
        </w:rPr>
      </w:pPr>
    </w:p>
    <w:p w14:paraId="3180DDB6" w14:textId="77777777" w:rsidR="00F05ED8" w:rsidRDefault="00F05ED8" w:rsidP="00741BEB">
      <w:pPr>
        <w:rPr>
          <w:rFonts w:eastAsia="Times New Roman"/>
          <w:color w:val="000000"/>
        </w:rPr>
      </w:pPr>
    </w:p>
    <w:p w14:paraId="0D433E46" w14:textId="77777777" w:rsidR="00F05ED8" w:rsidRDefault="00F05ED8" w:rsidP="00741BEB">
      <w:pPr>
        <w:rPr>
          <w:rFonts w:eastAsia="Times New Roman"/>
          <w:color w:val="000000"/>
        </w:rPr>
      </w:pPr>
    </w:p>
    <w:p w14:paraId="5FAD122A" w14:textId="5209FBB2" w:rsidR="00741BEB" w:rsidRDefault="00741BEB" w:rsidP="00741BEB">
      <w:pPr>
        <w:pStyle w:val="GraphTitle"/>
      </w:pPr>
      <w:bookmarkStart w:id="97" w:name="_Ref222485150"/>
      <w:bookmarkStart w:id="98" w:name="_Toc226649748"/>
      <w:r>
        <w:lastRenderedPageBreak/>
        <w:t xml:space="preserve">Attēls nr. </w:t>
      </w:r>
      <w:r>
        <w:fldChar w:fldCharType="begin"/>
      </w:r>
      <w:r>
        <w:instrText xml:space="preserve"> SEQ Attēls_nr._ \* ARABIC </w:instrText>
      </w:r>
      <w:r>
        <w:fldChar w:fldCharType="separate"/>
      </w:r>
      <w:r w:rsidR="00051509">
        <w:t>36</w:t>
      </w:r>
      <w:r>
        <w:fldChar w:fldCharType="end"/>
      </w:r>
      <w:bookmarkEnd w:id="97"/>
      <w:r>
        <w:t xml:space="preserve">. </w:t>
      </w:r>
      <w:r w:rsidRPr="003864B9">
        <w:t xml:space="preserve">Izglītības iestāžu vērtējums par VAM </w:t>
      </w:r>
      <w:r>
        <w:t>satura pārklāšanos ar citiem mācību priekšmetiem</w:t>
      </w:r>
      <w:bookmarkEnd w:id="98"/>
    </w:p>
    <w:p w14:paraId="1E313DEB" w14:textId="082FD970" w:rsidR="00741BEB" w:rsidRPr="00B71E1C" w:rsidRDefault="00741BEB" w:rsidP="00D250B9">
      <w:pPr>
        <w:jc w:val="right"/>
        <w:rPr>
          <w:rFonts w:eastAsia="Times New Roman"/>
          <w:color w:val="000000"/>
        </w:rPr>
      </w:pPr>
      <w:r>
        <w:rPr>
          <w:noProof/>
        </w:rPr>
        <w:drawing>
          <wp:inline distT="0" distB="0" distL="0" distR="0" wp14:anchorId="33E414AB" wp14:editId="4FF9B98A">
            <wp:extent cx="6489065" cy="2806574"/>
            <wp:effectExtent l="0" t="0" r="6985" b="0"/>
            <wp:docPr id="101274677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N=124</w:t>
      </w:r>
    </w:p>
    <w:p w14:paraId="6221326A" w14:textId="27A4F74F" w:rsidR="00741BEB" w:rsidRDefault="4F52568B" w:rsidP="00741BEB">
      <w:pPr>
        <w:rPr>
          <w:rFonts w:eastAsia="Times New Roman"/>
          <w:color w:val="000000"/>
        </w:rPr>
      </w:pPr>
      <w:r w:rsidRPr="4F52568B">
        <w:rPr>
          <w:rFonts w:eastAsia="Times New Roman"/>
          <w:color w:val="000000"/>
        </w:rPr>
        <w:t>Intervijās izglītības iestāžu pārstāvji norāda, ka VAM nodarbību saturs ir drīzāk papildinošs, piedāvājot atšķirīgu – praktiskāku un militāri orientētu – skatījumu uz līdzīgām tēmām. Vairāki izglītības iestāžu pārstāvji intervijās uzsver, ka VAM stiprā puse ir tieši praktiskā dimensija, kas ļauj skolēniem jau zināmo teoriju uztvert jēgpilnāk un konteks</w:t>
      </w:r>
      <w:r w:rsidR="0086590F">
        <w:rPr>
          <w:rFonts w:eastAsia="Times New Roman"/>
          <w:color w:val="000000"/>
        </w:rPr>
        <w:t>tā ar reālo situāciju</w:t>
      </w:r>
      <w:r w:rsidRPr="4F52568B">
        <w:rPr>
          <w:rFonts w:eastAsia="Times New Roman"/>
          <w:color w:val="000000"/>
        </w:rPr>
        <w:t>. Intervijās izglītības iestāžu pārstāvji norāda, ka skolēni paši bieži atzīst, ka, pat ja tēmas atkārtojas, pasniegšanas veids un konteksts ir pietiekami atšķirīgs, lai saglabātu interesi.</w:t>
      </w:r>
    </w:p>
    <w:p w14:paraId="2E9808BE" w14:textId="28DB5418" w:rsidR="00741BEB" w:rsidRDefault="00741BEB" w:rsidP="00741BEB">
      <w:pPr>
        <w:rPr>
          <w:rFonts w:eastAsia="Times New Roman"/>
          <w:color w:val="000000"/>
        </w:rPr>
      </w:pPr>
      <w:r>
        <w:rPr>
          <w:rFonts w:eastAsia="Times New Roman"/>
          <w:color w:val="000000"/>
        </w:rPr>
        <w:t>Izglītības iestāžu pārstāvji, kuri aptaujas ietvaros norādīja</w:t>
      </w:r>
      <w:r w:rsidR="00BA0FA9">
        <w:rPr>
          <w:rFonts w:eastAsia="Times New Roman"/>
          <w:color w:val="000000"/>
        </w:rPr>
        <w:t xml:space="preserve"> uz</w:t>
      </w:r>
      <w:r>
        <w:rPr>
          <w:rFonts w:eastAsia="Times New Roman"/>
          <w:color w:val="000000"/>
        </w:rPr>
        <w:t xml:space="preserve"> VAM satur</w:t>
      </w:r>
      <w:r w:rsidR="009A3EA1">
        <w:rPr>
          <w:rFonts w:eastAsia="Times New Roman"/>
          <w:color w:val="000000"/>
        </w:rPr>
        <w:t>a</w:t>
      </w:r>
      <w:r>
        <w:rPr>
          <w:rFonts w:eastAsia="Times New Roman"/>
          <w:color w:val="000000"/>
        </w:rPr>
        <w:t xml:space="preserve"> daļēji pārklā</w:t>
      </w:r>
      <w:r w:rsidR="00EA3BB5">
        <w:rPr>
          <w:rFonts w:eastAsia="Times New Roman"/>
          <w:color w:val="000000"/>
        </w:rPr>
        <w:t>šanos</w:t>
      </w:r>
      <w:r>
        <w:rPr>
          <w:rFonts w:eastAsia="Times New Roman"/>
          <w:color w:val="000000"/>
        </w:rPr>
        <w:t xml:space="preserve"> vai izvēlējās variantu ”Cits”, identificē, ka </w:t>
      </w:r>
      <w:r w:rsidR="00E94E26">
        <w:rPr>
          <w:rFonts w:eastAsia="Times New Roman"/>
          <w:color w:val="000000"/>
        </w:rPr>
        <w:t xml:space="preserve">vislielākā </w:t>
      </w:r>
      <w:r>
        <w:rPr>
          <w:rFonts w:eastAsia="Times New Roman"/>
          <w:color w:val="000000"/>
        </w:rPr>
        <w:t>VAM satur</w:t>
      </w:r>
      <w:r w:rsidR="00E94E26">
        <w:rPr>
          <w:rFonts w:eastAsia="Times New Roman"/>
          <w:color w:val="000000"/>
        </w:rPr>
        <w:t>a</w:t>
      </w:r>
      <w:r w:rsidR="00D37355">
        <w:rPr>
          <w:rFonts w:eastAsia="Times New Roman"/>
          <w:color w:val="000000"/>
        </w:rPr>
        <w:t xml:space="preserve"> </w:t>
      </w:r>
      <w:r>
        <w:rPr>
          <w:rFonts w:eastAsia="Times New Roman"/>
          <w:color w:val="000000"/>
        </w:rPr>
        <w:t>līdzī</w:t>
      </w:r>
      <w:r w:rsidR="00D37355">
        <w:rPr>
          <w:rFonts w:eastAsia="Times New Roman"/>
          <w:color w:val="000000"/>
        </w:rPr>
        <w:t>ba</w:t>
      </w:r>
      <w:r w:rsidR="00EA54A4">
        <w:rPr>
          <w:rFonts w:eastAsia="Times New Roman"/>
          <w:color w:val="000000"/>
        </w:rPr>
        <w:t xml:space="preserve"> vērojama</w:t>
      </w:r>
      <w:r w:rsidR="0051386A">
        <w:rPr>
          <w:rFonts w:eastAsia="Times New Roman"/>
          <w:color w:val="000000"/>
        </w:rPr>
        <w:t xml:space="preserve"> ar</w:t>
      </w:r>
      <w:r>
        <w:rPr>
          <w:rFonts w:eastAsia="Times New Roman"/>
          <w:color w:val="000000"/>
        </w:rPr>
        <w:t xml:space="preserve"> Latvijas vēstur</w:t>
      </w:r>
      <w:r w:rsidR="00F905B6">
        <w:rPr>
          <w:rFonts w:eastAsia="Times New Roman"/>
          <w:color w:val="000000"/>
        </w:rPr>
        <w:t>i</w:t>
      </w:r>
      <w:r>
        <w:rPr>
          <w:rFonts w:eastAsia="Times New Roman"/>
          <w:color w:val="000000"/>
        </w:rPr>
        <w:t>, sociālajā</w:t>
      </w:r>
      <w:r w:rsidR="00F905B6">
        <w:rPr>
          <w:rFonts w:eastAsia="Times New Roman"/>
          <w:color w:val="000000"/>
        </w:rPr>
        <w:t>m</w:t>
      </w:r>
      <w:r>
        <w:rPr>
          <w:rFonts w:eastAsia="Times New Roman"/>
          <w:color w:val="000000"/>
        </w:rPr>
        <w:t xml:space="preserve"> zinībā</w:t>
      </w:r>
      <w:r w:rsidR="00F905B6">
        <w:rPr>
          <w:rFonts w:eastAsia="Times New Roman"/>
          <w:color w:val="000000"/>
        </w:rPr>
        <w:t>m</w:t>
      </w:r>
      <w:r>
        <w:rPr>
          <w:rFonts w:eastAsia="Times New Roman"/>
          <w:color w:val="000000"/>
        </w:rPr>
        <w:t xml:space="preserve"> un sport</w:t>
      </w:r>
      <w:r w:rsidR="00F905B6">
        <w:rPr>
          <w:rFonts w:eastAsia="Times New Roman"/>
          <w:color w:val="000000"/>
        </w:rPr>
        <w:t>u</w:t>
      </w:r>
      <w:r>
        <w:rPr>
          <w:rFonts w:eastAsia="Times New Roman"/>
          <w:color w:val="000000"/>
        </w:rPr>
        <w:t xml:space="preserve">, mazākā apmērā </w:t>
      </w:r>
      <w:r w:rsidR="00F905B6">
        <w:rPr>
          <w:rFonts w:eastAsia="Times New Roman"/>
          <w:color w:val="000000"/>
        </w:rPr>
        <w:t xml:space="preserve">ar </w:t>
      </w:r>
      <w:r>
        <w:rPr>
          <w:rFonts w:eastAsia="Times New Roman"/>
          <w:color w:val="000000"/>
        </w:rPr>
        <w:t>ģeogrāfij</w:t>
      </w:r>
      <w:r w:rsidR="00F905B6">
        <w:rPr>
          <w:rFonts w:eastAsia="Times New Roman"/>
          <w:color w:val="000000"/>
        </w:rPr>
        <w:t>u</w:t>
      </w:r>
      <w:r>
        <w:rPr>
          <w:rFonts w:eastAsia="Times New Roman"/>
          <w:color w:val="000000"/>
        </w:rPr>
        <w:t xml:space="preserve"> (</w:t>
      </w:r>
      <w:r>
        <w:rPr>
          <w:rFonts w:eastAsia="Times New Roman"/>
          <w:color w:val="000000"/>
        </w:rPr>
        <w:fldChar w:fldCharType="begin"/>
      </w:r>
      <w:r>
        <w:rPr>
          <w:rFonts w:eastAsia="Times New Roman"/>
          <w:color w:val="000000"/>
        </w:rPr>
        <w:instrText xml:space="preserve"> REF _Ref223019110 \h </w:instrText>
      </w:r>
      <w:r>
        <w:rPr>
          <w:rFonts w:eastAsia="Times New Roman"/>
          <w:color w:val="000000"/>
        </w:rPr>
      </w:r>
      <w:r>
        <w:rPr>
          <w:rFonts w:eastAsia="Times New Roman"/>
          <w:color w:val="000000"/>
        </w:rPr>
        <w:fldChar w:fldCharType="separate"/>
      </w:r>
      <w:r w:rsidR="00051509">
        <w:t xml:space="preserve">Attēls nr. </w:t>
      </w:r>
      <w:r w:rsidR="00051509">
        <w:rPr>
          <w:noProof/>
        </w:rPr>
        <w:t>37</w:t>
      </w:r>
      <w:r>
        <w:rPr>
          <w:rFonts w:eastAsia="Times New Roman"/>
          <w:color w:val="000000"/>
        </w:rPr>
        <w:fldChar w:fldCharType="end"/>
      </w:r>
      <w:r>
        <w:rPr>
          <w:rFonts w:eastAsia="Times New Roman"/>
          <w:color w:val="000000"/>
        </w:rPr>
        <w:t xml:space="preserve">). </w:t>
      </w:r>
      <w:r w:rsidR="00F905B6">
        <w:rPr>
          <w:rFonts w:eastAsia="Times New Roman"/>
          <w:color w:val="000000"/>
        </w:rPr>
        <w:t>A</w:t>
      </w:r>
      <w:r>
        <w:rPr>
          <w:rFonts w:eastAsia="Times New Roman"/>
          <w:color w:val="000000"/>
        </w:rPr>
        <w:t>tsevišķi respondenti norāda</w:t>
      </w:r>
      <w:r w:rsidR="00017AA5">
        <w:rPr>
          <w:rFonts w:eastAsia="Times New Roman"/>
          <w:color w:val="000000"/>
        </w:rPr>
        <w:t xml:space="preserve"> arī uz</w:t>
      </w:r>
      <w:r>
        <w:rPr>
          <w:rFonts w:eastAsia="Times New Roman"/>
          <w:color w:val="000000"/>
        </w:rPr>
        <w:t xml:space="preserve"> satur</w:t>
      </w:r>
      <w:r w:rsidR="00017AA5">
        <w:rPr>
          <w:rFonts w:eastAsia="Times New Roman"/>
          <w:color w:val="000000"/>
        </w:rPr>
        <w:t>isko</w:t>
      </w:r>
      <w:r>
        <w:rPr>
          <w:rFonts w:eastAsia="Times New Roman"/>
          <w:color w:val="000000"/>
        </w:rPr>
        <w:t xml:space="preserve"> atbilstī</w:t>
      </w:r>
      <w:r w:rsidR="00DE62F1">
        <w:rPr>
          <w:rFonts w:eastAsia="Times New Roman"/>
          <w:color w:val="000000"/>
        </w:rPr>
        <w:t>bu</w:t>
      </w:r>
      <w:r>
        <w:rPr>
          <w:rFonts w:eastAsia="Times New Roman"/>
          <w:color w:val="000000"/>
        </w:rPr>
        <w:t xml:space="preserve"> arī audzināšanas stundās pārrunātaj</w:t>
      </w:r>
      <w:r w:rsidR="007C1661">
        <w:rPr>
          <w:rFonts w:eastAsia="Times New Roman"/>
          <w:color w:val="000000"/>
        </w:rPr>
        <w:t>iem jautājumiem</w:t>
      </w:r>
      <w:r>
        <w:rPr>
          <w:rFonts w:eastAsia="Times New Roman"/>
          <w:color w:val="000000"/>
        </w:rPr>
        <w:t xml:space="preserve"> un mācību priekšmet</w:t>
      </w:r>
      <w:r w:rsidR="007C1661">
        <w:rPr>
          <w:rFonts w:eastAsia="Times New Roman"/>
          <w:color w:val="000000"/>
        </w:rPr>
        <w:t>u</w:t>
      </w:r>
      <w:r>
        <w:rPr>
          <w:rFonts w:eastAsia="Times New Roman"/>
          <w:color w:val="000000"/>
        </w:rPr>
        <w:t xml:space="preserve"> par sabiedrības un cilvēka drošību.</w:t>
      </w:r>
    </w:p>
    <w:p w14:paraId="19941AA5" w14:textId="1A8169DC" w:rsidR="00741BEB" w:rsidRDefault="00741BEB" w:rsidP="00741BEB">
      <w:pPr>
        <w:pStyle w:val="GraphTitle"/>
      </w:pPr>
      <w:bookmarkStart w:id="99" w:name="_Ref223019110"/>
      <w:bookmarkStart w:id="100" w:name="_Toc226649749"/>
      <w:r>
        <w:t xml:space="preserve">Attēls nr. </w:t>
      </w:r>
      <w:r>
        <w:fldChar w:fldCharType="begin"/>
      </w:r>
      <w:r>
        <w:instrText xml:space="preserve"> SEQ Attēls_nr._ \* ARABIC </w:instrText>
      </w:r>
      <w:r>
        <w:fldChar w:fldCharType="separate"/>
      </w:r>
      <w:r w:rsidR="00051509">
        <w:t>37</w:t>
      </w:r>
      <w:r>
        <w:fldChar w:fldCharType="end"/>
      </w:r>
      <w:bookmarkEnd w:id="99"/>
      <w:r>
        <w:t xml:space="preserve">. </w:t>
      </w:r>
      <w:r w:rsidRPr="003864B9">
        <w:t xml:space="preserve">Izglītības iestāžu vērtējums par </w:t>
      </w:r>
      <w:r>
        <w:t>mācību priekšmetiem, kuri pārklājas vai daļēji pārklājas ar VAM saturu</w:t>
      </w:r>
      <w:bookmarkEnd w:id="100"/>
    </w:p>
    <w:p w14:paraId="5C491068" w14:textId="01AB7432" w:rsidR="00741BEB" w:rsidRPr="00D250B9" w:rsidRDefault="00741BEB" w:rsidP="00D250B9">
      <w:pPr>
        <w:jc w:val="right"/>
        <w:rPr>
          <w:rFonts w:eastAsia="Times New Roman"/>
          <w:color w:val="000000"/>
        </w:rPr>
      </w:pPr>
      <w:r>
        <w:rPr>
          <w:noProof/>
        </w:rPr>
        <w:drawing>
          <wp:inline distT="0" distB="0" distL="0" distR="0" wp14:anchorId="3A4FBFAC" wp14:editId="42E6DAA5">
            <wp:extent cx="6489065" cy="2573867"/>
            <wp:effectExtent l="0" t="0" r="635" b="4445"/>
            <wp:docPr id="5937117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izglītības iestāžu pārstāvju aptauja, N=40</w:t>
      </w:r>
    </w:p>
    <w:p w14:paraId="7A0752B9" w14:textId="77777777" w:rsidR="00741BEB" w:rsidRDefault="4F52568B" w:rsidP="00B604D1">
      <w:r>
        <w:lastRenderedPageBreak/>
        <w:t xml:space="preserve">Kā minēts </w:t>
      </w:r>
      <w:r w:rsidRPr="0086590F">
        <w:t>iepriekš, kopumā VAM</w:t>
      </w:r>
      <w:r>
        <w:t xml:space="preserve"> saturs drīzāk tiek uztverts kā papildinošs un drīzāk padziļina citu mācību priekšmetu apguvi. Vienlaikus intervijās ar izglītības iestāžu pārstāvjiem, nedaudz kritiskāk tiek vērtēta satura pārkāšanās ar vēstures mācību priekšmetu. Atsevišķi izglītības iestāžu pārstāvji norāda, ka vēstures temats tiek atspoguļots šaurākā skatījumā, tādēļ tiek pausta vajadzība skaidrāk nodalīt vispārējo vēsturisko analīzi un VAM fokusēt uz militāro, praktisko un profesionālo perspektīvu. Savukārt attiecībā uz ģeogrāfiju, atsevišķi izglītības iestāžu pārstāvji norāda, ka arī šajā mācību priekšmetā ir orientēšanās aspekti, tomēr VAM gadījumā tie ir padziļinātāki un drīzāk papildina skolēnu zināšanas. </w:t>
      </w:r>
    </w:p>
    <w:p w14:paraId="6CADF8BF" w14:textId="5122FE6A" w:rsidR="00741BEB" w:rsidRDefault="0086590F" w:rsidP="00824BD0">
      <w:r>
        <w:t xml:space="preserve">Ir </w:t>
      </w:r>
      <w:r w:rsidR="4F52568B">
        <w:t xml:space="preserve">secināms, ka VAM saturs būtiski nepārklājas ar citiem kursiem vai mācību priekšmetiem, drīzāk tas tiek uztverts kā papildinošs esošajam mācību saturam. Vienlaikus atsevišķs ieteikums attiecībā uz Latvijas vēstures tēmu  ir fokusēt to tieši uz militāro aspektu.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DB0861" w14:paraId="0B2D955B" w14:textId="77777777" w:rsidTr="4F52568B">
        <w:tc>
          <w:tcPr>
            <w:tcW w:w="10252" w:type="dxa"/>
            <w:shd w:val="clear" w:color="auto" w:fill="F3B8FF" w:themeFill="accent6" w:themeFillTint="33"/>
          </w:tcPr>
          <w:p w14:paraId="7E1EE52B" w14:textId="4848F5C6" w:rsidR="00386399" w:rsidRDefault="0086590F" w:rsidP="00386399">
            <w:pPr>
              <w:spacing w:line="259" w:lineRule="auto"/>
            </w:pPr>
            <w:r>
              <w:t>A</w:t>
            </w:r>
            <w:r w:rsidR="4F52568B">
              <w:t xml:space="preserve">nalīze liecina, ka lielākā daļa izglītības iestāžu spēj nodrošināt VAM īstenošanai nepieciešamo atbalstu un infrastruktūru, un sadarbību ar JC vērtē ļoti pozitīvi. VAM ieviešana izglītības </w:t>
            </w:r>
            <w:r w:rsidR="4F52568B" w:rsidRPr="0086590F">
              <w:t>iestādēs kopumā</w:t>
            </w:r>
            <w:r w:rsidR="4F52568B">
              <w:t xml:space="preserve"> tiek vērtēta kā veiksmīga un būtiskas atšķirības starp dažādiem izglītības iestāžu tipiem nav konstatētas, tai skaitā bijušajās mazākumtautību izglītības iestādēs.</w:t>
            </w:r>
          </w:p>
          <w:p w14:paraId="024AABBE" w14:textId="7F5F9AAC" w:rsidR="00386399" w:rsidRDefault="00386399" w:rsidP="00386399">
            <w:pPr>
              <w:spacing w:line="259" w:lineRule="auto"/>
            </w:pPr>
            <w:r>
              <w:t xml:space="preserve">Vienlaikus analīze atklāj vairākus sistēmiskus izaicinājumus. Galvenais no tiem ir mācību procesa plānošanas grūtības, </w:t>
            </w:r>
            <w:r w:rsidR="00BE0117">
              <w:t xml:space="preserve">jo </w:t>
            </w:r>
            <w:r>
              <w:t>astoņu stundu nodarbību formāts vienu reizi mēnesī prasa elastību no izglītības iestāžu puses un rada papildu slodzi gan stundu plānošanā, gan citu mācību priekšmetu apguvē. Otrs nozīmīgs izaicinājums ir infrastruktūras ierobežojumi</w:t>
            </w:r>
            <w:r w:rsidR="00BE0117">
              <w:t xml:space="preserve">, </w:t>
            </w:r>
            <w:r>
              <w:t>īpaši pilsētvidē, kur trūkst piemērotas ārtelpas praktiskajām nodarbībām. Abi izaicinājumi nav vienlīdz izteikti visās izglītības iestādēs, un lielākoties tiem tiek atrasti praktiski risinājumi.</w:t>
            </w:r>
          </w:p>
          <w:p w14:paraId="6F3EB2F6" w14:textId="3209905C" w:rsidR="00BD385F" w:rsidRDefault="4F52568B" w:rsidP="00386399">
            <w:pPr>
              <w:spacing w:line="259" w:lineRule="auto"/>
            </w:pPr>
            <w:r>
              <w:t xml:space="preserve">Izglītības iestāžu attieksme pret </w:t>
            </w:r>
            <w:r w:rsidRPr="0086590F">
              <w:t xml:space="preserve">VAM </w:t>
            </w:r>
            <w:r w:rsidR="0086590F" w:rsidRPr="00B71E1C">
              <w:t>lielākoties</w:t>
            </w:r>
            <w:r w:rsidRPr="0086590F">
              <w:t xml:space="preserve"> ir pozitīva</w:t>
            </w:r>
            <w:r>
              <w:t xml:space="preserve"> un atbalstoša, un novērojama tendence, ka tā uzlabojas laika gaitā, īpaši gadījumos, kad instruktors ilgstoši sadarbojas ar vienu skolu. Būtisks ietekmes faktors ir izglītības iestādes vadības attieksme, kas tieši ietekmē gan atbalsta nodrošinājumu, gan skolas kopējo noskaņojumu pret VAM. Attiecībā uz VAM satura pārklāšanos ar citiem mācību priekšmetiem, tā netiek uztverta kā būtiska problēma, jo VAM drīzāk tiek vērtēts kā papildinošs esošajam mācību saturam. </w:t>
            </w:r>
          </w:p>
          <w:p w14:paraId="0EEF3E16" w14:textId="75E1B737" w:rsidR="00A1018A" w:rsidRDefault="00386399" w:rsidP="00386399">
            <w:pPr>
              <w:spacing w:line="259" w:lineRule="auto"/>
            </w:pPr>
            <w:r>
              <w:t>Savukārt jaunsargu interešu izglītības programmu īstenojošās izglītības iestādes to vērtē ļoti pozitīvi, galveno izaicinājumu saskatot konkurencē ar citām interešu izglītības programmām.</w:t>
            </w:r>
          </w:p>
        </w:tc>
      </w:tr>
    </w:tbl>
    <w:p w14:paraId="6E84278A" w14:textId="6A2B0BFA" w:rsidR="00741BEB" w:rsidRPr="008C2A54" w:rsidRDefault="00741BEB">
      <w:pPr>
        <w:pStyle w:val="Heading2"/>
        <w:numPr>
          <w:ilvl w:val="1"/>
          <w:numId w:val="7"/>
        </w:numPr>
        <w:rPr>
          <w:rFonts w:eastAsia="Times New Roman"/>
          <w:color w:val="000000"/>
        </w:rPr>
      </w:pPr>
      <w:bookmarkStart w:id="101" w:name="_Toc221713143"/>
      <w:bookmarkStart w:id="102" w:name="_Toc223084434"/>
      <w:bookmarkStart w:id="103" w:name="_Toc223084717"/>
      <w:bookmarkStart w:id="104" w:name="_Toc230004837"/>
      <w:r>
        <w:t>Jaunsardzes centra kapacitāte valsts aizsardzības mācības un jaunsargu interešu izglītības nodrošināšanai</w:t>
      </w:r>
      <w:bookmarkEnd w:id="101"/>
      <w:bookmarkEnd w:id="102"/>
      <w:bookmarkEnd w:id="103"/>
      <w:bookmarkEnd w:id="104"/>
    </w:p>
    <w:p w14:paraId="5EEDBE49" w14:textId="712D983D" w:rsidR="00741BEB" w:rsidRPr="00B71266" w:rsidRDefault="3282CAA9" w:rsidP="00741BEB">
      <w:r>
        <w:t>Nodaļas ietvaros tiek analizēta</w:t>
      </w:r>
      <w:r w:rsidRPr="3282CAA9">
        <w:rPr>
          <w:b/>
          <w:bCs/>
        </w:rPr>
        <w:t xml:space="preserve"> </w:t>
      </w:r>
      <w:r>
        <w:t>Jaunsardzes centra kapacitāte, tai skaitā likumā noteiktās jaunsargu instruktoru izglītības un kvalifikācijas prasības.</w:t>
      </w:r>
    </w:p>
    <w:p w14:paraId="61A9D8C0" w14:textId="77777777" w:rsidR="00741BEB" w:rsidRPr="00B71266" w:rsidRDefault="00741BEB" w:rsidP="008C2A54">
      <w:pPr>
        <w:shd w:val="clear" w:color="auto" w:fill="FAE1FF"/>
        <w:rPr>
          <w:rFonts w:eastAsia="Times New Roman"/>
          <w:color w:val="000000"/>
        </w:rPr>
      </w:pPr>
      <w:r w:rsidRPr="00B71266">
        <w:rPr>
          <w:rFonts w:eastAsia="Times New Roman"/>
          <w:color w:val="000000"/>
        </w:rPr>
        <w:t>Cik lielā mērā jaunsargu instruktoriem noteiktās izglītības un citas prasības ir pietiekošas programmu realizācijai?</w:t>
      </w:r>
    </w:p>
    <w:p w14:paraId="4BED1C9C" w14:textId="33F3F4B0" w:rsidR="00741BEB" w:rsidRDefault="4F52568B" w:rsidP="00741BEB">
      <w:r>
        <w:t>Atbilstoši Likuma 2.</w:t>
      </w:r>
      <w:r w:rsidRPr="4F52568B">
        <w:rPr>
          <w:vertAlign w:val="superscript"/>
        </w:rPr>
        <w:t>2</w:t>
      </w:r>
      <w:r>
        <w:t xml:space="preserve"> panta ceturtajai daļai jaunsargu instruktoram ir jāatbilst šādām izglītības un profesionālās kvalifikācijas prasībām:</w:t>
      </w:r>
    </w:p>
    <w:p w14:paraId="626F64DC" w14:textId="77777777" w:rsidR="00741BEB" w:rsidRPr="00EE0835" w:rsidRDefault="00741BEB">
      <w:pPr>
        <w:pStyle w:val="ListParagraph"/>
        <w:numPr>
          <w:ilvl w:val="0"/>
          <w:numId w:val="15"/>
        </w:numPr>
        <w:spacing w:line="259" w:lineRule="auto"/>
      </w:pPr>
      <w:r>
        <w:t>ir ieguvis vai iegūst augstāko izglītību pedagoģijā vai augstāko izglītību kādā no aizsardzības ministra apstiprinātajām zinātnes nozarēm un ir apguvis ar pedagoģiju saistītu studiju programmas daļu vismaz divu kredītpunktu jeb 72 stundu apjomā;</w:t>
      </w:r>
    </w:p>
    <w:p w14:paraId="667D441B" w14:textId="77777777" w:rsidR="00741BEB" w:rsidRPr="00EE0835" w:rsidRDefault="00741BEB">
      <w:pPr>
        <w:pStyle w:val="ListParagraph"/>
        <w:numPr>
          <w:ilvl w:val="0"/>
          <w:numId w:val="15"/>
        </w:numPr>
        <w:spacing w:line="259" w:lineRule="auto"/>
      </w:pPr>
      <w:r>
        <w:t>ir apguvis un papildina speciālās zināšanas bērnu tiesību aizsardzības jomā, kā arī atbilst bērnu tiesību aizsardzības tiesiskā regulējuma prasībām;</w:t>
      </w:r>
    </w:p>
    <w:p w14:paraId="6EAAA722" w14:textId="77777777" w:rsidR="00741BEB" w:rsidRPr="00EE0835" w:rsidRDefault="00741BEB">
      <w:pPr>
        <w:pStyle w:val="ListParagraph"/>
        <w:numPr>
          <w:ilvl w:val="0"/>
          <w:numId w:val="15"/>
        </w:numPr>
        <w:spacing w:line="259" w:lineRule="auto"/>
      </w:pPr>
      <w:r>
        <w:lastRenderedPageBreak/>
        <w:t>ir apguvis vai apgūst valsts aizsardzības mācības un jaunsargu interešu izglītības programmas īstenošanai nepieciešamos kvalifikācijas kursus.</w:t>
      </w:r>
    </w:p>
    <w:p w14:paraId="23DAAFB3" w14:textId="30FEC08E" w:rsidR="00741BEB" w:rsidRPr="006649E4" w:rsidRDefault="4F52568B" w:rsidP="00741BEB">
      <w:r>
        <w:t>Tāpat jaunsargu instruktoram ir jābūt profesionālā dienesta karavīram, zemessargam vai rezerves karavīram, vai Zemessarga vai rezerves karavīra statuss ir jāiegūst divu gadu laikā pēc darba tiesisko attiecību uzsākšanas JC.</w:t>
      </w:r>
    </w:p>
    <w:p w14:paraId="179332AF" w14:textId="0DAF443D" w:rsidR="00741BEB" w:rsidRDefault="00741BEB" w:rsidP="00741BEB">
      <w:r>
        <w:t xml:space="preserve">Noteiktās </w:t>
      </w:r>
      <w:r w:rsidRPr="42DCC89F">
        <w:rPr>
          <w:b/>
          <w:bCs/>
          <w:color w:val="82009B" w:themeColor="accent6"/>
        </w:rPr>
        <w:t>kvalifikācijas prasības</w:t>
      </w:r>
      <w:r w:rsidRPr="42DCC89F">
        <w:rPr>
          <w:color w:val="82009B" w:themeColor="accent6"/>
        </w:rPr>
        <w:t xml:space="preserve"> </w:t>
      </w:r>
      <w:r>
        <w:t xml:space="preserve">gan JC novadu pārvalžu pārstāvji, gan jaunsargu instruktori vērtē kā atbilstošas un vajadzīgas amata pienākumu </w:t>
      </w:r>
      <w:r w:rsidR="002C30AF">
        <w:t>veikšanai</w:t>
      </w:r>
      <w:r>
        <w:t>. Nepieciešamība pēc augstākā</w:t>
      </w:r>
      <w:r w:rsidR="007916CA">
        <w:t>s</w:t>
      </w:r>
      <w:r>
        <w:t xml:space="preserve"> izglītības tiek </w:t>
      </w:r>
      <w:r w:rsidR="006F7C24">
        <w:t>uzsvērta</w:t>
      </w:r>
      <w:r>
        <w:t xml:space="preserve"> kā būtiska</w:t>
      </w:r>
      <w:r w:rsidR="006F7C24">
        <w:t xml:space="preserve"> </w:t>
      </w:r>
      <w:r>
        <w:t xml:space="preserve">ne </w:t>
      </w:r>
      <w:r w:rsidR="006F7C24">
        <w:t>vien programmu kvalitatīvai īstenošanai</w:t>
      </w:r>
      <w:r w:rsidRPr="000F02D2">
        <w:t xml:space="preserve">, bet arī </w:t>
      </w:r>
      <w:r w:rsidR="006F7C24">
        <w:t>tam, lai instruktori justos pienācīgi</w:t>
      </w:r>
      <w:r w:rsidRPr="000F02D2">
        <w:t xml:space="preserve"> sagatavoti </w:t>
      </w:r>
      <w:r w:rsidR="006F7C24">
        <w:t>savam</w:t>
      </w:r>
      <w:r w:rsidRPr="000F02D2">
        <w:t xml:space="preserve"> darbam.</w:t>
      </w:r>
      <w:r w:rsidR="006F7C24">
        <w:t xml:space="preserve"> </w:t>
      </w:r>
    </w:p>
    <w:p w14:paraId="050C1016" w14:textId="77777777" w:rsidR="00741BEB" w:rsidRDefault="00741BEB" w:rsidP="00741BEB">
      <w:pPr>
        <w:widowControl w:val="0"/>
        <w:autoSpaceDE w:val="0"/>
        <w:autoSpaceDN w:val="0"/>
        <w:adjustRightInd w:val="0"/>
        <w:spacing w:before="0" w:line="240" w:lineRule="auto"/>
        <w:ind w:right="74"/>
        <w:jc w:val="center"/>
      </w:pPr>
      <w:r>
        <w:t>“</w:t>
      </w:r>
      <w:r w:rsidRPr="42DCC89F">
        <w:rPr>
          <w:i/>
          <w:iCs/>
        </w:rPr>
        <w:t>Augstākā izglītība paceļ pašapziņu. Ka māca cilvēks ar augstāko izglītību, tas ir vajadzīgs. Arī, ja izmācās par skolotāju, ja nebūs instruktors, tad var iet skolā strādāt. Tas ir tikai pluss. Tas paceļ inteliģences līmeni, arī pašapziņai ļauj būt lielākai</w:t>
      </w:r>
      <w:r>
        <w:t>.” (</w:t>
      </w:r>
      <w:r w:rsidRPr="0060286B">
        <w:t>Intervija_JC</w:t>
      </w:r>
      <w:r>
        <w:t xml:space="preserve"> novada pārvalde_2)</w:t>
      </w:r>
    </w:p>
    <w:p w14:paraId="3AD1CB6C" w14:textId="1E17DEA9" w:rsidR="00741BEB" w:rsidRDefault="00741BEB" w:rsidP="00741BEB">
      <w:r>
        <w:t>Vienlaikus intervijās respondenti izceļ divas kvalifikācijas prasības, ko potenciāli būtu nepieciešams uzlabot. Tās ir militārās kompetences</w:t>
      </w:r>
      <w:r w:rsidR="007B3104" w:rsidRPr="007B3104">
        <w:t xml:space="preserve"> </w:t>
      </w:r>
      <w:r w:rsidR="007B3104">
        <w:t>un pedagoģiskās prasmes</w:t>
      </w:r>
      <w:r>
        <w:t xml:space="preserve">. </w:t>
      </w:r>
    </w:p>
    <w:p w14:paraId="193F52B3" w14:textId="77777777" w:rsidR="007B3104" w:rsidRDefault="007B3104" w:rsidP="007B3104">
      <w:r w:rsidRPr="3282CAA9">
        <w:rPr>
          <w:b/>
          <w:bCs/>
        </w:rPr>
        <w:t>Attiecībā uz militārajām prasmēm</w:t>
      </w:r>
      <w:r>
        <w:t xml:space="preserve"> daļa jaunsargu instruktoru un Jaunsardzes novadu pārvalžu pārstāvju norāda, ka jaunsargu instruktoriem ar iepriekšēju pieredzi civilajā sektorā kvalifikācijas kursu ietvaros iegūtās pamatzināšanas ne vienmēr ir pietiekamas, lai pilnvērtīgi sniegtu informāciju par militārajiem aspektiem. Tādas jomas, kā ierindas mācība, disciplīnas un militārās kultūras izpratne, ir sarežģīti apgūstamas jauniešiem, ja jaunsargu instruktoram trūkst personiska praktiska pieredze šajās aktivitātēs. Jau esoša pieredze sniedz nozīmīgu pievienoto vērtību – iespēju bagātināt saturu ar piemēriem no savas pieredzes, kas ir būtiski, lai vairotu jauniešu izpratni un ieinteresētību kursa saturā. </w:t>
      </w:r>
    </w:p>
    <w:p w14:paraId="2D546316" w14:textId="04BCCA59" w:rsidR="007B3104" w:rsidRDefault="007B3104" w:rsidP="007B3104">
      <w:r>
        <w:t xml:space="preserve">Kā potenciāls nākotnes uzlabojums tiek minēta individualizētāka pieeja kvalifikācijas kursu apguvē atkarībā no jaunsargu instruktora iepriekšējās pieredzes. Attiecīgi jaunsargu instruktoriem ar pieredzi civilajā sektorā, iespējams, lielāks uzsvars būtu jāliek uz militāro prasmju apguvi, savukārt jaunsargu instruktoriem ar pieredzi militārajā jomā – nepieciešams vairāk apgūt prasmes, kas saistītas ar civilo sektoru. Šāda </w:t>
      </w:r>
      <w:r w:rsidR="001928C9">
        <w:t>diferencētā</w:t>
      </w:r>
      <w:r>
        <w:t xml:space="preserve"> pieeja ļautu nodrošināt līdzsvarotāku un mērķtiecīgāku jaunsargu instruktoru sagatavošanu atbilstoši viņu individuālajam zināšanu un prasmju profilam.</w:t>
      </w:r>
    </w:p>
    <w:p w14:paraId="7870C4EB" w14:textId="65C100C1" w:rsidR="007B3104" w:rsidRDefault="007B3104" w:rsidP="007B3104">
      <w:pPr>
        <w:jc w:val="center"/>
      </w:pPr>
      <w:r>
        <w:t>“</w:t>
      </w:r>
      <w:r w:rsidRPr="3282CAA9">
        <w:rPr>
          <w:i/>
          <w:iCs/>
        </w:rPr>
        <w:t>Kursi psiholoģijā, komunikācij</w:t>
      </w:r>
      <w:r>
        <w:rPr>
          <w:i/>
          <w:iCs/>
        </w:rPr>
        <w:t>ā</w:t>
      </w:r>
      <w:r w:rsidRPr="3282CAA9">
        <w:rPr>
          <w:i/>
          <w:iCs/>
        </w:rPr>
        <w:t>, ko instruktors apgūst civilajā virzienā, tad izvērtētu, vai civilajam to vajag, bet vairāk tieši militāro. Savukārt tam, kam militāra pieredze, tad vairāk dotu to civilo. Individualizētāku pieeju.</w:t>
      </w:r>
      <w:r>
        <w:t>” (Intervija_JC novada pārvalde_5)</w:t>
      </w:r>
    </w:p>
    <w:p w14:paraId="1D75C740" w14:textId="382DDF67" w:rsidR="00741BEB" w:rsidRDefault="4F52568B" w:rsidP="00741BEB">
      <w:r w:rsidRPr="4F52568B">
        <w:rPr>
          <w:b/>
          <w:bCs/>
        </w:rPr>
        <w:t>Pedagoģiskās prasmes</w:t>
      </w:r>
      <w:r>
        <w:t xml:space="preserve"> kā vajadzīgas novērtē gan paši jaunsargu instruktori, gan JC novadu pārvalžu pārstāvji, gan arī izglītības iestāžu pārstāvji. Kā pilnveidojams aspekts ir esošā prasība saistībā ar pedagoģijas studiju programmas daļu 72 stundu apjomā. Tiek norādīts, ka 72 stundu kurss sniedz pamatzināšanas darbam ar jauniešiem, taču tas nav pietiekami padziļināts, īpaši attiecībā uz bērnu psiholoģiju, vecumposmu īpatnībām un konfliktu risināšanu. Īpaši tiek izcelti tie gadījumi, kad jaunsargu instruktors iepriekš nav bijis saistīts ne ar pedagoģiju, ne militāro jomu. Ja jaunsargu instruktoram ir vismaz viena no šīm kompetencēm, tas atvieglo mācību satura skaidrošanu un pielāgošanu jauniešu vajadzībām. Attiecīgi būtu nepieciešams stiprināt prasmes tiem jaunsargu instruktoriem, kuri ir ieguvuši augstāko izglītību, bet tā nav bijusi pedagoģijā vai saistīta ar militāro jomu, piemēram, nodrošinot padziļinātākus un apjomīgākus kursus tieši pedagoģijas jomā. Kā norāda JC novadu pārvalžu pārstāvji, pedagoģiskās prasmes ir būtiskas, lai ieinteresētu un iesaistītu bērnus un jauniešus.</w:t>
      </w:r>
    </w:p>
    <w:p w14:paraId="4A69B3FF" w14:textId="7822FB7D" w:rsidR="00741BEB" w:rsidRDefault="00741BEB" w:rsidP="00741BEB">
      <w:r>
        <w:t xml:space="preserve">Izglītības iestāžu pārstāvji aptaujas ietvaros </w:t>
      </w:r>
      <w:r w:rsidRPr="008363F6">
        <w:rPr>
          <w:b/>
          <w:bCs/>
        </w:rPr>
        <w:t>jaunsargu instruktoru kvalifikāciju un iesaisti VAM īstenošanā</w:t>
      </w:r>
      <w:r>
        <w:t xml:space="preserve"> vērtē drīzāk pozitīvi (</w:t>
      </w:r>
      <w:r>
        <w:fldChar w:fldCharType="begin"/>
      </w:r>
      <w:r>
        <w:instrText xml:space="preserve"> REF _Ref222499426 \h </w:instrText>
      </w:r>
      <w:r>
        <w:fldChar w:fldCharType="separate"/>
      </w:r>
      <w:r w:rsidR="00051509" w:rsidRPr="00AB7003">
        <w:t xml:space="preserve">Attēls nr. </w:t>
      </w:r>
      <w:r w:rsidR="00051509">
        <w:rPr>
          <w:noProof/>
        </w:rPr>
        <w:t>38</w:t>
      </w:r>
      <w:r>
        <w:fldChar w:fldCharType="end"/>
      </w:r>
      <w:r>
        <w:t xml:space="preserve">). Attiecīgi 91 % no aptaujātajiem izglītības iestāžu </w:t>
      </w:r>
      <w:r>
        <w:lastRenderedPageBreak/>
        <w:t>pārstāvjiem norāda, ka drīzāk vai pilnībā piekrīt apgalvojumiem, ka jaunsargu instruktori ir profesionāli sagatavoti darbam ar jauniešiem un augstu novērtē arī savstarpējo sadarbību. Nedaudz mazāk jeb 86 % respondentu drīzāk vai pilnībā piekrīt apgalvojumam par to, ka jaunsargu instruktoriem piemīt nepieciešamās pedagoģiskās prasmes un viņi spēj ieinteresēt skolēnus. Vienlaikus neliel</w:t>
      </w:r>
      <w:r w:rsidR="00C80FF9">
        <w:t>a daļa</w:t>
      </w:r>
      <w:r>
        <w:t xml:space="preserve"> izglītības iestāžu (2 %-5 % no visiem aptaujātajiem izglītības iestāžu pārstāvjiem) drīzāk vai pilnībā nepiekrīt šiem apgalvojumiem. </w:t>
      </w:r>
    </w:p>
    <w:p w14:paraId="542B1DFE" w14:textId="0E0FFC9F" w:rsidR="00741BEB" w:rsidRPr="00184DDE" w:rsidRDefault="00741BEB" w:rsidP="00741BEB">
      <w:pPr>
        <w:pStyle w:val="GraphTitle"/>
      </w:pPr>
      <w:bookmarkStart w:id="105" w:name="_Ref222499426"/>
      <w:bookmarkStart w:id="106" w:name="_Toc226649750"/>
      <w:r w:rsidRPr="00AB7003">
        <w:t xml:space="preserve">Attēls nr. </w:t>
      </w:r>
      <w:r w:rsidRPr="00AB7003">
        <w:fldChar w:fldCharType="begin"/>
      </w:r>
      <w:r w:rsidRPr="00AB7003">
        <w:instrText xml:space="preserve"> SEQ Attēls_nr._ \* ARABIC </w:instrText>
      </w:r>
      <w:r w:rsidRPr="00AB7003">
        <w:fldChar w:fldCharType="separate"/>
      </w:r>
      <w:r w:rsidR="00051509">
        <w:t>38</w:t>
      </w:r>
      <w:r w:rsidRPr="00AB7003">
        <w:fldChar w:fldCharType="end"/>
      </w:r>
      <w:bookmarkEnd w:id="105"/>
      <w:r w:rsidRPr="00AB7003">
        <w:t xml:space="preserve">. </w:t>
      </w:r>
      <w:r w:rsidRPr="00184DDE">
        <w:t>Izglītības iestāžu viedoklis par jaunsargu instruktoru darbu VAM īstenošanā</w:t>
      </w:r>
      <w:r>
        <w:t>, %</w:t>
      </w:r>
      <w:bookmarkEnd w:id="106"/>
    </w:p>
    <w:p w14:paraId="152A89BE" w14:textId="77777777" w:rsidR="00741BEB" w:rsidRPr="00184DDE" w:rsidRDefault="00741BEB" w:rsidP="00741BEB">
      <w:r w:rsidRPr="00184DDE">
        <w:rPr>
          <w:noProof/>
          <w:color w:val="FEFEFE" w:themeColor="background1"/>
          <w:shd w:val="clear" w:color="auto" w:fill="E6E6E6" w:themeFill="accent3"/>
        </w:rPr>
        <w:drawing>
          <wp:inline distT="0" distB="0" distL="0" distR="0" wp14:anchorId="59A1A571" wp14:editId="2954BBC4">
            <wp:extent cx="6516370" cy="3177766"/>
            <wp:effectExtent l="0" t="0" r="0" b="3810"/>
            <wp:docPr id="112351925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F30A27" w14:textId="77777777" w:rsidR="00741BEB" w:rsidRPr="00184DDE" w:rsidRDefault="00741BEB" w:rsidP="00741BEB">
      <w:pPr>
        <w:jc w:val="right"/>
        <w:rPr>
          <w:sz w:val="20"/>
          <w:szCs w:val="20"/>
        </w:rPr>
      </w:pPr>
      <w:r w:rsidRPr="00184DDE">
        <w:rPr>
          <w:rFonts w:ascii="Arial" w:hAnsi="Arial" w:cs="Arial"/>
          <w:i/>
          <w:iCs/>
          <w:color w:val="737373" w:themeColor="accent3" w:themeShade="80"/>
          <w:sz w:val="20"/>
          <w:szCs w:val="20"/>
        </w:rPr>
        <w:t>Avots: Civitta veiktā izglītības iestāžu pārstāvju aptauja, N=</w:t>
      </w:r>
      <w:r>
        <w:rPr>
          <w:rFonts w:ascii="Arial" w:hAnsi="Arial" w:cs="Arial"/>
          <w:i/>
          <w:iCs/>
          <w:color w:val="737373" w:themeColor="accent3" w:themeShade="80"/>
          <w:sz w:val="20"/>
          <w:szCs w:val="20"/>
        </w:rPr>
        <w:t>124</w:t>
      </w:r>
    </w:p>
    <w:p w14:paraId="55D9429F" w14:textId="56FA5541" w:rsidR="00741BEB" w:rsidRDefault="4F52568B" w:rsidP="4F52568B">
      <w:r>
        <w:t>Intervijās atsevišķi izglītības iestāžu pārstāvji, balstoties uz skolēnu atsauksmēm, norāda uz nepieciešamību stiprināt jaunsargu instruktoru pedagoģiskās un psiholoģiskās prasmes. Intervijās tiek uzsvērts, ka jaunsargu instruktors skolas vidē ienāk kā “</w:t>
      </w:r>
      <w:r w:rsidRPr="4F52568B">
        <w:rPr>
          <w:i/>
          <w:iCs/>
        </w:rPr>
        <w:t>no malas</w:t>
      </w:r>
      <w:r>
        <w:t>”, un, lai arī disciplīna ir neatņemama VAM sastāvdaļa,</w:t>
      </w:r>
      <w:r w:rsidR="00E77FBD">
        <w:t xml:space="preserve"> </w:t>
      </w:r>
      <w:r>
        <w:t>to ir jāspēj īstenot, ievērojot skolēnu vecumposma īpatnības un skolas kā izglītības vides specifiku. Kā norāda viens no respondentiem, ne visi jaunsargu instruktori pietiekami apzinās atšķirību starp militāru un izglītības iestādi, kas atsevišķos gadījumos var radīt skolēnu neapmierinātību ar izmantotajām metodēm.</w:t>
      </w:r>
    </w:p>
    <w:p w14:paraId="76D5A39A" w14:textId="163E85E4" w:rsidR="008C2A54" w:rsidRDefault="00741BEB" w:rsidP="00741BEB">
      <w:r w:rsidRPr="00425D2F">
        <w:rPr>
          <w:b/>
          <w:bCs/>
        </w:rPr>
        <w:t>Jaunsardzes programmas nodrošināšanā jaunsargu instruktoru kvalifikācij</w:t>
      </w:r>
      <w:r w:rsidR="00A9654E" w:rsidRPr="00425D2F">
        <w:rPr>
          <w:b/>
          <w:bCs/>
        </w:rPr>
        <w:t>a</w:t>
      </w:r>
      <w:r w:rsidRPr="00425D2F">
        <w:rPr>
          <w:b/>
          <w:bCs/>
        </w:rPr>
        <w:t xml:space="preserve"> un iesaist</w:t>
      </w:r>
      <w:r w:rsidR="00A9654E" w:rsidRPr="00425D2F">
        <w:rPr>
          <w:b/>
          <w:bCs/>
        </w:rPr>
        <w:t>e</w:t>
      </w:r>
      <w:r w:rsidRPr="00643441">
        <w:t xml:space="preserve"> ir vērtēj</w:t>
      </w:r>
      <w:r w:rsidR="00425D2F">
        <w:t>ama</w:t>
      </w:r>
      <w:r w:rsidRPr="00643441">
        <w:t xml:space="preserve"> drīzāk </w:t>
      </w:r>
      <w:r w:rsidRPr="003460FF">
        <w:t>pozitīv</w:t>
      </w:r>
      <w:r w:rsidR="00425D2F">
        <w:t>i</w:t>
      </w:r>
      <w:r w:rsidRPr="003460FF">
        <w:t>. Attiecīgi 8</w:t>
      </w:r>
      <w:r>
        <w:t>6</w:t>
      </w:r>
      <w:r w:rsidRPr="003460FF">
        <w:t> % izglītības iestāžu</w:t>
      </w:r>
      <w:r>
        <w:t xml:space="preserve"> pārstāvji</w:t>
      </w:r>
      <w:r w:rsidRPr="003460FF">
        <w:t xml:space="preserve"> atzinīgi novērtē gan </w:t>
      </w:r>
      <w:r w:rsidR="0006019F">
        <w:t xml:space="preserve">jaunsargu </w:t>
      </w:r>
      <w:r w:rsidRPr="003460FF">
        <w:t xml:space="preserve">instruktoru pedagoģiskās prasmes, kas nepieciešamas darbam ar jauniešiem, gan personības iezīmes, kuras sekmē </w:t>
      </w:r>
      <w:r w:rsidR="00D10001">
        <w:t xml:space="preserve">Jaunsardzes </w:t>
      </w:r>
      <w:r w:rsidRPr="003460FF">
        <w:t>programmas īstenošanas kvalitāti (</w:t>
      </w:r>
      <w:r>
        <w:fldChar w:fldCharType="begin"/>
      </w:r>
      <w:r>
        <w:instrText xml:space="preserve"> REF _Ref223019893 \h </w:instrText>
      </w:r>
      <w:r>
        <w:fldChar w:fldCharType="separate"/>
      </w:r>
      <w:r w:rsidR="00051509">
        <w:t xml:space="preserve">Attēls nr. </w:t>
      </w:r>
      <w:r w:rsidR="00051509">
        <w:rPr>
          <w:noProof/>
        </w:rPr>
        <w:t>39</w:t>
      </w:r>
      <w:r>
        <w:fldChar w:fldCharType="end"/>
      </w:r>
      <w:r w:rsidRPr="003460FF">
        <w:t>). Tas liecina, ka</w:t>
      </w:r>
      <w:r w:rsidR="004F7E3C">
        <w:t xml:space="preserve"> jaunsargu</w:t>
      </w:r>
      <w:r w:rsidRPr="003460FF">
        <w:t xml:space="preserve"> instruktoru kompetence tiek vērtēta kā atbilstoša un tā rada labvēlīgus priekšnoteikumus kvalitatīvai Jaunsardzes programmas īstenošanai.</w:t>
      </w:r>
    </w:p>
    <w:p w14:paraId="263B4DD3" w14:textId="77777777" w:rsidR="00F05ED8" w:rsidRDefault="00F05ED8" w:rsidP="00741BEB"/>
    <w:p w14:paraId="73F0BF8C" w14:textId="77777777" w:rsidR="00F05ED8" w:rsidRDefault="00F05ED8" w:rsidP="00741BEB"/>
    <w:p w14:paraId="3336FA4A" w14:textId="77777777" w:rsidR="00F05ED8" w:rsidRPr="003460FF" w:rsidRDefault="00F05ED8" w:rsidP="00741BEB"/>
    <w:p w14:paraId="782B05CF" w14:textId="6D29850D" w:rsidR="00741BEB" w:rsidRDefault="00741BEB" w:rsidP="00741BEB">
      <w:pPr>
        <w:pStyle w:val="GraphTitle"/>
      </w:pPr>
      <w:bookmarkStart w:id="107" w:name="_Ref223019893"/>
      <w:bookmarkStart w:id="108" w:name="_Toc226649751"/>
      <w:r>
        <w:lastRenderedPageBreak/>
        <w:t>Attēls nr.</w:t>
      </w:r>
      <w:r w:rsidR="00E32C84">
        <w:t xml:space="preserve"> </w:t>
      </w:r>
      <w:r>
        <w:fldChar w:fldCharType="begin"/>
      </w:r>
      <w:r>
        <w:instrText xml:space="preserve"> SEQ Attēls_nr._ \* ARABIC </w:instrText>
      </w:r>
      <w:r>
        <w:fldChar w:fldCharType="separate"/>
      </w:r>
      <w:r w:rsidR="00051509">
        <w:t>39</w:t>
      </w:r>
      <w:r>
        <w:fldChar w:fldCharType="end"/>
      </w:r>
      <w:bookmarkEnd w:id="107"/>
      <w:r>
        <w:t xml:space="preserve">. </w:t>
      </w:r>
      <w:r w:rsidRPr="00CF44BA">
        <w:t>Izglītības iestāžu viedoklis par jaunsargu instruktoru darbu jaunsargu interešu izglītības programmas īstenošanā</w:t>
      </w:r>
      <w:r>
        <w:t>, %</w:t>
      </w:r>
      <w:bookmarkEnd w:id="108"/>
    </w:p>
    <w:p w14:paraId="258AC099" w14:textId="77777777" w:rsidR="00741BEB" w:rsidRPr="003460FF" w:rsidRDefault="00741BEB" w:rsidP="00741BEB">
      <w:r w:rsidRPr="003460FF">
        <w:rPr>
          <w:noProof/>
          <w:shd w:val="clear" w:color="auto" w:fill="E6E6E6" w:themeFill="accent3"/>
        </w:rPr>
        <w:drawing>
          <wp:inline distT="0" distB="0" distL="0" distR="0" wp14:anchorId="32B40E45" wp14:editId="40942C28">
            <wp:extent cx="6569710" cy="1913369"/>
            <wp:effectExtent l="0" t="0" r="2540" b="0"/>
            <wp:docPr id="9546137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0B84B9" w14:textId="77777777" w:rsidR="00741BEB" w:rsidRPr="003460FF" w:rsidRDefault="00741BEB" w:rsidP="00741BEB">
      <w:pPr>
        <w:jc w:val="right"/>
        <w:rPr>
          <w:sz w:val="20"/>
          <w:szCs w:val="20"/>
        </w:rPr>
      </w:pPr>
      <w:r w:rsidRPr="003460FF">
        <w:rPr>
          <w:rFonts w:ascii="Arial" w:hAnsi="Arial" w:cs="Arial"/>
          <w:i/>
          <w:iCs/>
          <w:color w:val="737373" w:themeColor="accent3" w:themeShade="80"/>
          <w:sz w:val="20"/>
          <w:szCs w:val="20"/>
        </w:rPr>
        <w:t>Avots: Civitta veiktā izglītības iestāžu pārstāvju aptauja, N=</w:t>
      </w:r>
      <w:r>
        <w:rPr>
          <w:rFonts w:ascii="Arial" w:hAnsi="Arial" w:cs="Arial"/>
          <w:i/>
          <w:iCs/>
          <w:color w:val="737373" w:themeColor="accent3" w:themeShade="80"/>
          <w:sz w:val="20"/>
          <w:szCs w:val="20"/>
        </w:rPr>
        <w:t>100</w:t>
      </w:r>
    </w:p>
    <w:p w14:paraId="6FEF908F" w14:textId="6ADD3106" w:rsidR="00741BEB" w:rsidRDefault="3282CAA9" w:rsidP="00741BEB">
      <w:r>
        <w:t xml:space="preserve">Lai arī kopumā vērtējumi par jaunsargu instruktoriem ir pozitīvi, aptaujā vairāki izglītības iestāžu pārstāvji uzlabojamos VAM aspektus saista arī ar jaunsargu instruktoru darbu. Attiecīgi aptaujas ietvaros tiek norādīti vairāki aspekti, ko būtu nepieciešams pilnveidot: </w:t>
      </w:r>
    </w:p>
    <w:p w14:paraId="5489B89B" w14:textId="77777777" w:rsidR="00741BEB" w:rsidRDefault="00741BEB">
      <w:pPr>
        <w:pStyle w:val="ListParagraph"/>
        <w:numPr>
          <w:ilvl w:val="0"/>
          <w:numId w:val="19"/>
        </w:numPr>
        <w:spacing w:line="259" w:lineRule="auto"/>
      </w:pPr>
      <w:r>
        <w:t>jaunsargu instruktoru saziņa e-klasē – efektīvāka komunikācija ar skolēniem gadījumos, kad ir kavētas VAM nodarbības, labāk sagatavot instruktorus skolas dokumentācijas aizpildīšanai e-klasē un savlaicīga saziņas nodrošināšana;</w:t>
      </w:r>
    </w:p>
    <w:p w14:paraId="427BF97C" w14:textId="77777777" w:rsidR="00741BEB" w:rsidRDefault="00741BEB">
      <w:pPr>
        <w:pStyle w:val="ListParagraph"/>
        <w:numPr>
          <w:ilvl w:val="0"/>
          <w:numId w:val="19"/>
        </w:numPr>
        <w:spacing w:line="259" w:lineRule="auto"/>
      </w:pPr>
      <w:r>
        <w:t>nepieciešams vienādot vērtēšanas sistēmu – mainoties jaunsargu instruktoriem mainās arī vērtējumu skaits un kritēriju apraksti par pārbaudes darbiem;</w:t>
      </w:r>
    </w:p>
    <w:p w14:paraId="291EE875" w14:textId="7C376DB5" w:rsidR="00741BEB" w:rsidRDefault="00741BEB">
      <w:pPr>
        <w:pStyle w:val="ListParagraph"/>
        <w:numPr>
          <w:ilvl w:val="0"/>
          <w:numId w:val="19"/>
        </w:numPr>
        <w:spacing w:line="259" w:lineRule="auto"/>
      </w:pPr>
      <w:r>
        <w:t xml:space="preserve">savlaicīgi informēt par izmaiņām </w:t>
      </w:r>
      <w:r w:rsidR="004F7E3C">
        <w:t>jaunsargu</w:t>
      </w:r>
      <w:r>
        <w:t xml:space="preserve"> instruktoru sastāvā;</w:t>
      </w:r>
    </w:p>
    <w:p w14:paraId="21C8A540" w14:textId="77777777" w:rsidR="00741BEB" w:rsidRDefault="00741BEB">
      <w:pPr>
        <w:pStyle w:val="ListParagraph"/>
        <w:numPr>
          <w:ilvl w:val="0"/>
          <w:numId w:val="19"/>
        </w:numPr>
        <w:spacing w:line="259" w:lineRule="auto"/>
      </w:pPr>
      <w:r>
        <w:t xml:space="preserve">lielāka iesaiste skolas aktivitātēs, tai skaitā iesaistoties pasākumu un praktisku aktivitāšu organizēšanā visā skolā. </w:t>
      </w:r>
    </w:p>
    <w:p w14:paraId="65F79373" w14:textId="08D6E912" w:rsidR="00741BEB" w:rsidRDefault="00D92E5D" w:rsidP="00741BEB">
      <w:r>
        <w:t>V</w:t>
      </w:r>
      <w:r w:rsidR="00741BEB">
        <w:t>ērtējot jaunsargu un VAM skolēnu viedokli, abās mērķa grupā</w:t>
      </w:r>
      <w:r w:rsidR="00BD63C0">
        <w:t>s</w:t>
      </w:r>
      <w:r w:rsidR="00741BEB">
        <w:t xml:space="preserve"> jaunieši ir apmierināti ar jaunsargu instruktoru darbu un to vērtē pozitīvi. </w:t>
      </w:r>
    </w:p>
    <w:p w14:paraId="65E082D5" w14:textId="3B595E01" w:rsidR="00741BEB" w:rsidRDefault="00BD63C0" w:rsidP="00741BEB">
      <w:r>
        <w:t>VAM</w:t>
      </w:r>
      <w:r w:rsidR="00443028">
        <w:t xml:space="preserve"> gadījumā </w:t>
      </w:r>
      <w:r w:rsidR="3282CAA9">
        <w:t>visaugstāk</w:t>
      </w:r>
      <w:r w:rsidR="00443028">
        <w:t>o</w:t>
      </w:r>
      <w:r w:rsidR="3282CAA9">
        <w:t xml:space="preserve"> vērtējum</w:t>
      </w:r>
      <w:r w:rsidR="00443028">
        <w:t>u jaunieši</w:t>
      </w:r>
      <w:r w:rsidR="3282CAA9">
        <w:t xml:space="preserve"> ir </w:t>
      </w:r>
      <w:r w:rsidR="00443028">
        <w:t>piešķīruši</w:t>
      </w:r>
      <w:r w:rsidR="3282CAA9">
        <w:t xml:space="preserve"> jaunsargu instruktoru zināšanām par mācību saturu – 88 % respondentu piekrīt, ka jaunsargu instruktors labi pārzināja apgūstamās tēmas (</w:t>
      </w:r>
      <w:r w:rsidR="00741BEB">
        <w:fldChar w:fldCharType="begin"/>
      </w:r>
      <w:r w:rsidR="00741BEB">
        <w:instrText xml:space="preserve"> REF _Ref223021664 \h </w:instrText>
      </w:r>
      <w:r w:rsidR="00741BEB">
        <w:fldChar w:fldCharType="separate"/>
      </w:r>
      <w:r w:rsidR="00051509">
        <w:t xml:space="preserve">Attēls nr. </w:t>
      </w:r>
      <w:r w:rsidR="00051509">
        <w:rPr>
          <w:noProof/>
        </w:rPr>
        <w:t>40</w:t>
      </w:r>
      <w:r w:rsidR="00741BEB">
        <w:fldChar w:fldCharType="end"/>
      </w:r>
      <w:r w:rsidR="3282CAA9">
        <w:t xml:space="preserve">). 84 % uzskata, ka jaunsargu instruktors izturējās taisnīgi un ar cieņu, </w:t>
      </w:r>
      <w:r w:rsidR="00731438">
        <w:t>līdzīgi p</w:t>
      </w:r>
      <w:r w:rsidR="0038629C">
        <w:t xml:space="preserve">ozitīvi tiek vērtēta jaunsargu instruktora spēja skaidrot uzdevumus un prasības. </w:t>
      </w:r>
      <w:r w:rsidR="00731438">
        <w:t>S</w:t>
      </w:r>
      <w:r w:rsidR="3282CAA9">
        <w:t>avukārt 8</w:t>
      </w:r>
      <w:r w:rsidR="00B21D7E">
        <w:t>2</w:t>
      </w:r>
      <w:r w:rsidR="3282CAA9">
        <w:t xml:space="preserve"> % piekrīt, ka jaunsargu instruktors radīja drošu un atbalstošu mācību vidi. Nedaudz zemāku, bet joprojām ļoti augstu vērtējumu ir izpelnījusies jaunsargu instruktoru spēja motivēt skolēnus – 72 % aptaujāto piekrīt, ka </w:t>
      </w:r>
      <w:r w:rsidR="00CC0F4B">
        <w:t>jaunsargu</w:t>
      </w:r>
      <w:r w:rsidR="3282CAA9">
        <w:t xml:space="preserve"> instruktors prata uzturēt interesi, kamēr 17 % saglabā neitrālu pozīciju. Arī jaunsargu instruktora prasības un disciplīna tiek vērtētas pozitīvi – 83 % uzskata tās par saprātīgām un pamatotām. Kopumā rezultāti liecina, ka jaunsargu instruktori VAM ietvaros tiek uztverti kā kompetenti, profesionāli un atbalstoši, kas veicina pozitīvu mācību vidi un efektīvu VAM īstenošanu.</w:t>
      </w:r>
    </w:p>
    <w:p w14:paraId="4E1612FB" w14:textId="77777777" w:rsidR="00F05ED8" w:rsidRDefault="00F05ED8" w:rsidP="00741BEB"/>
    <w:p w14:paraId="2F2EC949" w14:textId="77777777" w:rsidR="00F05ED8" w:rsidRDefault="00F05ED8" w:rsidP="00741BEB"/>
    <w:p w14:paraId="3640521B" w14:textId="77777777" w:rsidR="00F05ED8" w:rsidRDefault="00F05ED8" w:rsidP="00741BEB"/>
    <w:p w14:paraId="694537F7" w14:textId="77777777" w:rsidR="00F05ED8" w:rsidRDefault="00F05ED8" w:rsidP="00741BEB"/>
    <w:p w14:paraId="594CE89E" w14:textId="77777777" w:rsidR="00F05ED8" w:rsidRDefault="00F05ED8" w:rsidP="00741BEB"/>
    <w:p w14:paraId="71082055" w14:textId="1CFEBD1A" w:rsidR="00741BEB" w:rsidRDefault="00741BEB" w:rsidP="00741BEB">
      <w:pPr>
        <w:pStyle w:val="GraphTitle"/>
      </w:pPr>
      <w:bookmarkStart w:id="109" w:name="_Ref223021664"/>
      <w:bookmarkStart w:id="110" w:name="_Toc226649752"/>
      <w:r>
        <w:lastRenderedPageBreak/>
        <w:t>Attēls nr.</w:t>
      </w:r>
      <w:r w:rsidR="00E32C84">
        <w:t xml:space="preserve"> </w:t>
      </w:r>
      <w:r>
        <w:fldChar w:fldCharType="begin"/>
      </w:r>
      <w:r>
        <w:instrText xml:space="preserve"> SEQ Attēls_nr._ \* ARABIC </w:instrText>
      </w:r>
      <w:r>
        <w:fldChar w:fldCharType="separate"/>
      </w:r>
      <w:r w:rsidR="00051509">
        <w:t>40</w:t>
      </w:r>
      <w:r>
        <w:fldChar w:fldCharType="end"/>
      </w:r>
      <w:bookmarkEnd w:id="109"/>
      <w:r>
        <w:t>. Jauniešu vērtējums par VAM jaunsargu instruktoru darbu</w:t>
      </w:r>
      <w:bookmarkEnd w:id="110"/>
    </w:p>
    <w:p w14:paraId="43C0CBB4" w14:textId="0D4B1E45" w:rsidR="009A4F61" w:rsidRDefault="009A4F61" w:rsidP="009A4F61">
      <w:r>
        <w:rPr>
          <w:noProof/>
        </w:rPr>
        <w:drawing>
          <wp:inline distT="0" distB="0" distL="0" distR="0" wp14:anchorId="15D4E561" wp14:editId="1E1E004F">
            <wp:extent cx="6471920" cy="4000500"/>
            <wp:effectExtent l="0" t="0" r="5080" b="0"/>
            <wp:docPr id="16811332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A2048C" w14:textId="726B9B21" w:rsidR="00776BD8" w:rsidRPr="000827BB" w:rsidRDefault="00741BEB" w:rsidP="000827B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N=2205</w:t>
      </w:r>
    </w:p>
    <w:p w14:paraId="48EF3146" w14:textId="5A40D856" w:rsidR="00776BD8" w:rsidRDefault="00774A7B" w:rsidP="00350CE5">
      <w:r>
        <w:t>Analizējot datus starp dažādām s</w:t>
      </w:r>
      <w:r w:rsidRPr="00774A7B">
        <w:t>ociāldemogrāfisk</w:t>
      </w:r>
      <w:r>
        <w:t>ajām</w:t>
      </w:r>
      <w:r w:rsidRPr="00774A7B">
        <w:t xml:space="preserve"> gru</w:t>
      </w:r>
      <w:r>
        <w:t>pām</w:t>
      </w:r>
      <w:r w:rsidR="001637BF">
        <w:t>, var secināt</w:t>
      </w:r>
      <w:r w:rsidRPr="00774A7B">
        <w:t>, ka</w:t>
      </w:r>
      <w:r w:rsidR="001637BF">
        <w:t xml:space="preserve"> pastāv statistiski nozīmīgas atšķirtības.</w:t>
      </w:r>
      <w:r w:rsidRPr="00774A7B">
        <w:t xml:space="preserve"> </w:t>
      </w:r>
      <w:r w:rsidR="001637BF">
        <w:t>D</w:t>
      </w:r>
      <w:r w:rsidRPr="00774A7B">
        <w:t>zimumu griezumā statistiski nozīmīga atšķirība konstatēta tikai vienā rādītājā</w:t>
      </w:r>
      <w:r w:rsidR="001637BF">
        <w:t xml:space="preserve"> – meitenes</w:t>
      </w:r>
      <w:r w:rsidRPr="00774A7B">
        <w:t xml:space="preserve"> augstāk nekā </w:t>
      </w:r>
      <w:r w:rsidR="00901143">
        <w:t>zēni</w:t>
      </w:r>
      <w:r w:rsidRPr="00774A7B">
        <w:t xml:space="preserve"> vērtē </w:t>
      </w:r>
      <w:r w:rsidR="001637BF">
        <w:t xml:space="preserve">jaunsargu </w:t>
      </w:r>
      <w:r w:rsidRPr="00774A7B">
        <w:t xml:space="preserve">instruktora zināšanas un mācību satura pārzināšanu. Reģionāli visās sešās pozīcijās atšķirības ir statistiski nozīmīgas: </w:t>
      </w:r>
      <w:r w:rsidR="00901143">
        <w:t xml:space="preserve">jaunieši no </w:t>
      </w:r>
      <w:r w:rsidRPr="00774A7B">
        <w:t>Kurzeme</w:t>
      </w:r>
      <w:r w:rsidR="00901143">
        <w:t>s</w:t>
      </w:r>
      <w:r w:rsidRPr="00774A7B">
        <w:t>, Zemgale</w:t>
      </w:r>
      <w:r w:rsidR="00901143">
        <w:t>s</w:t>
      </w:r>
      <w:r w:rsidRPr="00774A7B">
        <w:t xml:space="preserve"> un Latgale</w:t>
      </w:r>
      <w:r w:rsidR="00901143">
        <w:t>s</w:t>
      </w:r>
      <w:r w:rsidRPr="00774A7B">
        <w:t xml:space="preserve"> </w:t>
      </w:r>
      <w:r w:rsidR="00901143">
        <w:t>biežāk</w:t>
      </w:r>
      <w:r w:rsidRPr="00774A7B">
        <w:t xml:space="preserve"> sniedz augstākus vērtējumus, savukārt zemāk</w:t>
      </w:r>
      <w:r w:rsidR="0033763B">
        <w:t>us vērtējumus</w:t>
      </w:r>
      <w:r w:rsidRPr="00774A7B">
        <w:t xml:space="preserve"> biežāk</w:t>
      </w:r>
      <w:r w:rsidR="0033763B">
        <w:t xml:space="preserve"> sniedz jaunieši no</w:t>
      </w:r>
      <w:r w:rsidRPr="00774A7B">
        <w:t xml:space="preserve">  Rīg</w:t>
      </w:r>
      <w:r w:rsidR="0033763B">
        <w:t>as</w:t>
      </w:r>
      <w:r w:rsidRPr="00774A7B">
        <w:t xml:space="preserve"> un Vidzem</w:t>
      </w:r>
      <w:r w:rsidR="0033763B">
        <w:t>es.</w:t>
      </w:r>
      <w:r w:rsidRPr="00774A7B">
        <w:t xml:space="preserve"> </w:t>
      </w:r>
      <w:r w:rsidR="0033763B">
        <w:t xml:space="preserve">Tas </w:t>
      </w:r>
      <w:r w:rsidRPr="00774A7B">
        <w:t xml:space="preserve">īpaši </w:t>
      </w:r>
      <w:r w:rsidR="0033763B">
        <w:t>attiecas</w:t>
      </w:r>
      <w:r w:rsidRPr="00774A7B">
        <w:t xml:space="preserve"> uz </w:t>
      </w:r>
      <w:r w:rsidR="0033763B">
        <w:t xml:space="preserve">jaunsargu </w:t>
      </w:r>
      <w:r w:rsidRPr="00774A7B">
        <w:t xml:space="preserve">instruktora spēju skaidrot uzdevumus, uzturēt interesi un radīt drošu vidi. Visaugstāk </w:t>
      </w:r>
      <w:r w:rsidR="0033763B">
        <w:t xml:space="preserve">jaunsargu </w:t>
      </w:r>
      <w:r w:rsidRPr="00774A7B">
        <w:t xml:space="preserve">instruktorus vērtē jaunieši mazajās pilsētās un laukos, bet zemāk – Rīgā. Pēc skolas tipa statistiski nozīmīgas atšķirības redzamas četros rādītājos, turklāt profesionālo skolu audzēkņi konsekventi sniedz augstākus vērtējumus nekā </w:t>
      </w:r>
      <w:r w:rsidR="0033763B">
        <w:t xml:space="preserve">jaunieši no </w:t>
      </w:r>
      <w:r w:rsidRPr="00774A7B">
        <w:t>vidusskol</w:t>
      </w:r>
      <w:r w:rsidR="0033763B">
        <w:t>as</w:t>
      </w:r>
      <w:r w:rsidRPr="00774A7B">
        <w:t xml:space="preserve"> un ģimnāzij</w:t>
      </w:r>
      <w:r w:rsidR="0033763B">
        <w:t>as/ liceja</w:t>
      </w:r>
      <w:r w:rsidRPr="00774A7B">
        <w:t xml:space="preserve">. Pēc dzimtās valodas nozīmīgas atšķirības konstatētas piecos rādītājos: </w:t>
      </w:r>
      <w:r w:rsidR="0033763B">
        <w:t>jaunieši</w:t>
      </w:r>
      <w:r w:rsidRPr="00774A7B">
        <w:t>, kur</w:t>
      </w:r>
      <w:r w:rsidR="0033763B">
        <w:t>u dzimtā valoda ir</w:t>
      </w:r>
      <w:r w:rsidRPr="00774A7B">
        <w:t xml:space="preserve"> latviešu, VAM </w:t>
      </w:r>
      <w:r w:rsidR="0033763B">
        <w:t xml:space="preserve">jaunsargu </w:t>
      </w:r>
      <w:r w:rsidRPr="00774A7B">
        <w:t xml:space="preserve">instruktorus vērtē augstāk nekā </w:t>
      </w:r>
      <w:r w:rsidR="0033763B">
        <w:t xml:space="preserve">jaunieši, kuru dzimtā valoda ir </w:t>
      </w:r>
      <w:r w:rsidRPr="00774A7B">
        <w:t xml:space="preserve">krievu vai </w:t>
      </w:r>
      <w:r w:rsidR="0033763B">
        <w:t>latviešu un krievu</w:t>
      </w:r>
      <w:r w:rsidRPr="00774A7B">
        <w:t>.</w:t>
      </w:r>
    </w:p>
    <w:p w14:paraId="74C870A1" w14:textId="20AA29AD" w:rsidR="00AA0A08" w:rsidRDefault="00AA0A08" w:rsidP="00350CE5">
      <w:r>
        <w:t xml:space="preserve">FGD ietvaros VAM kursu apguvušie jaunieši kopumā pozitīvi vērtē </w:t>
      </w:r>
      <w:r w:rsidR="00776BD8">
        <w:t xml:space="preserve">jaunsargu </w:t>
      </w:r>
      <w:r>
        <w:t xml:space="preserve">instruktoru darbu, uzsverot, ka instruktora personība un profesionālā sagatavotība būtiski ietekmē nodarbību kvalitāti un jauniešu motivāciju. Arī </w:t>
      </w:r>
      <w:r w:rsidR="00776BD8">
        <w:t xml:space="preserve">jaunsargu </w:t>
      </w:r>
      <w:r>
        <w:t xml:space="preserve">instruktora dzimumam atsevišķos gadījumos ir bijusi nozīme – sievietes instruktores klātbūtne bijusi izšķiroša, lai pārliecinātos, ka militārā joma ir pieejama un atbilstoša arī meitenēm. Vienlaikus jaunieši norāda, ka </w:t>
      </w:r>
      <w:r w:rsidR="00776BD8">
        <w:t xml:space="preserve">jaunsargu </w:t>
      </w:r>
      <w:r>
        <w:t xml:space="preserve">instruktoru zināšanas mēdz būt nevienmērīgas – militāro tēmu pasniegšanā tās ir augstā līmenī, taču tādās jomās kā vēsture vai pilsoniskā līdzdalība jauniešu ieskatā padziļinātas zināšanas mēdz trūkt, īpaši jaunākiem </w:t>
      </w:r>
      <w:r w:rsidR="00CC0F4B">
        <w:t>jaunsargu</w:t>
      </w:r>
      <w:r>
        <w:t xml:space="preserve"> instruktoriem. Kā viens no būtiskākajiem izaicinājumiem minēta arī </w:t>
      </w:r>
      <w:r w:rsidR="00776BD8">
        <w:t xml:space="preserve">jaunsargu </w:t>
      </w:r>
      <w:r>
        <w:t>instruktoru maiņa, kas prasa pielāgošanās laiku un ietekmē nodarbību nepārtrauktību.</w:t>
      </w:r>
    </w:p>
    <w:p w14:paraId="77A37150" w14:textId="6FA06189" w:rsidR="00741BEB" w:rsidRDefault="00741BEB" w:rsidP="00741BEB">
      <w:r>
        <w:lastRenderedPageBreak/>
        <w:t>Savukārt jaunsargu a</w:t>
      </w:r>
      <w:r w:rsidRPr="0030312B">
        <w:t xml:space="preserve">ptaujas rezultāti atklāj ļoti augstu </w:t>
      </w:r>
      <w:r w:rsidR="00620084">
        <w:t>jauniešu</w:t>
      </w:r>
      <w:r w:rsidRPr="0030312B">
        <w:t xml:space="preserve"> uzticēšanos </w:t>
      </w:r>
      <w:r w:rsidR="00620084">
        <w:t xml:space="preserve">jaunsargu </w:t>
      </w:r>
      <w:r w:rsidRPr="0030312B">
        <w:t xml:space="preserve">instruktoriem un kopumā pozitīvu </w:t>
      </w:r>
      <w:r w:rsidR="00CC0F4B">
        <w:t>jaunsargu</w:t>
      </w:r>
      <w:r w:rsidRPr="0030312B">
        <w:t xml:space="preserve"> instruktora darba novērtējumu. Tas norāda uz </w:t>
      </w:r>
      <w:r w:rsidR="00620084">
        <w:t xml:space="preserve">jaunsargu </w:t>
      </w:r>
      <w:r w:rsidRPr="0030312B">
        <w:t xml:space="preserve">instruktora centrālo lomu Jaunsardzes programmas kvalitātes nodrošināšanā. Īpaši augstu tiek vērtēta </w:t>
      </w:r>
      <w:r w:rsidR="00F8676F">
        <w:t xml:space="preserve">jaunsargu </w:t>
      </w:r>
      <w:r w:rsidRPr="0030312B">
        <w:t>instruktora attieksme – 95</w:t>
      </w:r>
      <w:r>
        <w:t> </w:t>
      </w:r>
      <w:r w:rsidRPr="0030312B">
        <w:t xml:space="preserve">% respondentu piekrīt, ka </w:t>
      </w:r>
      <w:r w:rsidR="00F8676F">
        <w:t xml:space="preserve">jaunsargu </w:t>
      </w:r>
      <w:r w:rsidRPr="0030312B">
        <w:t>instruktors izturas taisnīgi un ar cieņu, turklāt vairāk nekā trīs ceturtdaļas (78</w:t>
      </w:r>
      <w:r>
        <w:t> </w:t>
      </w:r>
      <w:r w:rsidRPr="0030312B">
        <w:t xml:space="preserve">%) tam pilnībā piekrīt. Līdzīgi augsts vērtējums ir arī </w:t>
      </w:r>
      <w:r w:rsidR="00F8676F">
        <w:t xml:space="preserve">jaunsargu </w:t>
      </w:r>
      <w:r w:rsidRPr="0030312B">
        <w:t>instruktora spējai padarīt nodarbības interesantas (94</w:t>
      </w:r>
      <w:r>
        <w:t> </w:t>
      </w:r>
      <w:r w:rsidRPr="0030312B">
        <w:t>%) un labi izskaidrot uzdevumus (95</w:t>
      </w:r>
      <w:r>
        <w:t> </w:t>
      </w:r>
      <w:r w:rsidRPr="0030312B">
        <w:t xml:space="preserve">%), kas liecina par spēcīgām pedagoģiskajām kompetencēm. Uzticēšanās </w:t>
      </w:r>
      <w:r w:rsidR="00F8676F">
        <w:t xml:space="preserve">jaunsargu </w:t>
      </w:r>
      <w:r w:rsidRPr="0030312B">
        <w:t>instruktoriem ir vēl viens būtisks rādītājs</w:t>
      </w:r>
      <w:r>
        <w:t xml:space="preserve"> – </w:t>
      </w:r>
      <w:r w:rsidRPr="0030312B">
        <w:t>87</w:t>
      </w:r>
      <w:r>
        <w:t> </w:t>
      </w:r>
      <w:r w:rsidRPr="0030312B">
        <w:t>% jaunsargu uzskata instruktoru par cilvēku, kuram var uzticēties, savukārt 90</w:t>
      </w:r>
      <w:r w:rsidR="00472D69">
        <w:t> </w:t>
      </w:r>
      <w:r w:rsidRPr="0030312B">
        <w:t xml:space="preserve">% atzīst, ka </w:t>
      </w:r>
      <w:r w:rsidR="0000601D">
        <w:t xml:space="preserve">jaunsargu </w:t>
      </w:r>
      <w:r w:rsidRPr="0030312B">
        <w:t>instruktors viņus iedrošina un motivē. Ļoti augsts ir vērtējums par jauniešu iesaisti lēmumu pieņemšanā – 92</w:t>
      </w:r>
      <w:r>
        <w:t> </w:t>
      </w:r>
      <w:r w:rsidRPr="0030312B">
        <w:t xml:space="preserve">% aptaujāto norāda, ka </w:t>
      </w:r>
      <w:r w:rsidR="0000601D">
        <w:t xml:space="preserve">jaunsargu </w:t>
      </w:r>
      <w:r w:rsidRPr="0030312B">
        <w:t xml:space="preserve">instruktors ņem vērā viņu viedokļus un ierosinājumus. </w:t>
      </w:r>
    </w:p>
    <w:p w14:paraId="543F0C83" w14:textId="6659AA8E" w:rsidR="00741BEB" w:rsidRDefault="00741BEB" w:rsidP="00741BEB">
      <w:r w:rsidRPr="0030312B">
        <w:t>Negatīvo atbilžu īpatsvars visos gadījumos nepārsniedz 3</w:t>
      </w:r>
      <w:r>
        <w:t> </w:t>
      </w:r>
      <w:r w:rsidRPr="0030312B">
        <w:t>%, kas socioloģiskajos pētījumos tiek uzskatīts par izcilu rezultātu. Kopumā dati skaidri parāda, ka</w:t>
      </w:r>
      <w:r w:rsidR="000E009E">
        <w:t xml:space="preserve"> jaunsargu</w:t>
      </w:r>
      <w:r w:rsidRPr="0030312B">
        <w:t xml:space="preserve"> instruktori tiek uztverti ne tikai kā prasmju pasniedzēji, bet arī kā uzticami autoritātes un atbalsta avoti, kas būtiski stiprina jauniešu motivāciju un iesaisti Jaunsardzē.</w:t>
      </w:r>
    </w:p>
    <w:p w14:paraId="11CFE093" w14:textId="69D2FDD9" w:rsidR="00741BEB" w:rsidRDefault="00741BEB" w:rsidP="00741BEB">
      <w:pPr>
        <w:pStyle w:val="GraphTitle"/>
      </w:pPr>
      <w:bookmarkStart w:id="111" w:name="_Toc226649753"/>
      <w:r>
        <w:t>Attēls nr.</w:t>
      </w:r>
      <w:r w:rsidR="00E32C84">
        <w:t xml:space="preserve"> </w:t>
      </w:r>
      <w:r>
        <w:fldChar w:fldCharType="begin"/>
      </w:r>
      <w:r>
        <w:instrText xml:space="preserve"> SEQ Attēls_nr._ \* ARABIC </w:instrText>
      </w:r>
      <w:r>
        <w:fldChar w:fldCharType="separate"/>
      </w:r>
      <w:r w:rsidR="00051509">
        <w:t>41</w:t>
      </w:r>
      <w:r>
        <w:fldChar w:fldCharType="end"/>
      </w:r>
      <w:r>
        <w:t>. Jaunsargu vērtējums par jaunsargu instruktoru darbu, %</w:t>
      </w:r>
      <w:bookmarkEnd w:id="111"/>
    </w:p>
    <w:p w14:paraId="6EE718DA" w14:textId="77777777" w:rsidR="00741BEB" w:rsidRDefault="00741BEB" w:rsidP="00741BEB">
      <w:pPr>
        <w:rPr>
          <w:rFonts w:eastAsia="Times New Roman"/>
          <w:color w:val="000000"/>
        </w:rPr>
      </w:pPr>
      <w:r>
        <w:rPr>
          <w:noProof/>
        </w:rPr>
        <w:drawing>
          <wp:inline distT="0" distB="0" distL="0" distR="0" wp14:anchorId="284405BF" wp14:editId="5814FD40">
            <wp:extent cx="6471920" cy="4063116"/>
            <wp:effectExtent l="0" t="0" r="5080" b="0"/>
            <wp:docPr id="18448599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B15EE7" w14:textId="77777777" w:rsidR="00741BEB" w:rsidRPr="004740FC" w:rsidRDefault="00741BEB" w:rsidP="00741BEB">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jaunsargu aptauja, N=644</w:t>
      </w:r>
    </w:p>
    <w:p w14:paraId="18898004" w14:textId="41D98BA9" w:rsidR="00F97D0C" w:rsidRDefault="00F97D0C" w:rsidP="00F97D0C">
      <w:r>
        <w:t xml:space="preserve">Attieksmē pret jaunsargu instruktoriem statistiski nozīmīgas atšķirības visbiežāk novērojamas pēc dzimuma un dzīvesvietas. Zēni biežāk nekā meitenes norāda, ka </w:t>
      </w:r>
      <w:r w:rsidR="00DF323A">
        <w:t>jaunsargu</w:t>
      </w:r>
      <w:r>
        <w:t xml:space="preserve"> instruktors viņus iedrošina un motivē – atbildi “drīzāk piekrītu” izvēlējušies 31 % zēnu un 21 % meiteņu. Tāpat zēni biežāk pilnībā piekrīt, ka </w:t>
      </w:r>
      <w:r w:rsidR="00DF323A">
        <w:t xml:space="preserve">jaunsargu </w:t>
      </w:r>
      <w:r>
        <w:t>instruktors ir uzticams cilvēks (67 % zēnu salīdzinājumā ar 60 % meiteņu).</w:t>
      </w:r>
      <w:r w:rsidR="00FF2E63">
        <w:t xml:space="preserve"> </w:t>
      </w:r>
      <w:r>
        <w:t xml:space="preserve">Analizējot dzīvesvietu, </w:t>
      </w:r>
      <w:r w:rsidR="006C58BC">
        <w:t>var secināt</w:t>
      </w:r>
      <w:r>
        <w:t>, ka Rīg</w:t>
      </w:r>
      <w:r w:rsidR="006C58BC">
        <w:t>ā</w:t>
      </w:r>
      <w:r>
        <w:t xml:space="preserve"> jaunsargi</w:t>
      </w:r>
      <w:r w:rsidR="0090195F">
        <w:t xml:space="preserve"> </w:t>
      </w:r>
      <w:r>
        <w:t xml:space="preserve">instruktora motivējošo lomu vērtē kritiskāk, savukārt mazpilsētās un laukos biežāk dominē pozitīvi vērtējumi. Līdzīga tendence vērojama arī attiecībā uz </w:t>
      </w:r>
      <w:r w:rsidR="00F22EAE" w:rsidRPr="00F22EAE">
        <w:t>apgalvojum</w:t>
      </w:r>
      <w:r w:rsidR="00F22EAE">
        <w:t>u</w:t>
      </w:r>
      <w:r w:rsidR="00F22EAE" w:rsidRPr="00F22EAE">
        <w:t>, ka jaunsargu instruktors nodarbības padara interesantas,</w:t>
      </w:r>
      <w:r w:rsidR="00F22EAE">
        <w:t xml:space="preserve"> </w:t>
      </w:r>
      <w:r w:rsidR="0054691E">
        <w:t>attiecīgi</w:t>
      </w:r>
      <w:r>
        <w:t xml:space="preserve"> jaunsargi</w:t>
      </w:r>
      <w:r w:rsidR="0003330B">
        <w:t>, kuri dzīvo</w:t>
      </w:r>
      <w:r>
        <w:t xml:space="preserve"> laukos</w:t>
      </w:r>
      <w:r w:rsidR="0003330B">
        <w:t>,</w:t>
      </w:r>
      <w:r>
        <w:t xml:space="preserve"> biežāk pilnībā </w:t>
      </w:r>
      <w:r>
        <w:lastRenderedPageBreak/>
        <w:t xml:space="preserve">piekrīt, ka </w:t>
      </w:r>
      <w:r w:rsidR="0090195F">
        <w:t xml:space="preserve">jaunsargu </w:t>
      </w:r>
      <w:r>
        <w:t>instruktors padara nodarbības interesantas (79 %), salīdzinot ar jaunsargiem</w:t>
      </w:r>
      <w:r w:rsidR="0054691E">
        <w:t xml:space="preserve">, kuri dzīvo </w:t>
      </w:r>
      <w:r>
        <w:t>Rīgā (62 %).</w:t>
      </w:r>
    </w:p>
    <w:p w14:paraId="077E550A" w14:textId="6DE0C7CA" w:rsidR="00741BEB" w:rsidRDefault="4F52568B" w:rsidP="00741BEB">
      <w:r>
        <w:t xml:space="preserve">Viedokļi par </w:t>
      </w:r>
      <w:r w:rsidRPr="4F52568B">
        <w:rPr>
          <w:b/>
          <w:bCs/>
          <w:color w:val="82009B" w:themeColor="accent6"/>
        </w:rPr>
        <w:t>prasību iegūt zemessarga vai rezerves karavīra statusu</w:t>
      </w:r>
      <w:r w:rsidRPr="4F52568B">
        <w:rPr>
          <w:color w:val="82009B" w:themeColor="accent6"/>
        </w:rPr>
        <w:t xml:space="preserve"> </w:t>
      </w:r>
      <w:r>
        <w:t>starp respondentiem atšķiras. Prasība tiek vērtēta kā konceptuāli pamatota un saturiski nozīmīga un jaunsargu instruktori kopumā atzīst, ka šī prasība ir cieši saistīta ar jaunsargu instruktora profesionālo kompetenci un sniegtās apmācības kvalitāti.</w:t>
      </w:r>
    </w:p>
    <w:p w14:paraId="14910B6B" w14:textId="66258E53" w:rsidR="00741BEB" w:rsidRPr="00A06EE9" w:rsidRDefault="00741BEB" w:rsidP="00741BEB">
      <w:r>
        <w:t xml:space="preserve">Kā viens no </w:t>
      </w:r>
      <w:r w:rsidRPr="00A06EE9">
        <w:t xml:space="preserve">būtiskākajiem ieguvumiem tiek minēta iespēja iegūt praktisku militāro pieredzi, kas papildina un padziļina teorētiskās zināšanas. Jaunsargu instruktori norāda, ka Zemessardzes pieredze ļauj mācību procesā sniegt ne tikai normatīvos vai mācību materiālos balstītu informāciju, bet arī reālos piemēros balstītus skaidrojumus, demonstrēt praktiskas iemaņas un dalīties personīgajā pieredzē. Tas ir īpaši nozīmīgi jaunsargu apmācībā, kur ticamība nereti balstās </w:t>
      </w:r>
      <w:r w:rsidR="00DF323A">
        <w:t>jaunsargu</w:t>
      </w:r>
      <w:r w:rsidRPr="00A06EE9">
        <w:t xml:space="preserve"> instruktora personīgajā pieredzē. </w:t>
      </w:r>
    </w:p>
    <w:p w14:paraId="1B6FD6D9" w14:textId="44E9AAB7" w:rsidR="00741BEB" w:rsidRDefault="00741BEB" w:rsidP="00741BEB">
      <w:r w:rsidRPr="00A06EE9">
        <w:t xml:space="preserve">Prasība būt Zemessardzē </w:t>
      </w:r>
      <w:r w:rsidR="00754083">
        <w:t>tiek</w:t>
      </w:r>
      <w:r w:rsidRPr="00A06EE9">
        <w:t xml:space="preserve"> interpretē</w:t>
      </w:r>
      <w:r w:rsidR="00754083">
        <w:t>ta</w:t>
      </w:r>
      <w:r w:rsidRPr="00A06EE9">
        <w:t xml:space="preserve"> arī kā vērtību un attieksmes jautājum</w:t>
      </w:r>
      <w:r w:rsidR="008C574C">
        <w:t>s – jaunsargu instruktora</w:t>
      </w:r>
      <w:r w:rsidR="004C2454">
        <w:t xml:space="preserve"> dalība</w:t>
      </w:r>
      <w:r w:rsidRPr="00A06EE9">
        <w:t xml:space="preserve">  valsts aizsardzībā ir</w:t>
      </w:r>
      <w:r>
        <w:t xml:space="preserve"> būtiska, lai viņš spētu pārliecinoši runāt par patriotismu, pilsonisko atbildību un dienesta nozīmi. Šādā skatījumā</w:t>
      </w:r>
      <w:r w:rsidR="007B6C63">
        <w:t xml:space="preserve"> jaunsargu</w:t>
      </w:r>
      <w:r>
        <w:t xml:space="preserve"> instruktors kalpo kā paraugs jauniešiem, demonstrējot person</w:t>
      </w:r>
      <w:r w:rsidR="00555797">
        <w:t>isku</w:t>
      </w:r>
      <w:r>
        <w:t xml:space="preserve"> iesaisti un konsekvenci starp deklarētajām vērtībām un reālo rīcību. Līdz ar to prasība kalpo ne tikai profesionālās kompetences nodrošināšanai, bet arī </w:t>
      </w:r>
      <w:r w:rsidR="00DF323A">
        <w:t>jaunsargu</w:t>
      </w:r>
      <w:r>
        <w:t xml:space="preserve"> instruktora identitātes un lomas nostiprināšanai.</w:t>
      </w:r>
    </w:p>
    <w:p w14:paraId="2C92078B" w14:textId="64968882" w:rsidR="00741BEB" w:rsidRDefault="3282CAA9" w:rsidP="00741BEB">
      <w:r>
        <w:t xml:space="preserve">Vienlaikus intervijās tiek izcelti vairāki būtiski izaicinājumi, kas saistīti ar šīs prasības ieviešanu praksē. Visbiežāk minētais šķērslis ir laika un noslodzes nesavienojamība. Jaunsargu instruktori nereti vienlaikus pilda vairākas lomas – vada VAM un Jaunsardzes nodarbības, organizē jaunsargu pasākumus nedēļas nogalēs, studē un piedalās kvalifikācijas celšanas pasākumos. Tā kā Zemessardzes mācības pārsvarā notiek brīvdienās, tās reizēm pārklājas ar jaunsargu pasākumiem, kā rezultātā jaunsargu instruktori, jo īpaši jaunākie kolēģi, norāda, ka nespēj pilnvērtīgi pildīt Zemessardzes saistības. </w:t>
      </w:r>
    </w:p>
    <w:p w14:paraId="7938289F" w14:textId="1A9B7A90" w:rsidR="00741BEB" w:rsidRDefault="00741BEB" w:rsidP="00741BEB">
      <w:pPr>
        <w:jc w:val="center"/>
      </w:pPr>
      <w:r>
        <w:t>“</w:t>
      </w:r>
      <w:r w:rsidRPr="42DCC89F">
        <w:rPr>
          <w:i/>
          <w:iCs/>
        </w:rPr>
        <w:t xml:space="preserve">Ir ļoti grūti apvienot ar darba noslodzi. Nav bijusi iespēja pilnvērtīgi piedalīties mācībās, taču tam būtu potenciāls, lai attīstītu zināšanas, ietu līdzi aktualitātēm, labāk saprastu procesus, lai to pēc tam var nodot bērniem. Bet dēļ noslodzes nav iespēju piedalīties mācībās. Īpaši, ņemot vērā, ka mācību grafiks ir jāplāno divus mēnešus uz priekšu, taču </w:t>
      </w:r>
      <w:r w:rsidR="00CF72BD">
        <w:rPr>
          <w:i/>
          <w:iCs/>
        </w:rPr>
        <w:t>Z</w:t>
      </w:r>
      <w:r w:rsidRPr="42DCC89F">
        <w:rPr>
          <w:i/>
          <w:iCs/>
        </w:rPr>
        <w:t>emessardzes mācības piedāvā īsākā laika periodā</w:t>
      </w:r>
      <w:r>
        <w:t>.” (Intervija</w:t>
      </w:r>
      <w:r w:rsidRPr="00B84BA0">
        <w:t>_jaunsargu instruktors_7)</w:t>
      </w:r>
    </w:p>
    <w:p w14:paraId="7A7B66C0" w14:textId="4F24B29F" w:rsidR="00741BEB" w:rsidRDefault="00F95C9F" w:rsidP="00741BEB">
      <w:r>
        <w:t>J</w:t>
      </w:r>
      <w:r w:rsidR="00741BEB">
        <w:t>aunsargu instruktori izsak</w:t>
      </w:r>
      <w:r>
        <w:t>a</w:t>
      </w:r>
      <w:r w:rsidR="00741BEB">
        <w:t xml:space="preserve"> kriti</w:t>
      </w:r>
      <w:r w:rsidR="00C10CF6">
        <w:t>sku vērtējumu arī</w:t>
      </w:r>
      <w:r w:rsidR="00741BEB">
        <w:t xml:space="preserve"> par prasības formālu izpildi. Respondenti norāda, ka gadījumos, kad </w:t>
      </w:r>
      <w:r w:rsidR="002B676B">
        <w:t xml:space="preserve">jaunsargu </w:t>
      </w:r>
      <w:r w:rsidR="00741BEB">
        <w:t xml:space="preserve">instruktori nespēj regulāri piedalīties </w:t>
      </w:r>
      <w:r w:rsidR="00C5296E">
        <w:t>Zemessardzes</w:t>
      </w:r>
      <w:r w:rsidR="00741BEB">
        <w:t xml:space="preserve"> mācībās, dalība </w:t>
      </w:r>
      <w:r w:rsidR="00C5296E">
        <w:t>tajā</w:t>
      </w:r>
      <w:r w:rsidR="00741BEB">
        <w:t xml:space="preserve"> kļūst simboliska un nesasniedz sākotnēji iecerēto mērķi – militāro zināšanu padziļināšanu. Kopumā prasība būt Zemessardzē tiek uztverta kā stratēģiski nozīmīga un saturiski pamatota, taču tās praktiskā īstenošana saskaras ar organizatoriskiem, laika plānošanas un kapacitātes izaicinājumiem. </w:t>
      </w:r>
    </w:p>
    <w:p w14:paraId="6B21D1DA" w14:textId="64EF8A69" w:rsidR="00741BEB" w:rsidRDefault="00741BEB" w:rsidP="008C2A54">
      <w:r>
        <w:t xml:space="preserve">Saistībā ar </w:t>
      </w:r>
      <w:r w:rsidRPr="00A06EE9">
        <w:t>kvalifikācijas prasībām atsevišķi jaunsargu instruktori dalījās savā pieredzē</w:t>
      </w:r>
      <w:r w:rsidR="00BB0CD3">
        <w:t xml:space="preserve"> par</w:t>
      </w:r>
      <w:r w:rsidRPr="00A06EE9">
        <w:t xml:space="preserve"> pirmo reizi pat</w:t>
      </w:r>
      <w:r w:rsidR="009E4B1C">
        <w:t>s</w:t>
      </w:r>
      <w:r w:rsidR="004017DA">
        <w:t>t</w:t>
      </w:r>
      <w:r w:rsidRPr="00A06EE9">
        <w:t>āvīgi vadot VAM.</w:t>
      </w:r>
      <w:r>
        <w:t xml:space="preserve"> Pirmā pieredze, vadot VAM, kopumā tiek raksturota kā izaicinoša un ar paaugstinātu emocionālo slodzi</w:t>
      </w:r>
      <w:r w:rsidR="00073F50">
        <w:t>, jo</w:t>
      </w:r>
      <w:r>
        <w:t xml:space="preserve"> īpaši gados jauniem instruktoriem</w:t>
      </w:r>
      <w:r w:rsidR="00073F50">
        <w:t>, kuriem</w:t>
      </w:r>
      <w:r>
        <w:t xml:space="preserve"> sākotnēj</w:t>
      </w:r>
      <w:r w:rsidR="00073F50">
        <w:t>ā</w:t>
      </w:r>
      <w:r>
        <w:t xml:space="preserve"> adaptācija </w:t>
      </w:r>
      <w:r w:rsidR="00E663A3">
        <w:t>nereti</w:t>
      </w:r>
      <w:r>
        <w:t xml:space="preserve"> norit ar nepietiekamu praktisk</w:t>
      </w:r>
      <w:r w:rsidR="0075501C">
        <w:t>u</w:t>
      </w:r>
      <w:r>
        <w:t xml:space="preserve"> sagatavošanu patstāvīgam darbam ar skolēniem</w:t>
      </w:r>
      <w:r w:rsidR="00976AB2">
        <w:t>.</w:t>
      </w:r>
      <w:r>
        <w:t xml:space="preserve"> </w:t>
      </w:r>
      <w:r w:rsidR="00976AB2">
        <w:t>T</w:t>
      </w:r>
      <w:r>
        <w:t xml:space="preserve">as rada nedrošību un </w:t>
      </w:r>
      <w:r w:rsidR="009B4F60">
        <w:t>pa</w:t>
      </w:r>
      <w:r>
        <w:t>augst</w:t>
      </w:r>
      <w:r w:rsidR="009B4F60">
        <w:t>inātu</w:t>
      </w:r>
      <w:r>
        <w:t xml:space="preserve"> atbildības sajūtu</w:t>
      </w:r>
      <w:r w:rsidR="006F6945">
        <w:t>, kas</w:t>
      </w:r>
      <w:r>
        <w:t xml:space="preserve"> </w:t>
      </w:r>
      <w:r w:rsidR="006F6945">
        <w:t>ī</w:t>
      </w:r>
      <w:r>
        <w:t xml:space="preserve">paši </w:t>
      </w:r>
      <w:r w:rsidR="00746395">
        <w:t>izteikta gadījumos</w:t>
      </w:r>
      <w:r>
        <w:t xml:space="preserve">, kad </w:t>
      </w:r>
      <w:r w:rsidR="00140117">
        <w:t>nodarbības</w:t>
      </w:r>
      <w:r>
        <w:t xml:space="preserve"> jāuzsāk mācību gada vidū. Lai gan mentoringa un kolēģu atbalsta mehānismi pastāv, praksē tie ne vienmēr tiek pilnvērtīgi izmantoti, kā norāda viens no jaunsargu instruktoriem, var novērot, ka jaunajiem instruktoriem nepieciešams laiks, lai pārvarētu psiholoģisko barjeru lūgt palīdzību. Profesionālā pārliecība un kompetences izjūta veidojas pakāpeniski, visbiežāk pirmajā darba gadā, kas norāda uz šī perioda nozīmību </w:t>
      </w:r>
      <w:r w:rsidR="00DF323A">
        <w:t xml:space="preserve">jaunsargu </w:t>
      </w:r>
      <w:r>
        <w:t>instruktora noturības un profesionālās attīstības kontekstā.</w:t>
      </w:r>
      <w:r w:rsidR="008D4E2F">
        <w:t xml:space="preserve"> Vienlaikus</w:t>
      </w:r>
      <w:r w:rsidR="00D26C24">
        <w:t xml:space="preserve"> tiek norādīts, ka</w:t>
      </w:r>
      <w:r w:rsidR="008D4E2F">
        <w:t xml:space="preserve"> a</w:t>
      </w:r>
      <w:r w:rsidR="008D4E2F" w:rsidRPr="008D4E2F">
        <w:t>pmācību programmā</w:t>
      </w:r>
      <w:r w:rsidR="005179EF">
        <w:t xml:space="preserve"> </w:t>
      </w:r>
      <w:r w:rsidR="008D4E2F" w:rsidRPr="008D4E2F">
        <w:t xml:space="preserve">būtu </w:t>
      </w:r>
      <w:r w:rsidR="00527AE8">
        <w:t>vērtīgi paredzēt regulāru</w:t>
      </w:r>
      <w:r w:rsidR="008D4E2F" w:rsidRPr="008D4E2F">
        <w:t xml:space="preserve"> savstarpēj</w:t>
      </w:r>
      <w:r w:rsidR="000E1A3B">
        <w:t>u</w:t>
      </w:r>
      <w:r w:rsidR="008D4E2F" w:rsidRPr="008D4E2F">
        <w:t xml:space="preserve"> pieredzes apmaiņ</w:t>
      </w:r>
      <w:r w:rsidR="000E1A3B">
        <w:t>u</w:t>
      </w:r>
      <w:r w:rsidR="008D4E2F" w:rsidRPr="008D4E2F">
        <w:t xml:space="preserve"> </w:t>
      </w:r>
      <w:r w:rsidR="005179EF">
        <w:t xml:space="preserve">jaunsargu </w:t>
      </w:r>
      <w:r w:rsidR="008D4E2F" w:rsidRPr="008D4E2F">
        <w:t>instruktoru vidū</w:t>
      </w:r>
      <w:r w:rsidR="005179EF">
        <w:t xml:space="preserve"> – ne tikai jaun</w:t>
      </w:r>
      <w:r w:rsidR="000F4EBF">
        <w:t xml:space="preserve">ajiem </w:t>
      </w:r>
      <w:r w:rsidR="000F4EBF">
        <w:lastRenderedPageBreak/>
        <w:t>darbiniekiem</w:t>
      </w:r>
      <w:r w:rsidR="000E1A3B">
        <w:t>, bet kā</w:t>
      </w:r>
      <w:r w:rsidR="008D4E2F" w:rsidRPr="008D4E2F">
        <w:t xml:space="preserve"> </w:t>
      </w:r>
      <w:r w:rsidR="00A73184">
        <w:t>sistemātisku</w:t>
      </w:r>
      <w:r w:rsidR="008D4E2F" w:rsidRPr="008D4E2F">
        <w:t xml:space="preserve"> labās prakses nodošana</w:t>
      </w:r>
      <w:r w:rsidR="00A73184">
        <w:t>s</w:t>
      </w:r>
      <w:r w:rsidR="008D4E2F" w:rsidRPr="008D4E2F">
        <w:t xml:space="preserve"> un pārnešana</w:t>
      </w:r>
      <w:r w:rsidR="00A73184">
        <w:t>s mehānismu</w:t>
      </w:r>
      <w:r w:rsidR="008D4E2F" w:rsidRPr="008D4E2F">
        <w:t>. Šāda veida sadarbība mācīšanās pieejā tiek atzīta kā viens no efektīvākaj</w:t>
      </w:r>
      <w:r w:rsidR="00084CD1">
        <w:t>ām pieejām.</w:t>
      </w:r>
    </w:p>
    <w:p w14:paraId="0B7C8D03" w14:textId="0CF5C773" w:rsidR="00741BEB" w:rsidRDefault="00EC3132" w:rsidP="008C2A54">
      <w:r>
        <w:t>L</w:t>
      </w:r>
      <w:r w:rsidR="00741BEB">
        <w:t xml:space="preserve">ai nodrošinātu pēc iespējas kvalitatīvāku VAM un Jaunsardzes programmu īstenošanu, jaunsargu instruktoriem regulāri tiek nodrošināti </w:t>
      </w:r>
      <w:r w:rsidR="00741BEB" w:rsidRPr="42DCC89F">
        <w:rPr>
          <w:b/>
          <w:bCs/>
          <w:color w:val="82009B" w:themeColor="accent6"/>
        </w:rPr>
        <w:t xml:space="preserve">kvalifikācijas celšanas pasākumi. </w:t>
      </w:r>
      <w:r w:rsidR="00AD6DA8">
        <w:t>Piedāvātās</w:t>
      </w:r>
      <w:r w:rsidR="00741BEB">
        <w:t xml:space="preserve"> iespējas kopumā tiek vērtētas pozitīvi – jaunsargu instruktori norāda, ka </w:t>
      </w:r>
      <w:r w:rsidR="00741BEB" w:rsidRPr="00A06EE9">
        <w:t>JC</w:t>
      </w:r>
      <w:r w:rsidR="00741BEB">
        <w:t xml:space="preserve"> nodrošina plašu kursu klāstu, kas aptver gan militārās, gan specializētās jomas</w:t>
      </w:r>
      <w:r w:rsidR="00D35299">
        <w:t xml:space="preserve">, </w:t>
      </w:r>
      <w:r w:rsidR="00741BEB">
        <w:t>piemēram, šaušan</w:t>
      </w:r>
      <w:r w:rsidR="00D35299">
        <w:t>u</w:t>
      </w:r>
      <w:r w:rsidR="00741BEB">
        <w:t>, pirm</w:t>
      </w:r>
      <w:r w:rsidR="00D35299">
        <w:t>o</w:t>
      </w:r>
      <w:r w:rsidR="00741BEB">
        <w:t xml:space="preserve"> palīdzīb</w:t>
      </w:r>
      <w:r w:rsidR="00D35299">
        <w:t>u</w:t>
      </w:r>
      <w:r w:rsidR="00741BEB">
        <w:t xml:space="preserve">, </w:t>
      </w:r>
      <w:r w:rsidR="000C00D7">
        <w:t>bezpilota gaisa kuģu</w:t>
      </w:r>
      <w:r w:rsidR="001D6605">
        <w:t xml:space="preserve"> (dronu)</w:t>
      </w:r>
      <w:r w:rsidR="00741BEB">
        <w:t xml:space="preserve"> izmantošan</w:t>
      </w:r>
      <w:r w:rsidR="00D35299">
        <w:t>u</w:t>
      </w:r>
      <w:r w:rsidR="00741BEB">
        <w:t>, alpīnism</w:t>
      </w:r>
      <w:r w:rsidR="00D35299">
        <w:t>u</w:t>
      </w:r>
      <w:r w:rsidR="00741BEB">
        <w:t>, sporta tūrism</w:t>
      </w:r>
      <w:r w:rsidR="00D35299">
        <w:t>u</w:t>
      </w:r>
      <w:r w:rsidR="00741BEB">
        <w:t xml:space="preserve">. Kursu biežums un tematiskā daudzveidība tiek atzīta par pietiekamu, un </w:t>
      </w:r>
      <w:r w:rsidR="00464B8D">
        <w:t xml:space="preserve">kā </w:t>
      </w:r>
      <w:r w:rsidR="00741BEB">
        <w:t>pozitīv</w:t>
      </w:r>
      <w:r w:rsidR="00464B8D">
        <w:t>s aspekts</w:t>
      </w:r>
      <w:r w:rsidR="00741BEB">
        <w:t xml:space="preserve"> tiek </w:t>
      </w:r>
      <w:r w:rsidR="00FE3B45">
        <w:t>uzsvērts</w:t>
      </w:r>
      <w:r w:rsidR="00741BEB">
        <w:t xml:space="preserve"> tas, ka daļa no tiem tiek organizēt</w:t>
      </w:r>
      <w:r w:rsidR="00FE3B45">
        <w:t>a</w:t>
      </w:r>
      <w:r w:rsidR="00741BEB">
        <w:t xml:space="preserve"> laikā, kad nav tiešo mācību pienākumu.</w:t>
      </w:r>
    </w:p>
    <w:p w14:paraId="443A6676" w14:textId="455A9A56" w:rsidR="00741BEB" w:rsidRDefault="00741BEB" w:rsidP="008C2A54">
      <w:r>
        <w:t xml:space="preserve">Vienlaikus intervijās tiek uzsvērta </w:t>
      </w:r>
      <w:r w:rsidR="00ED7418">
        <w:t>nepieciešamība</w:t>
      </w:r>
      <w:r>
        <w:t xml:space="preserve"> paplašināt kvalifikācijas celšanas saturu ar mūsdienu drošības izaicinājumiem – civilo aizsardzību, krīžu vadību, dezinformācijas atpazīšanu, digitālo drošību un tehnoloģiju izmantošanu. Šīs tēmas tiek uztvertas kā īpaši nozīmīgas jauniešu rīcībspējas un kritiskās domāšanas veicināšanai. Tāpat gan atsevišķi jaunsargu instruktori, gan JC novadu pārvalžu pārstāvji norāda uz to, ka </w:t>
      </w:r>
      <w:r w:rsidR="00AF103C">
        <w:t xml:space="preserve">jāturpina </w:t>
      </w:r>
      <w:r w:rsidR="000A7DC5">
        <w:t>stiprināt</w:t>
      </w:r>
      <w:r>
        <w:t xml:space="preserve"> jaunsargu instruktoru pedagoģi</w:t>
      </w:r>
      <w:r w:rsidR="000A7DC5">
        <w:t xml:space="preserve">skās </w:t>
      </w:r>
      <w:r>
        <w:t>prasmes – gan saistībā ar komunikācij</w:t>
      </w:r>
      <w:r w:rsidR="000A7DC5">
        <w:t>u</w:t>
      </w:r>
      <w:r>
        <w:t xml:space="preserve">, gan arī dažādu digitālo rīku </w:t>
      </w:r>
      <w:r w:rsidR="000A5D97">
        <w:t>lietošanā</w:t>
      </w:r>
      <w:r>
        <w:t xml:space="preserve">, lai nodarbības padarītu saistošākas un </w:t>
      </w:r>
      <w:r w:rsidR="00242AB2">
        <w:t>mācību procesu</w:t>
      </w:r>
      <w:r>
        <w:t xml:space="preserve"> interesantāk</w:t>
      </w:r>
      <w:r w:rsidR="00242AB2">
        <w:t>u</w:t>
      </w:r>
      <w:r>
        <w:t>.</w:t>
      </w:r>
    </w:p>
    <w:p w14:paraId="0F798374" w14:textId="77777777" w:rsidR="00741BEB" w:rsidRPr="00D81D90" w:rsidRDefault="00741BEB" w:rsidP="00741BEB">
      <w:pPr>
        <w:jc w:val="center"/>
      </w:pPr>
      <w:r>
        <w:t>“</w:t>
      </w:r>
      <w:r w:rsidRPr="42DCC89F">
        <w:rPr>
          <w:i/>
          <w:iCs/>
        </w:rPr>
        <w:t>Es noteikti gribētu vairāk tehnoloģijas iekšā, IT. Piemēram, Elvis Strazdiņš, kas par krāpniecību internetā daudz vērtīgas lietas stāsta, no viņa šo to paņem nodarbībām – tās ir lietas, kas trūkst. Ko vajag arī mācīt bērniem, skaidrā, ne IT valodā, lai izvairītos no šādām situācijām</w:t>
      </w:r>
      <w:r w:rsidRPr="42DCC89F">
        <w:rPr>
          <w:i/>
          <w:iCs/>
          <w:color w:val="232323" w:themeColor="accent1"/>
        </w:rPr>
        <w:t>.</w:t>
      </w:r>
      <w:r>
        <w:t>” (Intervija_</w:t>
      </w:r>
      <w:r w:rsidRPr="00C060C0">
        <w:t>jaunsargu instruktors_3</w:t>
      </w:r>
      <w:r>
        <w:t>)</w:t>
      </w:r>
    </w:p>
    <w:p w14:paraId="43B4B0AA" w14:textId="77777777" w:rsidR="00741BEB" w:rsidRDefault="00741BEB" w:rsidP="00741BEB">
      <w:pPr>
        <w:jc w:val="center"/>
      </w:pPr>
      <w:r>
        <w:t>“</w:t>
      </w:r>
      <w:r w:rsidRPr="42DCC89F">
        <w:rPr>
          <w:i/>
          <w:iCs/>
        </w:rPr>
        <w:t>Vajadzīgi būtu kādi saskarsmes kursi – kā tieši ar bērniem strādā. Augstskolās ir tāds general kurss. Varbūt par vecuma īpatnībām vajadzīgs. It kā kaut ko tādu piedāvāja, bet nav laiks piedalīties</w:t>
      </w:r>
      <w:r>
        <w:t>.” (</w:t>
      </w:r>
      <w:r w:rsidRPr="00310958">
        <w:t>Intervija_JC novada pārvalde_2</w:t>
      </w:r>
      <w:r>
        <w:t>)</w:t>
      </w:r>
    </w:p>
    <w:p w14:paraId="05EA3417" w14:textId="77777777" w:rsidR="00741BEB" w:rsidRDefault="00741BEB" w:rsidP="00741BEB">
      <w:pPr>
        <w:jc w:val="center"/>
      </w:pPr>
      <w:r>
        <w:t>“</w:t>
      </w:r>
      <w:r w:rsidRPr="42DCC89F">
        <w:rPr>
          <w:i/>
          <w:iCs/>
        </w:rPr>
        <w:t>Būtu labi vairāk izmantot digitālās platformas, lai nodarbības būtu mūsdienīgākas. Instruktoriem būtu vairāk prasmju, iemaņu, piemēram, izmantot tāfelītes, kanvas, lai jauniešiem nodotu uzdevumus. Skolās ir projektori, interaktīvās tāfeles – vajadzētu vairāk prasmes, kā tās lietot. Lai padarītu nodarbības interesantākas.</w:t>
      </w:r>
      <w:r>
        <w:t>” (</w:t>
      </w:r>
      <w:r w:rsidRPr="001F2B4C">
        <w:t>Intervija_jaunsargu instruktors_</w:t>
      </w:r>
      <w:r>
        <w:t>4)</w:t>
      </w:r>
    </w:p>
    <w:p w14:paraId="04DD1107" w14:textId="3D118A33" w:rsidR="00741BEB" w:rsidRDefault="00741BEB" w:rsidP="00741BEB">
      <w:r>
        <w:t xml:space="preserve">Atsevišķi jaunsargu instruktori norāda uz nepieciešamību diferencēt kvalifikācijas celšanas saturu atkarībā no instruktora iepriekšējās pieredzes. Pieredzējušiem </w:t>
      </w:r>
      <w:r w:rsidR="00DF323A">
        <w:t>jaunsargu</w:t>
      </w:r>
      <w:r>
        <w:t xml:space="preserve"> instruktoriem atkārtoti obligātie kursi un resertifikācija ik pēc vairākiem gadiem tiek uztverta kā formāla prasība ar ierobežotu pievienoto vērtību. Savukārt jaunsargu instruktoriem, kuri ir mazāk pieredzējuši vai kuriem nav padziļinātas zināšanas par kādām konkrētām tēmām, šie kursi var būt drīzāk vispārīgi un nepietiekami padziļināti. Līdz ar to tiek aktualizēta nepieciešamība pēc individualizētākas pieejas, diferencējot kursu saturu, lai tas atbilstu gan iesācēju, gan pieredzējušu </w:t>
      </w:r>
      <w:r w:rsidR="00DF323A">
        <w:t xml:space="preserve">jaunsargu </w:t>
      </w:r>
      <w:r>
        <w:t>instruktoru vajadzībām.</w:t>
      </w:r>
    </w:p>
    <w:p w14:paraId="2FE2F5A3" w14:textId="77777777" w:rsidR="00741BEB" w:rsidRDefault="00741BEB" w:rsidP="00741BEB">
      <w:pPr>
        <w:jc w:val="center"/>
      </w:pPr>
      <w:r>
        <w:t>“</w:t>
      </w:r>
      <w:r w:rsidRPr="42DCC89F">
        <w:rPr>
          <w:i/>
          <w:iCs/>
        </w:rPr>
        <w:t xml:space="preserve">Tikko bija kurss sporta tūrismā – </w:t>
      </w:r>
      <w:r>
        <w:rPr>
          <w:i/>
          <w:iCs/>
        </w:rPr>
        <w:t>man tā ir ļoti tuva lieta, man tas patīk, bet īsti tajos kursos neko neiemācījos</w:t>
      </w:r>
      <w:r w:rsidRPr="42DCC89F">
        <w:rPr>
          <w:i/>
          <w:iCs/>
        </w:rPr>
        <w:t xml:space="preserve">. </w:t>
      </w:r>
      <w:r>
        <w:rPr>
          <w:i/>
          <w:iCs/>
        </w:rPr>
        <w:t>Nē</w:t>
      </w:r>
      <w:r w:rsidRPr="42DCC89F">
        <w:rPr>
          <w:i/>
          <w:iCs/>
        </w:rPr>
        <w:t>, atkārtošana ir zināšanu māte,</w:t>
      </w:r>
      <w:r>
        <w:rPr>
          <w:i/>
          <w:iCs/>
        </w:rPr>
        <w:t xml:space="preserve"> labprāt tur braucu. Bet instruktori, kas to neprot, nemāk darīt, viņiem tas ir par maz. Viņiem vajadzētu vēl vairāk. Respektīvi diferencēšana pēc kompetencēm. Saprotu, ka tas ir grūti izdarāms. Varbūt tādiem instruktoriem varētu taisīt ilgākus un pamatīgākus kursus un tiem pieredzējušajiem – atkarībā no viņu pieredzes un zināšanām konkrētās tēmās varētu īsināt vai pastiprināt. Bet saprotu, ka tas ir diezgan neiespējami izdarīt tīri administratīvi un birokrātiski.</w:t>
      </w:r>
      <w:r>
        <w:t>” (Intervija</w:t>
      </w:r>
      <w:r w:rsidRPr="00171545">
        <w:t>_jaunsargu instruktors</w:t>
      </w:r>
      <w:r>
        <w:t>_9)</w:t>
      </w:r>
    </w:p>
    <w:p w14:paraId="30F63B9E" w14:textId="77777777" w:rsidR="00741BEB" w:rsidRDefault="00741BEB" w:rsidP="00741BEB">
      <w:r>
        <w:t xml:space="preserve">Papildu aspekts, kas jānorāda attiecībā uz VAM un Jaunsardzes programmu realizēšanu, ir </w:t>
      </w:r>
      <w:r w:rsidRPr="42DCC89F">
        <w:rPr>
          <w:b/>
          <w:bCs/>
          <w:color w:val="82009B" w:themeColor="accent6"/>
        </w:rPr>
        <w:t>pieejamie resursi, lai īstenotu abas programmas</w:t>
      </w:r>
      <w:r>
        <w:t xml:space="preserve">. Jaunsargu instruktori vērtē, ka kopumā lielākā daļa resursu tiek </w:t>
      </w:r>
      <w:r>
        <w:lastRenderedPageBreak/>
        <w:t xml:space="preserve">nodrošināti, vai arī gadījumos, kad tie trūkst, tiek atrasti risinājumi, lai resursu trūkums neietekmētu programmu īstenošanas kvalitāti. </w:t>
      </w:r>
    </w:p>
    <w:p w14:paraId="7159E839" w14:textId="7BF60D8E" w:rsidR="00741BEB" w:rsidRDefault="00D25246" w:rsidP="008C2A54">
      <w:r>
        <w:t>Pieredzējušajiem</w:t>
      </w:r>
      <w:r w:rsidR="00741BEB">
        <w:t xml:space="preserve"> </w:t>
      </w:r>
      <w:r w:rsidR="00DF323A">
        <w:t>jaunsargu</w:t>
      </w:r>
      <w:r w:rsidR="00741BEB">
        <w:t xml:space="preserve"> instruktoriem laika gaitā ir izveidojies plašāks aprīkojuma klāsts, savukārt jaunie instruktori biežāk saskaras ar materiāltehnisko līdzekļu trūkumu. Intervijās biežāk pieminētie trūkstošie resursi ir, piemēram, rācijas, sporta tūrisma aprīkojums, ķiveres, ieroču replikas. Jānorāda, ka ierobežojošs aspekts ir arī tas, ka inventāra skaits tiek izsniegts ņemot vērā bērnu un jauniešu skaitu Jaunsardzes grupās nevis VAM. Vienlaikus skolēnu skaits VAM nereti ir lielāks nekā Jaunsardzē, kas arī ietekmē iespējas nodrošināt pilnvērtīgu resursu apjomu VAM programmas nodrošināšanai.</w:t>
      </w:r>
    </w:p>
    <w:p w14:paraId="212ECC05" w14:textId="62CA0A32" w:rsidR="00741BEB" w:rsidRDefault="00741BEB" w:rsidP="008C2A54">
      <w:r>
        <w:t xml:space="preserve">Lai kompensētu trūkumus, </w:t>
      </w:r>
      <w:r w:rsidR="00DF323A">
        <w:t xml:space="preserve">jaunsargu </w:t>
      </w:r>
      <w:r>
        <w:t xml:space="preserve">instruktori plaši izmanto neformālus sadarbības mehānismus – savstarpēju aizdošanu, resursu dalīšanu un individuālu risinājumu meklēšanu. Tomēr šī prakse rada papildu loģistikas izaicinājumus, ņemot vērā, ka nereti nodarbības noris vienā laikā, tāpat ir ierobežotas uzglabāšanas iespējas, kā arī katrs jaunsargu instruktors ir personīgi atbildīgs par piešķirto inventāru. </w:t>
      </w:r>
    </w:p>
    <w:p w14:paraId="1B55924B" w14:textId="2FB463AF" w:rsidR="00741BEB" w:rsidRDefault="3282CAA9" w:rsidP="008C2A54">
      <w:r>
        <w:t xml:space="preserve">Attiecībā uz Jaunsardzes programmu, atsevišķi jaunsargu instruktori papildu norāda uz trūkstošiem formas tērpiem, norādot, ka ne vienmēr ir pieejami formas tērpi mazākos izmēros. </w:t>
      </w:r>
    </w:p>
    <w:p w14:paraId="3CD9FCBF" w14:textId="4E670F7D" w:rsidR="00741BEB" w:rsidRDefault="00741BEB" w:rsidP="008C2A54">
      <w:r>
        <w:t>Vienlaikus, kopumā vērtējot sistēmu, atsevišķi jaunsargu instruktori norāda, ka ne vienmēr ir iespējams resursus iegūt pietiekami laicīgi Valsts aizsardzības loģistikas un iepirkumu centrā. Centralizētā pieeja</w:t>
      </w:r>
      <w:r w:rsidR="00E32C84">
        <w:t xml:space="preserve"> </w:t>
      </w:r>
      <w:r>
        <w:t xml:space="preserve">rada administratīvu slogu </w:t>
      </w:r>
      <w:r w:rsidR="00DF323A">
        <w:t xml:space="preserve">jaunsargu </w:t>
      </w:r>
      <w:r>
        <w:t>instruktoriem un paildzina to saņemšanas laiku, salīdzinot ar sistēmu, kāda ir bijusi iepriekš.</w:t>
      </w:r>
    </w:p>
    <w:p w14:paraId="11C1F964" w14:textId="77777777" w:rsidR="00741BEB" w:rsidRDefault="00741BEB" w:rsidP="00741BEB">
      <w:pPr>
        <w:jc w:val="center"/>
      </w:pPr>
      <w:r w:rsidRPr="008A68A1">
        <w:rPr>
          <w:i/>
          <w:iCs/>
        </w:rPr>
        <w:t>“Es jau strādāju sen un materiāltehniskais nodrošinājums no tiem laikiem ir ļoti daudz. Bet ir instruktori, kas sākuši strādāt nesenāk, tad viņiem šī bāze nav tāda savākta ar rezervīti. Piemēram, ieroči – viņi ļoti ātri iet postā. Un VALIC ieroču nav un šobrīd nevar viņus dabūt. Un tad tu mēģini no kāda aizņemties, lai varētu to nodarbību novadīt. Nav tā, ka tagad uzrakstam VALIC un uzreiz ir. Šis tas pietrūkst, pieklibo tā apgāde</w:t>
      </w:r>
      <w:r>
        <w:t>.” (</w:t>
      </w:r>
      <w:r w:rsidRPr="00E94A84">
        <w:t>Intervija_jaunsargu instruktors_9)</w:t>
      </w:r>
    </w:p>
    <w:p w14:paraId="5989282D" w14:textId="09A9B3E5" w:rsidR="00741BEB" w:rsidRPr="00053853" w:rsidRDefault="00741BEB" w:rsidP="008C2A54">
      <w:r w:rsidRPr="005466F5">
        <w:t xml:space="preserve">Jaunsargu instruktoriem noteiktās izglītības un kvalifikācijas prasības kopumā tiek vērtētas kā augstas, taču pietiekamas un pamatotas, lai īstenotu VAM un Jaunsardzes programmas. Vienlaikus respondentu vērtējumā būtu nepieciešams uzlabot jaunsargu instruktoru prasmes, kas ir saistītas ar padziļinātākām pedagoģiskajām un psiholoģiskajām zināšanām, kā arī prasmēm militārajā jomā. Tāpat būtu nepieciešama individualizētāka pieeja kvalifikācijas celšanā atbilstoši </w:t>
      </w:r>
      <w:r w:rsidR="00DF323A">
        <w:t xml:space="preserve">jaunsargu </w:t>
      </w:r>
      <w:r w:rsidRPr="005466F5">
        <w:t xml:space="preserve">instruktoru iepriekšējai pieredzei. Prasība iegūt Zemessardzes vai rezervista statusu ir konceptuāli nozīmīga profesionālās kompetences un vērtību nodošanas kontekstā, taču tās praktisko efektivitāti ierobežo augsta darba slodze un organizatoriski šķēršļi. Kopumā prasības nodrošina minimāli nepieciešamo pamatu programmu īstenošanai, taču to pilnveide būtu būtiska, lai paaugstinātu apmācības kvalitāti un </w:t>
      </w:r>
      <w:r w:rsidR="00DF323A">
        <w:t xml:space="preserve">jaunsargu </w:t>
      </w:r>
      <w:r w:rsidRPr="005466F5">
        <w:t>instruktoru profesionālo noturību.</w:t>
      </w:r>
    </w:p>
    <w:p w14:paraId="7DD71EAF" w14:textId="77777777" w:rsidR="00741BEB" w:rsidRPr="00233B68" w:rsidRDefault="00741BEB" w:rsidP="008C2A54">
      <w:pPr>
        <w:widowControl w:val="0"/>
        <w:shd w:val="clear" w:color="auto" w:fill="FAE1FF"/>
        <w:autoSpaceDE w:val="0"/>
        <w:autoSpaceDN w:val="0"/>
        <w:adjustRightInd w:val="0"/>
        <w:spacing w:before="0" w:line="240" w:lineRule="auto"/>
        <w:ind w:right="74"/>
        <w:rPr>
          <w:rFonts w:eastAsia="Times New Roman"/>
          <w:color w:val="000000"/>
        </w:rPr>
      </w:pPr>
      <w:r w:rsidRPr="00233B68">
        <w:rPr>
          <w:rFonts w:eastAsia="Times New Roman"/>
          <w:color w:val="000000"/>
        </w:rPr>
        <w:t>Vai likumā ietvertie kritēriji ir pietiekami vai pārāk stingri, lai nokomplektētu jaunsargu instruktoru skaitu?</w:t>
      </w:r>
    </w:p>
    <w:p w14:paraId="40C125B2" w14:textId="630F4B60" w:rsidR="00741BEB" w:rsidRDefault="3282CAA9" w:rsidP="00741BEB">
      <w:r>
        <w:t>JC novadu pārvalžu pārstāvji norāda, ka šobrīd jaunsargu instruktoru skaits vairumā gadījumu ir atbilstošs plānotajam un ir izdevies nokomplektēt pilnu skaitu jaunsargu instruktoru. Savukārt, vērtējot jaunsargu instruktoru kritērijus, JC novadu pārvalžu pārstāvji norāda, ka esošie kritēriji ir vajadzīgi un atbilstoši veicamajam darbam. Tai skaitā arī lojalitātes pārbaudes tiek vērtētas kā vajadzīgas, lai pildītu attiecīgos amata pienākumus.</w:t>
      </w:r>
    </w:p>
    <w:p w14:paraId="4CCFFCE6" w14:textId="77777777" w:rsidR="00741BEB" w:rsidRDefault="00741BEB" w:rsidP="00741BEB">
      <w:pPr>
        <w:widowControl w:val="0"/>
        <w:autoSpaceDE w:val="0"/>
        <w:autoSpaceDN w:val="0"/>
        <w:adjustRightInd w:val="0"/>
        <w:spacing w:before="0" w:line="240" w:lineRule="auto"/>
        <w:ind w:right="74"/>
        <w:jc w:val="center"/>
        <w:rPr>
          <w:rFonts w:eastAsia="Times New Roman"/>
          <w:color w:val="000000"/>
        </w:rPr>
      </w:pPr>
      <w:r w:rsidRPr="42DCC89F">
        <w:rPr>
          <w:rFonts w:eastAsia="Times New Roman"/>
          <w:color w:val="000000"/>
        </w:rPr>
        <w:t>“</w:t>
      </w:r>
      <w:r w:rsidRPr="42DCC89F">
        <w:rPr>
          <w:rFonts w:eastAsia="Times New Roman"/>
          <w:i/>
          <w:iCs/>
          <w:color w:val="000000"/>
        </w:rPr>
        <w:t>Prasības ir augstas. Jāpabeidz augstākā izglītība, kur ir daudz kursi. Bet ir vajadzīga šī kvalifikācija, jo ieiet skolas kolektīvā. Varbūt vajag vairāk kā vidēja līmeņa skolotājam, jo ieiet skolas kolektīvā, tur arī vērtē pēc kvalitātes</w:t>
      </w:r>
      <w:r w:rsidRPr="42DCC89F">
        <w:rPr>
          <w:rFonts w:eastAsia="Times New Roman"/>
          <w:color w:val="000000"/>
        </w:rPr>
        <w:t>.” (</w:t>
      </w:r>
      <w:r>
        <w:rPr>
          <w:rFonts w:eastAsia="Times New Roman"/>
          <w:color w:val="000000"/>
        </w:rPr>
        <w:t>Intervija_JC novada pārvalde_1</w:t>
      </w:r>
      <w:r w:rsidRPr="42DCC89F">
        <w:rPr>
          <w:rFonts w:eastAsia="Times New Roman"/>
          <w:color w:val="000000"/>
        </w:rPr>
        <w:t>)</w:t>
      </w:r>
    </w:p>
    <w:p w14:paraId="6225D839" w14:textId="53AEAFE7" w:rsidR="00741BEB" w:rsidRDefault="4F52568B" w:rsidP="00741BEB">
      <w:pPr>
        <w:widowControl w:val="0"/>
        <w:autoSpaceDE w:val="0"/>
        <w:autoSpaceDN w:val="0"/>
        <w:adjustRightInd w:val="0"/>
        <w:spacing w:before="0" w:line="240" w:lineRule="auto"/>
        <w:ind w:right="74"/>
        <w:jc w:val="center"/>
        <w:rPr>
          <w:rFonts w:eastAsia="Times New Roman"/>
          <w:color w:val="000000"/>
        </w:rPr>
      </w:pPr>
      <w:r w:rsidRPr="4F52568B">
        <w:rPr>
          <w:rFonts w:eastAsia="Times New Roman"/>
          <w:color w:val="000000"/>
        </w:rPr>
        <w:t>“</w:t>
      </w:r>
      <w:r w:rsidRPr="4F52568B">
        <w:rPr>
          <w:rFonts w:eastAsia="Times New Roman"/>
          <w:i/>
          <w:iCs/>
          <w:color w:val="000000"/>
        </w:rPr>
        <w:t xml:space="preserve">Darbinieku piesaisti nosaka kritēriji un tās ir pamatotas prasības. Dažas ir likumā, dažas ministrijas noteikumos, dažas Jaunsardzes centra. </w:t>
      </w:r>
      <w:r w:rsidR="00830CAC">
        <w:rPr>
          <w:rFonts w:eastAsia="Times New Roman"/>
          <w:i/>
          <w:iCs/>
          <w:color w:val="000000"/>
        </w:rPr>
        <w:t>[..]</w:t>
      </w:r>
      <w:r w:rsidRPr="4F52568B">
        <w:rPr>
          <w:rFonts w:eastAsia="Times New Roman"/>
          <w:i/>
          <w:iCs/>
          <w:color w:val="000000"/>
        </w:rPr>
        <w:t xml:space="preserve"> Drošības filtri ir vajadzīgi. Problēma, ka daudz kandidātu krīt </w:t>
      </w:r>
      <w:r w:rsidRPr="4F52568B">
        <w:rPr>
          <w:rFonts w:eastAsia="Times New Roman"/>
          <w:i/>
          <w:iCs/>
          <w:color w:val="000000"/>
        </w:rPr>
        <w:lastRenderedPageBreak/>
        <w:t>ārā, bet tas ir pamatoti</w:t>
      </w:r>
      <w:r w:rsidRPr="4F52568B">
        <w:rPr>
          <w:rFonts w:eastAsia="Times New Roman"/>
          <w:color w:val="000000"/>
        </w:rPr>
        <w:t>.” (Intervija_JC novada pārvalde_3)</w:t>
      </w:r>
    </w:p>
    <w:p w14:paraId="60E4E649" w14:textId="6F9F23EE" w:rsidR="00741BEB" w:rsidRDefault="4F52568B" w:rsidP="008C2A54">
      <w:r>
        <w:t xml:space="preserve">Viens no JC novadu pārvalžu pārstāvjiem norādīja uz ierobežojumiem, kas izriet no normatīvajos aktos noteiktajām izglītības prasībām jaunsargu instruktoru atlasei. Tika uzsvērts, ka aizsardzības ministra apstiprinātais zinātņu nozaru grupu un zinātņu nozaru saraksts praksē sašaurina potenciālo kandidātu loku, izslēdzot personas ar augstāko izglītību citās nozarēs. Respondents norādīja, ka elastīgāka pieeja, piemēram, atļaujot kandidēt personām ar jebkuras nozares bakalaura grādu, varētu paplašināt personāla piesaistes iespējas, vienlaikus saglabājot kvalitātes prasības. Arī FGD iestāžu pārstāvji norādīja, ka saraksts laika gaitā ir ticis būtiski paplašināts, iekļaujot dažādus zinātnes nozares. Līdz ar to nepastāvētu būtiski riski, ja tiktu atcelta prasība par atbilstību noteiktajām apstiprinātajām zinātnes nozarēm. </w:t>
      </w:r>
    </w:p>
    <w:p w14:paraId="486367B8" w14:textId="4A3D8D0E" w:rsidR="00741BEB" w:rsidRDefault="00741BEB" w:rsidP="00741BEB">
      <w:r>
        <w:t xml:space="preserve">Vienlaikus JC novadu pārvalžu pārstāvji norāda uz pozitīvu tendenci, ka šobrīd ir lielākas iespējas izvēlēties kandidātus ar atbilstošāku iepriekšējo darba pieredzi. Arī kopumā ir augusi darbaspēka kvalitāte, ņemot vērā, ka kandidātiem ir augstākā izglītība un iepriekšēja militārā pieredze. </w:t>
      </w:r>
      <w:r w:rsidR="00B55C7E">
        <w:t xml:space="preserve">Jānorāda, ka </w:t>
      </w:r>
      <w:r w:rsidR="00137996">
        <w:t>i</w:t>
      </w:r>
      <w:r w:rsidR="00B55C7E" w:rsidRPr="00B55C7E">
        <w:t xml:space="preserve">ntervijās bieži </w:t>
      </w:r>
      <w:r w:rsidR="00137996">
        <w:t>tiek minēts</w:t>
      </w:r>
      <w:r w:rsidR="00B55C7E" w:rsidRPr="00B55C7E">
        <w:t xml:space="preserve">, ka programmu īstenošana ir atkarīga no </w:t>
      </w:r>
      <w:r w:rsidR="00137996">
        <w:t xml:space="preserve">jaunsargu </w:t>
      </w:r>
      <w:r w:rsidR="00B55C7E" w:rsidRPr="00B55C7E">
        <w:t xml:space="preserve">instruktora. Tas nozīmē, ka </w:t>
      </w:r>
      <w:r w:rsidR="00137996">
        <w:t xml:space="preserve">jaunsargu </w:t>
      </w:r>
      <w:r w:rsidR="00B55C7E" w:rsidRPr="00B55C7E">
        <w:t>instruktoru atlasē būtu jāvelta uzmanība cilvēka personībai un tādiem lielumiem kā gatavībai mācīties, vērtībām, attieksmēm, ieradumiem un redzējumam par bērnu un jauniešu mācīšanu</w:t>
      </w:r>
      <w:r w:rsidR="003C2664">
        <w:t>.</w:t>
      </w:r>
      <w:r w:rsidR="008972C5">
        <w:t xml:space="preserve"> </w:t>
      </w:r>
    </w:p>
    <w:p w14:paraId="288ED895" w14:textId="1264E77B" w:rsidR="00741BEB" w:rsidRDefault="3282CAA9" w:rsidP="00741BEB">
      <w:r>
        <w:t xml:space="preserve">Attiecīgi noteiktie kritēriji kopumā tiek vērtēti kā pietiekami, lai nokomplektētu plānoto jaunsargu instruktoru skaitu. Vienlaikus kavējošs aspekts ir jaunsargu instruktoru mainība darba slodzes dēļ. JC novadu pārvalžu pārstāvji to kopumā vērtē kā augstu, ņemot vērā to, ka jaunsargu instruktoriem nodarbības ir jāvada arī nedēļas nogalēs. Nereti tas ir iemesls, kāpēc jaunsargu instruktori pārtrauc darba attiecības, norādot, ka darbs ierobežo iespējas pavadīt vairāk laika kopā ar ģimeni. </w:t>
      </w:r>
    </w:p>
    <w:p w14:paraId="0B17A4B3" w14:textId="6F3808E5" w:rsidR="00741BEB" w:rsidRPr="00B00A5E" w:rsidRDefault="00741BEB" w:rsidP="00741BEB">
      <w:pPr>
        <w:jc w:val="center"/>
      </w:pPr>
      <w:r>
        <w:t>“</w:t>
      </w:r>
      <w:r w:rsidRPr="42DCC89F">
        <w:rPr>
          <w:i/>
          <w:iCs/>
        </w:rPr>
        <w:t>Slodze ir liela. Gribētu, lai mazāka būtu. Ja salīdzina ar skolotājiem, [jaunsargu instruktoriem] katru sestdienu vai svētdienu ir pasākumi – ekskursijas jaunsargiem, ir VAM 8-10 dienas mēnesī un 2 jaunsargu grupas, kur katru nedēļu ir 2 nodarbības. Bet tas ieiet sestdienās un svētdienās. Tā ir sāpe.”</w:t>
      </w:r>
      <w:r>
        <w:t xml:space="preserve"> (</w:t>
      </w:r>
      <w:r>
        <w:rPr>
          <w:rFonts w:eastAsia="Times New Roman"/>
          <w:color w:val="000000"/>
        </w:rPr>
        <w:t>Intervija_JC novada pārvalde_3</w:t>
      </w:r>
      <w:r>
        <w:t>)</w:t>
      </w:r>
    </w:p>
    <w:p w14:paraId="25160EF7" w14:textId="5A7B5256" w:rsidR="00741BEB" w:rsidRDefault="00741BEB" w:rsidP="008C2A54">
      <w:r w:rsidRPr="42DCC89F">
        <w:rPr>
          <w:rFonts w:eastAsia="Times New Roman"/>
          <w:color w:val="000000"/>
        </w:rPr>
        <w:t xml:space="preserve">Paši </w:t>
      </w:r>
      <w:r>
        <w:t xml:space="preserve">jaunsargu instruktori slodzi vērtē neviennozīmīgi. Daļa uzskata, ka slodze ir samērīga, ja </w:t>
      </w:r>
      <w:r w:rsidR="0026285D">
        <w:t xml:space="preserve">jaunsargu </w:t>
      </w:r>
      <w:r>
        <w:t xml:space="preserve">instruktors spēj efektīvi plānot savu grafiku un pienākumus. Pozitīvi tiek vērtēts tas, ka laiks, kas nepieciešams augstākās izglītības iegūšanai, ietilpst darba slodzē. Tomēr kopumā studiju apvienošana ar VAM un Jaunsargu programmu īstenošanu var būt izaicinoša, īpaši tas attiecināms uz tiem jaunsargu instruktoriem, kuri dzīvo reģionos, bet mācības notiek Rīgā. </w:t>
      </w:r>
    </w:p>
    <w:p w14:paraId="5A48EC73" w14:textId="77777777" w:rsidR="00741BEB" w:rsidRDefault="00741BEB" w:rsidP="008C2A54">
      <w:r>
        <w:t xml:space="preserve">Papildus tiek uzsvērts, ka jaunsargu instruktora pienākumi neietver tikai nodarbību vadīšanu. Amata ietvaros jaunsargu instruktoriem jāveic arī administratīvie, loģistikas un dokumentācijas sagatavošanas pienākumi, kas prasa papildu laika resursu. Tāpat tiek izcelti pienākumi attiecībā uz drošības pasākumiem un ar to saistīto prasību nodrošināšanu nodarbībā. Lai gan tās ir nepieciešamas, šobrīd tiek regulētas pārāk detalizētā līmenī. </w:t>
      </w:r>
    </w:p>
    <w:p w14:paraId="3AA3E5FF" w14:textId="77777777" w:rsidR="00741BEB" w:rsidRDefault="00741BEB" w:rsidP="00741BEB">
      <w:pPr>
        <w:jc w:val="center"/>
      </w:pPr>
      <w:r>
        <w:t>“</w:t>
      </w:r>
      <w:r w:rsidRPr="42DCC89F">
        <w:rPr>
          <w:i/>
          <w:iCs/>
        </w:rPr>
        <w:t>Šobrīd ir ļoti pārregulēts, kas notiek, visi satraucas par kaut ko, kas notiek ar jauniešiem. Vai mēs kaut kur nepazaudējam jēgu – pie ugunskura var apdedzināties, bet tas nav jāuztver kā paaugstināta bīstamība. Nometņu prasības, higiēnas prasības – viss ir pareizi. Bet tas administratīvais slogs reizēm rada vēlmi kaut ko nedarīt. Bet īsti nav risinājumu, kā to mazināt, jo tā ir sabiedrības tendence, ka viss ir ļoti regulēts</w:t>
      </w:r>
      <w:r>
        <w:t>.” (Intervija_</w:t>
      </w:r>
      <w:r w:rsidRPr="00B718FA">
        <w:t>AiM_2</w:t>
      </w:r>
      <w:r w:rsidRPr="0028059F">
        <w:t>)</w:t>
      </w:r>
    </w:p>
    <w:p w14:paraId="3CBB48E5" w14:textId="580E5BDE" w:rsidR="00741BEB" w:rsidRDefault="00741BEB" w:rsidP="008C2A54">
      <w:r>
        <w:t xml:space="preserve">Papildus jānorāda, ka atsevišķos gadījumos jaunsargu instruktori kritiski vērtēja esošos kontroles mehānismus, norādot, ka šobrīd tie ir pārmērīgi birokrātiski un ļoti formāli, kas rada papildu emocionālo slodzi jaunsargu instruktoru ikdienā. Jaunsargu instruktori norāda, ka kontrole bieži fokusējas uz formālu atbilstību plāniem, neņemot vērā objektīvus apstākļus, piemēram, situācijās, kad nav izpildīts programmas </w:t>
      </w:r>
      <w:r>
        <w:lastRenderedPageBreak/>
        <w:t xml:space="preserve">plāns vai ir jāziņo par nelielām izmaiņām programmas īstenošanā. </w:t>
      </w:r>
      <w:r w:rsidR="00F40D2B">
        <w:t>Jaunsargu i</w:t>
      </w:r>
      <w:r>
        <w:t xml:space="preserve">nstruktori pauž nepieciešamību pārorientēt kontroli no sodīšanas uz atbalstu un mentoringu. Pašreizējā kontroles sistēma drīzāk veicina baiļu kultūru, kur </w:t>
      </w:r>
      <w:r w:rsidR="00F40D2B">
        <w:t xml:space="preserve">jaunsargu </w:t>
      </w:r>
      <w:r>
        <w:t>instruktori vairāk koncentrējas uz kļūdu nepieļaušanu, nevis mācību kvalitātes uzlabošanu.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DB0861" w14:paraId="735245D9" w14:textId="77777777" w:rsidTr="4F52568B">
        <w:tc>
          <w:tcPr>
            <w:tcW w:w="10252" w:type="dxa"/>
            <w:shd w:val="clear" w:color="auto" w:fill="F3B8FF" w:themeFill="accent6" w:themeFillTint="33"/>
          </w:tcPr>
          <w:p w14:paraId="77D2F6C8" w14:textId="3F4877DF" w:rsidR="00E25474" w:rsidRDefault="4F52568B" w:rsidP="0000118B">
            <w:r>
              <w:t>Esošie Likumā un citos normatīvajos aktos noteiktie kritēriji jaunsargu instruktoru atlasei kopumā tiek vērtēti kā pietiekami un nepieciešami, lai nodrošinātu plānoto jaunsargu instruktoru skaitu un saglabātu VAM un Jaunsardzes programmu kvalitāti. Tajā pašā laikā noteiktie ierobežojumi, piemēram, definēts studiju virzienu saraksts, var sašaurināt kandidātu loku un ierobežot personāla piesaistes iespējas. Kopumā kritēriji tiek uzskatīti par pamatotiem un kvalitatīviem, taču papildus šiem kritērijiem jaunsargu instruktoru skaitu ietekmē vairāki ierobežojošie faktori, kas nav tieši saistīti ar izglītības vai profesionālās kvalifikācijas prasībām. Galvenie no tiem ir augstā darba slodze, kas ietver VAM un Jaunsardzes programmu vadīšanu arī nedēļas nogalēs, administratīvo un loģistikas pienākumu apjoms, kā arī laika un resursu koordinācija ar studijām vai personīgo dzīvi. Arī administratīvais slogs, īpaši, kas saistīts ar drošības aspektiem, tiek vērtēts kā drīzāk pārmērīgs.</w:t>
            </w:r>
          </w:p>
        </w:tc>
      </w:tr>
    </w:tbl>
    <w:p w14:paraId="14B7DC87" w14:textId="71E97B74" w:rsidR="00741BEB" w:rsidRDefault="00741BEB">
      <w:pPr>
        <w:pStyle w:val="Heading2"/>
        <w:numPr>
          <w:ilvl w:val="1"/>
          <w:numId w:val="7"/>
        </w:numPr>
        <w:rPr>
          <w:rFonts w:hint="eastAsia"/>
        </w:rPr>
      </w:pPr>
      <w:bookmarkStart w:id="112" w:name="_Toc221713144"/>
      <w:bookmarkStart w:id="113" w:name="_Toc223084435"/>
      <w:bookmarkStart w:id="114" w:name="_Toc223084718"/>
      <w:bookmarkStart w:id="115" w:name="_Toc230004838"/>
      <w:r>
        <w:t>Valsts aizsardzības mācības izglītības programmas atbilstība noteiktā mērķa sasniegšanai</w:t>
      </w:r>
      <w:bookmarkEnd w:id="112"/>
      <w:bookmarkEnd w:id="113"/>
      <w:bookmarkEnd w:id="114"/>
      <w:bookmarkEnd w:id="115"/>
    </w:p>
    <w:p w14:paraId="6C93F1AB" w14:textId="1C4E98E7" w:rsidR="00741BEB" w:rsidRPr="003241BD" w:rsidRDefault="777B0599" w:rsidP="003241BD">
      <w:r>
        <w:t>Nodaļas ietvaros ir analizēta</w:t>
      </w:r>
      <w:r w:rsidRPr="777B0599">
        <w:rPr>
          <w:b/>
          <w:bCs/>
        </w:rPr>
        <w:t xml:space="preserve"> </w:t>
      </w:r>
      <w:r>
        <w:t xml:space="preserve">VAM izglītības programmas </w:t>
      </w:r>
      <w:r w:rsidRPr="00723041">
        <w:t>atbilstība Likumā noteiktā mērķa sasniegšanai</w:t>
      </w:r>
      <w:r>
        <w:t>, t.sk., vērtējot programmā noteiktos sadalījumus pa gadiem (VAM1 un VAM2), moduļu saturu, moduļu apjomu, VAM neesamību pēdējā mācību gadā, VAM nometņu ietekmi.</w:t>
      </w:r>
    </w:p>
    <w:p w14:paraId="4A8716BA" w14:textId="77777777" w:rsidR="00741BEB" w:rsidRDefault="3282CAA9" w:rsidP="003241BD">
      <w:pPr>
        <w:shd w:val="clear" w:color="auto" w:fill="FAE1FF"/>
        <w:rPr>
          <w:rFonts w:eastAsia="Times New Roman"/>
          <w:color w:val="000000"/>
          <w:highlight w:val="yellow"/>
        </w:rPr>
      </w:pPr>
      <w:r w:rsidRPr="3282CAA9">
        <w:rPr>
          <w:rFonts w:eastAsia="Times New Roman"/>
          <w:color w:val="000000"/>
        </w:rPr>
        <w:t>Cik lielā mērā kursa saturs, tai skaitā iedalījums moduļos un apakšmoduļos, kā arī kursam noteiktais kopējo stundu skaits ir pietiekošs mērķa sasniegšanai?</w:t>
      </w:r>
    </w:p>
    <w:p w14:paraId="63560818" w14:textId="046C8771" w:rsidR="007A7FCA" w:rsidRPr="00511C5B" w:rsidRDefault="00092E3E" w:rsidP="007A7FCA">
      <w:r>
        <w:t xml:space="preserve">Lai izvērtētu kursa satura atbilstību Likuma mērķim, </w:t>
      </w:r>
      <w:r w:rsidR="002761FB">
        <w:t>tas</w:t>
      </w:r>
      <w:r w:rsidR="007A7FCA">
        <w:t xml:space="preserve"> </w:t>
      </w:r>
      <w:r>
        <w:t>ap</w:t>
      </w:r>
      <w:r w:rsidR="002761FB">
        <w:t>lūkojams</w:t>
      </w:r>
      <w:r w:rsidR="007A7FCA">
        <w:t xml:space="preserve"> kontekstā ar</w:t>
      </w:r>
      <w:r>
        <w:t xml:space="preserve"> VAM kursa programmā definēto mērķi un uzdevum</w:t>
      </w:r>
      <w:r w:rsidR="007A7FCA">
        <w:t>iem.</w:t>
      </w:r>
      <w:r>
        <w:t xml:space="preserve"> </w:t>
      </w:r>
      <w:r w:rsidR="777B0599" w:rsidRPr="777B0599">
        <w:rPr>
          <w:b/>
          <w:bCs/>
        </w:rPr>
        <w:t>Likum</w:t>
      </w:r>
      <w:r w:rsidR="002761FB">
        <w:rPr>
          <w:b/>
          <w:bCs/>
        </w:rPr>
        <w:t>s</w:t>
      </w:r>
      <w:r w:rsidR="777B0599" w:rsidRPr="777B0599">
        <w:rPr>
          <w:b/>
          <w:bCs/>
        </w:rPr>
        <w:t xml:space="preserve"> </w:t>
      </w:r>
      <w:r w:rsidR="002761FB">
        <w:rPr>
          <w:b/>
          <w:bCs/>
        </w:rPr>
        <w:t>paredz</w:t>
      </w:r>
      <w:r w:rsidR="777B0599" w:rsidRPr="777B0599">
        <w:rPr>
          <w:b/>
          <w:bCs/>
        </w:rPr>
        <w:t xml:space="preserve"> radīt iespēju bērnam un jaunietim gūt viņa vecumam atbilstošas zināšanas, prasmes un iemaņas valsts aizsardzībā, apgūstot valsts aizsardzības mācību vai darbojoties Jaunsardzē</w:t>
      </w:r>
      <w:r w:rsidR="777B0599">
        <w:t>.</w:t>
      </w:r>
      <w:r w:rsidRPr="00092E3E">
        <w:t xml:space="preserve"> </w:t>
      </w:r>
      <w:r w:rsidR="007A7FCA">
        <w:t>Savukārt VAM pamatkursa programmas paraug</w:t>
      </w:r>
      <w:r w:rsidR="00C23F07">
        <w:t>s</w:t>
      </w:r>
      <w:r w:rsidR="007A7FCA" w:rsidRPr="777B0599">
        <w:rPr>
          <w:rStyle w:val="FootnoteReference"/>
        </w:rPr>
        <w:footnoteReference w:id="51"/>
      </w:r>
      <w:r w:rsidR="007A7FCA">
        <w:t xml:space="preserve">, kas </w:t>
      </w:r>
      <w:r w:rsidR="00C23F07">
        <w:t xml:space="preserve">izstrādāts </w:t>
      </w:r>
      <w:r w:rsidR="007A7FCA">
        <w:t xml:space="preserve">vispārējās vidējās izglītības iestādēm, </w:t>
      </w:r>
      <w:r w:rsidR="00C23F07">
        <w:t>kā</w:t>
      </w:r>
      <w:r w:rsidR="007A7FCA">
        <w:t xml:space="preserve"> </w:t>
      </w:r>
      <w:r w:rsidR="007A7FCA" w:rsidRPr="777B0599">
        <w:rPr>
          <w:b/>
          <w:bCs/>
        </w:rPr>
        <w:t xml:space="preserve">kursa mērķi </w:t>
      </w:r>
      <w:r w:rsidR="00563ABA">
        <w:rPr>
          <w:b/>
          <w:bCs/>
        </w:rPr>
        <w:t>nosaka</w:t>
      </w:r>
      <w:r w:rsidR="00563ABA" w:rsidRPr="777B0599">
        <w:rPr>
          <w:b/>
          <w:bCs/>
        </w:rPr>
        <w:t xml:space="preserve"> </w:t>
      </w:r>
      <w:r w:rsidR="007A7FCA" w:rsidRPr="777B0599">
        <w:rPr>
          <w:b/>
          <w:bCs/>
        </w:rPr>
        <w:t>veidot aktīvu, mobilu un rīkoties spējīgu sabiedrības locekli, kurš grib un spēj aizstāvēt sevi, līdzcilvēkus un Latviju krīzes gadījumā</w:t>
      </w:r>
      <w:r w:rsidR="007A7FCA">
        <w:t>.</w:t>
      </w:r>
    </w:p>
    <w:p w14:paraId="30EE87B6" w14:textId="4AF8EE6F" w:rsidR="0059623B" w:rsidRPr="00511C5B" w:rsidRDefault="00181294" w:rsidP="0059623B">
      <w:r>
        <w:t>VAM m</w:t>
      </w:r>
      <w:r w:rsidR="0059623B" w:rsidRPr="00511C5B">
        <w:t>ērķī ietvertais</w:t>
      </w:r>
      <w:r w:rsidR="002A618F">
        <w:t xml:space="preserve"> aktīvā pilsoņa koncepts norāda</w:t>
      </w:r>
      <w:r w:rsidR="0059623B" w:rsidRPr="00511C5B">
        <w:t xml:space="preserve">, ka programmas </w:t>
      </w:r>
      <w:r w:rsidR="00A36B11">
        <w:t xml:space="preserve">īstenošanā ir būtiski </w:t>
      </w:r>
      <w:r w:rsidR="0059623B" w:rsidRPr="00511C5B">
        <w:t>nodrošin</w:t>
      </w:r>
      <w:r w:rsidR="00997311">
        <w:t>āt</w:t>
      </w:r>
      <w:r w:rsidR="0059623B" w:rsidRPr="00511C5B">
        <w:t xml:space="preserve"> </w:t>
      </w:r>
      <w:r w:rsidR="00215EA4">
        <w:t>daudzveidīgas</w:t>
      </w:r>
      <w:r w:rsidR="003D2F9C">
        <w:t xml:space="preserve"> un praktiski orientētas mācību</w:t>
      </w:r>
      <w:r w:rsidR="0059623B" w:rsidRPr="00511C5B">
        <w:t xml:space="preserve"> aktivitātes. </w:t>
      </w:r>
      <w:r w:rsidR="00F26089">
        <w:t>M</w:t>
      </w:r>
      <w:r w:rsidR="0059623B" w:rsidRPr="00511C5B">
        <w:t>obil</w:t>
      </w:r>
      <w:r w:rsidR="00F26089">
        <w:t>itātes dimensija</w:t>
      </w:r>
      <w:r w:rsidR="0059623B" w:rsidRPr="00511C5B">
        <w:t xml:space="preserve"> </w:t>
      </w:r>
      <w:r w:rsidR="00014BFC">
        <w:t>savukārt attiecas uz spēju</w:t>
      </w:r>
      <w:r w:rsidR="0059623B" w:rsidRPr="00511C5B">
        <w:t xml:space="preserve"> ātri, viegli, mērķtiecīgi mainīt darbības, rīcības un </w:t>
      </w:r>
      <w:r w:rsidR="00AE1D82">
        <w:t xml:space="preserve">uzvedības stratēģiju atbilstoši </w:t>
      </w:r>
      <w:r w:rsidR="00C46946">
        <w:t>mainīgajiem</w:t>
      </w:r>
      <w:r w:rsidR="00AE1D82">
        <w:t xml:space="preserve"> apstākļiem</w:t>
      </w:r>
      <w:r w:rsidR="00C46946">
        <w:t xml:space="preserve"> – prasmi, ko programmai ir jāattīsta sistemātiski</w:t>
      </w:r>
      <w:r w:rsidR="0059623B" w:rsidRPr="00511C5B">
        <w:t xml:space="preserve">. </w:t>
      </w:r>
      <w:r w:rsidR="0086282D">
        <w:t xml:space="preserve">Kopumā kursa </w:t>
      </w:r>
      <w:r w:rsidR="0059623B">
        <w:t>ietvaros jaunietim būtu jāiegūst</w:t>
      </w:r>
      <w:r w:rsidR="000E342E">
        <w:t xml:space="preserve"> ne tikai teorētiskās</w:t>
      </w:r>
      <w:r w:rsidR="0059623B">
        <w:t xml:space="preserve"> zināšanas un </w:t>
      </w:r>
      <w:r w:rsidR="000E342E">
        <w:t xml:space="preserve">praktiskas </w:t>
      </w:r>
      <w:r w:rsidR="0059623B">
        <w:t xml:space="preserve">prasmes, </w:t>
      </w:r>
      <w:r w:rsidR="000E342E">
        <w:t>bet arī jāveido gatavība</w:t>
      </w:r>
      <w:r w:rsidR="0059623B">
        <w:t xml:space="preserve"> rīkoties</w:t>
      </w:r>
      <w:r w:rsidR="00873CCB">
        <w:t>, kā arī jānostiprina tāda</w:t>
      </w:r>
      <w:r w:rsidR="0059623B">
        <w:t xml:space="preserve"> attieksme un vērtīb</w:t>
      </w:r>
      <w:r w:rsidR="008C4B1E">
        <w:t>u sistēma</w:t>
      </w:r>
      <w:r w:rsidR="0059623B">
        <w:t>, k</w:t>
      </w:r>
      <w:r w:rsidR="00CC5A86">
        <w:t>as kļūst par iekšējo motivāciju</w:t>
      </w:r>
      <w:r w:rsidR="0059623B">
        <w:t xml:space="preserve"> aizstāvēt sevi, citus un valsti.</w:t>
      </w:r>
    </w:p>
    <w:p w14:paraId="5CA3BB67" w14:textId="2926D1E7" w:rsidR="00510524" w:rsidRDefault="006A0678" w:rsidP="00510524">
      <w:r>
        <w:t>Šajā m</w:t>
      </w:r>
      <w:r w:rsidR="00510524">
        <w:t xml:space="preserve">ērķī ir </w:t>
      </w:r>
      <w:r w:rsidR="00A11875">
        <w:t>ietverta arī</w:t>
      </w:r>
      <w:r w:rsidR="00510524">
        <w:t xml:space="preserve"> ieradumu</w:t>
      </w:r>
      <w:r w:rsidR="00A11875">
        <w:t xml:space="preserve"> veidošanas</w:t>
      </w:r>
      <w:r w:rsidR="00510524">
        <w:t xml:space="preserve"> un</w:t>
      </w:r>
      <w:r w:rsidR="008F7DD6">
        <w:t xml:space="preserve"> uzvedības</w:t>
      </w:r>
      <w:r w:rsidR="00510524">
        <w:t xml:space="preserve"> mai</w:t>
      </w:r>
      <w:r w:rsidR="008F7DD6">
        <w:t>ņas dimensija</w:t>
      </w:r>
      <w:r w:rsidR="004D6A33">
        <w:t>, kas liecina par programmas transformatīvo raksturu attiecībā uz jauniešu personību attīstību.</w:t>
      </w:r>
      <w:r w:rsidR="00510524">
        <w:t xml:space="preserve"> </w:t>
      </w:r>
      <w:r w:rsidR="00F47DAC">
        <w:t xml:space="preserve">Jāatzīmē, ka </w:t>
      </w:r>
      <w:r w:rsidR="00510524">
        <w:t xml:space="preserve">mērķis </w:t>
      </w:r>
      <w:r w:rsidR="000C0B0B">
        <w:t>kā tāds neparedz</w:t>
      </w:r>
      <w:r w:rsidR="00AC5A42">
        <w:t xml:space="preserve"> obligāto</w:t>
      </w:r>
      <w:r w:rsidR="00510524">
        <w:t xml:space="preserve"> militār</w:t>
      </w:r>
      <w:r>
        <w:t>o</w:t>
      </w:r>
      <w:r w:rsidR="00510524">
        <w:t xml:space="preserve"> iemaņ</w:t>
      </w:r>
      <w:r w:rsidR="004718B4">
        <w:t>u apguvi kā priekšnoteikumu tā sasniegšanai</w:t>
      </w:r>
      <w:r w:rsidR="002B5751">
        <w:t xml:space="preserve"> – uzsvars tiek likts uz</w:t>
      </w:r>
      <w:r w:rsidR="00682210">
        <w:t xml:space="preserve"> jauniešu rīcībspēja</w:t>
      </w:r>
      <w:r w:rsidR="00D331C4">
        <w:t>s veidošanu</w:t>
      </w:r>
      <w:r w:rsidR="00682210">
        <w:t xml:space="preserve"> krīzes situācijās</w:t>
      </w:r>
      <w:r w:rsidR="00D331C4">
        <w:t xml:space="preserve"> plašākā nozīmē</w:t>
      </w:r>
      <w:r w:rsidR="00682210">
        <w:t>.</w:t>
      </w:r>
      <w:r w:rsidR="00510524">
        <w:t xml:space="preserve"> </w:t>
      </w:r>
      <w:r w:rsidR="00837AD6">
        <w:t xml:space="preserve">Tas nozīmē, ka </w:t>
      </w:r>
      <w:r w:rsidR="00510524">
        <w:t xml:space="preserve">mērķi </w:t>
      </w:r>
      <w:r w:rsidR="00010E35">
        <w:t xml:space="preserve">principā </w:t>
      </w:r>
      <w:r w:rsidR="00510524">
        <w:t xml:space="preserve">varētu sasniegt arī </w:t>
      </w:r>
      <w:r w:rsidR="00FA33C8">
        <w:t xml:space="preserve">ar </w:t>
      </w:r>
      <w:r w:rsidR="00510524">
        <w:t>t</w:t>
      </w:r>
      <w:r w:rsidR="00FA33C8">
        <w:t>ā</w:t>
      </w:r>
      <w:r w:rsidR="00510524">
        <w:t>d</w:t>
      </w:r>
      <w:r w:rsidR="00FA33C8">
        <w:t>ām</w:t>
      </w:r>
      <w:r w:rsidR="005537CA">
        <w:t xml:space="preserve"> mācību pieejām</w:t>
      </w:r>
      <w:r w:rsidR="00510524">
        <w:t xml:space="preserve">, </w:t>
      </w:r>
      <w:r w:rsidR="00F90CB7">
        <w:t>kas orientētas uz</w:t>
      </w:r>
      <w:r w:rsidR="00510524">
        <w:t xml:space="preserve"> ātr</w:t>
      </w:r>
      <w:r w:rsidR="00F90CB7">
        <w:t>u</w:t>
      </w:r>
      <w:r w:rsidR="0085467C">
        <w:t xml:space="preserve"> lēmumu</w:t>
      </w:r>
      <w:r w:rsidR="00510524">
        <w:t xml:space="preserve"> pieņem</w:t>
      </w:r>
      <w:r w:rsidR="0085467C">
        <w:t>šanu</w:t>
      </w:r>
      <w:r w:rsidR="00510524">
        <w:t xml:space="preserve">, </w:t>
      </w:r>
      <w:r w:rsidR="00A4381F">
        <w:t xml:space="preserve">izvēļu </w:t>
      </w:r>
      <w:r w:rsidR="00510524">
        <w:t>izdarī</w:t>
      </w:r>
      <w:r w:rsidR="00A4381F">
        <w:t>šanu</w:t>
      </w:r>
      <w:r w:rsidR="00510524">
        <w:t xml:space="preserve">, </w:t>
      </w:r>
      <w:r w:rsidR="00D55B4C">
        <w:t xml:space="preserve">uzvedības </w:t>
      </w:r>
      <w:r w:rsidR="00510524">
        <w:t>pielāgo</w:t>
      </w:r>
      <w:r w:rsidR="00D55B4C">
        <w:t>šanu</w:t>
      </w:r>
      <w:r w:rsidR="008B42F8">
        <w:t xml:space="preserve"> </w:t>
      </w:r>
      <w:r w:rsidR="00D55B4C">
        <w:t>mainīgajiem apstākļiem</w:t>
      </w:r>
      <w:r w:rsidR="00510524">
        <w:t xml:space="preserve">, </w:t>
      </w:r>
      <w:r w:rsidR="008B42F8">
        <w:t>pašrefleksiju</w:t>
      </w:r>
      <w:r w:rsidR="00BC4A46">
        <w:t xml:space="preserve"> </w:t>
      </w:r>
      <w:r w:rsidR="00510524">
        <w:t>un citu rīcīb</w:t>
      </w:r>
      <w:r w:rsidR="0067086A">
        <w:t>u analīzi</w:t>
      </w:r>
      <w:r w:rsidR="00510524">
        <w:t>, fizisk</w:t>
      </w:r>
      <w:r w:rsidR="0067086A">
        <w:t>ās izturības stiprināšanu</w:t>
      </w:r>
      <w:r w:rsidR="00510524">
        <w:t>,</w:t>
      </w:r>
      <w:r w:rsidR="00E10EF7">
        <w:t xml:space="preserve"> kā arī</w:t>
      </w:r>
      <w:r w:rsidR="00510524">
        <w:t xml:space="preserve"> </w:t>
      </w:r>
      <w:r w:rsidR="000B77F7">
        <w:t xml:space="preserve">iesaisti </w:t>
      </w:r>
      <w:r w:rsidR="00510524">
        <w:t>sabiedrisk</w:t>
      </w:r>
      <w:r w:rsidR="000B77F7">
        <w:t>aj</w:t>
      </w:r>
      <w:r w:rsidR="00510524">
        <w:t>ā</w:t>
      </w:r>
      <w:r w:rsidR="000B77F7">
        <w:t>s</w:t>
      </w:r>
      <w:r w:rsidR="00510524">
        <w:t xml:space="preserve"> aktivitātēs u.c. Programmā definētie uzdevumi </w:t>
      </w:r>
      <w:r w:rsidR="00B16933">
        <w:t xml:space="preserve">konkretizē mērķa saturisko ietvaru </w:t>
      </w:r>
      <w:r w:rsidR="00B16933">
        <w:lastRenderedPageBreak/>
        <w:t>un norāda</w:t>
      </w:r>
      <w:r w:rsidR="00CD0C32">
        <w:t xml:space="preserve"> uz </w:t>
      </w:r>
      <w:r w:rsidR="00510524">
        <w:t>vēlam</w:t>
      </w:r>
      <w:r w:rsidR="00CD0C32">
        <w:t>ajiem</w:t>
      </w:r>
      <w:r w:rsidR="00510524">
        <w:t xml:space="preserve"> attīstības virzien</w:t>
      </w:r>
      <w:r w:rsidR="00924212">
        <w:t>iem</w:t>
      </w:r>
      <w:r w:rsidR="00510524">
        <w:t xml:space="preserve"> </w:t>
      </w:r>
      <w:r w:rsidR="00BE5A05">
        <w:t xml:space="preserve">tā </w:t>
      </w:r>
      <w:r w:rsidR="00510524">
        <w:t>sasniegšanai</w:t>
      </w:r>
      <w:r w:rsidR="00BE5A05">
        <w:t>. Saskaņā</w:t>
      </w:r>
      <w:r w:rsidR="0055374E">
        <w:t xml:space="preserve"> ar programmu, kursa ietv</w:t>
      </w:r>
      <w:r w:rsidR="00731BAE">
        <w:t>ar</w:t>
      </w:r>
      <w:r w:rsidR="0055374E">
        <w:t xml:space="preserve">os </w:t>
      </w:r>
      <w:r w:rsidR="00731BAE">
        <w:t>ir paredzēts</w:t>
      </w:r>
      <w:r w:rsidR="00510524">
        <w:t>:</w:t>
      </w:r>
    </w:p>
    <w:p w14:paraId="10593C28" w14:textId="77777777" w:rsidR="00510524" w:rsidRDefault="00510524">
      <w:pPr>
        <w:pStyle w:val="ListParagraph"/>
        <w:numPr>
          <w:ilvl w:val="0"/>
          <w:numId w:val="13"/>
        </w:numPr>
        <w:spacing w:before="180" w:after="180" w:line="259" w:lineRule="auto"/>
        <w:rPr>
          <w:rFonts w:ascii="Arial" w:eastAsia="Arial" w:hAnsi="Arial" w:cs="Arial"/>
        </w:rPr>
      </w:pPr>
      <w:r w:rsidRPr="42DCC89F">
        <w:rPr>
          <w:rFonts w:ascii="Arial" w:eastAsia="Arial" w:hAnsi="Arial" w:cs="Arial"/>
        </w:rPr>
        <w:t>attīstīt uz pilsoniskām vērtībām un uz pilsonisko apziņu balstītu Latvijai piederīgu personību;</w:t>
      </w:r>
    </w:p>
    <w:p w14:paraId="4A6586EC" w14:textId="77777777" w:rsidR="00510524" w:rsidRDefault="00510524">
      <w:pPr>
        <w:pStyle w:val="ListParagraph"/>
        <w:numPr>
          <w:ilvl w:val="0"/>
          <w:numId w:val="12"/>
        </w:numPr>
        <w:spacing w:before="180" w:after="180" w:line="259" w:lineRule="auto"/>
        <w:rPr>
          <w:rFonts w:ascii="Arial" w:eastAsia="Arial" w:hAnsi="Arial" w:cs="Arial"/>
        </w:rPr>
      </w:pPr>
      <w:r w:rsidRPr="42DCC89F">
        <w:rPr>
          <w:rFonts w:ascii="Arial" w:eastAsia="Arial" w:hAnsi="Arial" w:cs="Arial"/>
        </w:rPr>
        <w:t>attīstīt un veidot izpratni par valsts aizsardzības prasmēm;</w:t>
      </w:r>
    </w:p>
    <w:p w14:paraId="33F5F502" w14:textId="77777777" w:rsidR="00510524" w:rsidRDefault="00510524">
      <w:pPr>
        <w:pStyle w:val="ListParagraph"/>
        <w:numPr>
          <w:ilvl w:val="0"/>
          <w:numId w:val="12"/>
        </w:numPr>
        <w:spacing w:before="180" w:after="180" w:line="259" w:lineRule="auto"/>
        <w:rPr>
          <w:rFonts w:ascii="Arial" w:eastAsia="Arial" w:hAnsi="Arial" w:cs="Arial"/>
        </w:rPr>
      </w:pPr>
      <w:r w:rsidRPr="42DCC89F">
        <w:rPr>
          <w:rFonts w:ascii="Arial" w:eastAsia="Arial" w:hAnsi="Arial" w:cs="Arial"/>
        </w:rPr>
        <w:t>patstāvīgi pilnveidot savu fizisko sagatavotību (t.sk. veicot specifiskus militāros vingrinājumus);</w:t>
      </w:r>
    </w:p>
    <w:p w14:paraId="7DC52F6E" w14:textId="77777777" w:rsidR="00510524" w:rsidRDefault="00510524">
      <w:pPr>
        <w:pStyle w:val="ListParagraph"/>
        <w:numPr>
          <w:ilvl w:val="0"/>
          <w:numId w:val="11"/>
        </w:numPr>
        <w:spacing w:before="180" w:after="180" w:line="259" w:lineRule="auto"/>
        <w:rPr>
          <w:rFonts w:ascii="Arial" w:eastAsia="Arial" w:hAnsi="Arial" w:cs="Arial"/>
        </w:rPr>
      </w:pPr>
      <w:r w:rsidRPr="42DCC89F">
        <w:rPr>
          <w:rFonts w:ascii="Arial" w:eastAsia="Arial" w:hAnsi="Arial" w:cs="Arial"/>
        </w:rPr>
        <w:t>pilnveidot zināšanas un prasmes, kas dod iespēju izglītības turpināšanai un karjeras veidošanai valsts aizsardzības nozarē;</w:t>
      </w:r>
    </w:p>
    <w:p w14:paraId="593F1A72" w14:textId="181456DC" w:rsidR="4A910504" w:rsidRDefault="00510524">
      <w:pPr>
        <w:pStyle w:val="ListParagraph"/>
        <w:numPr>
          <w:ilvl w:val="0"/>
          <w:numId w:val="10"/>
        </w:numPr>
        <w:spacing w:before="180" w:after="180" w:line="259" w:lineRule="auto"/>
        <w:rPr>
          <w:rFonts w:ascii="Arial" w:eastAsia="Arial" w:hAnsi="Arial" w:cs="Arial"/>
        </w:rPr>
      </w:pPr>
      <w:r w:rsidRPr="777B0599">
        <w:rPr>
          <w:rFonts w:ascii="Arial" w:eastAsia="Arial" w:hAnsi="Arial" w:cs="Arial"/>
        </w:rPr>
        <w:t xml:space="preserve">veicināt skolēnu interesi par dienestu </w:t>
      </w:r>
      <w:r w:rsidR="00EF6DC1">
        <w:rPr>
          <w:rFonts w:ascii="Arial" w:eastAsia="Arial" w:hAnsi="Arial" w:cs="Arial"/>
        </w:rPr>
        <w:t>NBS</w:t>
      </w:r>
      <w:r w:rsidR="00367858">
        <w:rPr>
          <w:rFonts w:ascii="Arial" w:eastAsia="Arial" w:hAnsi="Arial" w:cs="Arial"/>
        </w:rPr>
        <w:t xml:space="preserve"> un</w:t>
      </w:r>
      <w:r w:rsidRPr="777B0599">
        <w:rPr>
          <w:rFonts w:ascii="Arial" w:eastAsia="Arial" w:hAnsi="Arial" w:cs="Arial"/>
        </w:rPr>
        <w:t xml:space="preserve"> militāro specialitāšu daudzveidību.</w:t>
      </w:r>
    </w:p>
    <w:p w14:paraId="58853781" w14:textId="47325AB2" w:rsidR="00F43546" w:rsidRDefault="4F52568B" w:rsidP="00F43546">
      <w:r>
        <w:t>Analizējot mācību programmas saturu, var secināt, ka tajā uzdevumos definētās vajadzības ir a</w:t>
      </w:r>
      <w:r w:rsidR="00FD5A7A">
        <w:t>tspoguļot</w:t>
      </w:r>
      <w:r>
        <w:t xml:space="preserve">as precīzi un saskaņoti. VAM programmas struktūra, sadalījums pa gadiem un moduļiem, vērtējama kā loģiska un pārskatāma, nodrošinot iespēju apgūt tēmas secīgi un sistematizēti. Katram modulim un apakšmodulim ir norādīti sasniedzamie rezultāti, mācību procesa nosacījumi un izpildes kritēriji. Šāda strukturēta pieeja tiek augstu novērtētā arī jaunsargu instruktoru vidū – intervijās tika uzsvērts, ka skaidrais plānojums nodrošina nepieciešamo pārskatāmību nodarbības īstenošanā, kas savukārt ir būtisks priekšnosacījums vienmērīgai un plānam atbilstošai programmas satura īstenošanai. </w:t>
      </w:r>
    </w:p>
    <w:p w14:paraId="73EAC7B4" w14:textId="161838C7" w:rsidR="00AF0FD1" w:rsidRDefault="00AF0FD1" w:rsidP="00F43546">
      <w:r>
        <w:t xml:space="preserve">Attiecībā uz programmas sadalījumu pa </w:t>
      </w:r>
      <w:r w:rsidR="0096596E">
        <w:t xml:space="preserve">apmācību </w:t>
      </w:r>
      <w:r>
        <w:t>gadiem (VAM1 un VAM2) kopumā</w:t>
      </w:r>
      <w:r w:rsidR="00480B6F">
        <w:t xml:space="preserve"> tas</w:t>
      </w:r>
      <w:r>
        <w:t xml:space="preserve"> vērtējams kā pamatots un atbilstošs. Vienlaikus gan</w:t>
      </w:r>
      <w:r w:rsidR="002B501F">
        <w:t xml:space="preserve"> jaunsargu</w:t>
      </w:r>
      <w:r>
        <w:t xml:space="preserve"> instruktori, gan </w:t>
      </w:r>
      <w:r w:rsidR="002102FA">
        <w:t xml:space="preserve">paši </w:t>
      </w:r>
      <w:r>
        <w:t xml:space="preserve">jaunieši norāda, ka otrā </w:t>
      </w:r>
      <w:r w:rsidR="00256780">
        <w:t xml:space="preserve">mācību </w:t>
      </w:r>
      <w:r>
        <w:t>gad</w:t>
      </w:r>
      <w:r w:rsidR="001A4A07">
        <w:t>a</w:t>
      </w:r>
      <w:r>
        <w:t xml:space="preserve"> satur</w:t>
      </w:r>
      <w:r w:rsidR="001A4A07">
        <w:t>s</w:t>
      </w:r>
      <w:r w:rsidR="00A20F76">
        <w:t xml:space="preserve"> daļēji</w:t>
      </w:r>
      <w:r>
        <w:t xml:space="preserve"> pārklājas ar pirmajā gadā apgūto, kas mazina jauniešu interesi un motivāciju </w:t>
      </w:r>
      <w:r w:rsidR="009A5BBF">
        <w:t xml:space="preserve">programmas </w:t>
      </w:r>
      <w:r>
        <w:t>otr</w:t>
      </w:r>
      <w:r w:rsidR="009A5BBF">
        <w:t>aj</w:t>
      </w:r>
      <w:r>
        <w:t>ā gad</w:t>
      </w:r>
      <w:r w:rsidR="009A5BBF">
        <w:t>ā</w:t>
      </w:r>
      <w:r>
        <w:t xml:space="preserve">. </w:t>
      </w:r>
      <w:r w:rsidR="006E44E1">
        <w:t xml:space="preserve">Šīs problēmas </w:t>
      </w:r>
      <w:r>
        <w:t>mazinā</w:t>
      </w:r>
      <w:r w:rsidR="006E44E1">
        <w:t>šanai</w:t>
      </w:r>
      <w:r>
        <w:t xml:space="preserve">, būtu izskatāma iespēja precīzāk </w:t>
      </w:r>
      <w:r w:rsidR="00256780">
        <w:t>diferencēt</w:t>
      </w:r>
      <w:r>
        <w:t xml:space="preserve"> saturu starp mācību gadiem, </w:t>
      </w:r>
      <w:r w:rsidR="003C7921">
        <w:t xml:space="preserve">otrajā gadā </w:t>
      </w:r>
      <w:r w:rsidR="005770F0">
        <w:t xml:space="preserve">nodrošinot </w:t>
      </w:r>
      <w:r w:rsidR="003C7921">
        <w:t xml:space="preserve">izteiktāku </w:t>
      </w:r>
      <w:r>
        <w:t>padziļinājumu salīdzinājumā ar pirmo. Savukārt attiecībā uz VAM neesamību pēdējā mācību gadā</w:t>
      </w:r>
      <w:r w:rsidR="000F4091">
        <w:t>, N</w:t>
      </w:r>
      <w:r>
        <w:t>ovērtējum</w:t>
      </w:r>
      <w:r w:rsidR="005A6181">
        <w:t>a ietvaros</w:t>
      </w:r>
      <w:r>
        <w:t xml:space="preserve"> veiktā analīze </w:t>
      </w:r>
      <w:r w:rsidR="00A73625">
        <w:t xml:space="preserve">neliecina par </w:t>
      </w:r>
      <w:r>
        <w:t xml:space="preserve">nepieciešamību paplašināt VAM </w:t>
      </w:r>
      <w:r w:rsidR="00BB125A">
        <w:t xml:space="preserve">programmas </w:t>
      </w:r>
      <w:r>
        <w:t xml:space="preserve">ilgumu. Esošais </w:t>
      </w:r>
      <w:r w:rsidR="00256780">
        <w:t>divu mācību gadu</w:t>
      </w:r>
      <w:r w:rsidR="00D97D31">
        <w:t xml:space="preserve"> formāts </w:t>
      </w:r>
      <w:r>
        <w:t>tiek uzskatīts par atbilstošu, ņemot vērā arī skolēnu kopējo akadēmisko slodzi vid</w:t>
      </w:r>
      <w:r w:rsidR="001D3DD8">
        <w:t xml:space="preserve">ējās izglītības </w:t>
      </w:r>
      <w:r>
        <w:t>noslēguma gadā.</w:t>
      </w:r>
    </w:p>
    <w:p w14:paraId="14A29D8C" w14:textId="37B60EFE" w:rsidR="00C57ED1" w:rsidRDefault="00BB125A" w:rsidP="00361B5E">
      <w:r>
        <w:t xml:space="preserve">Tomēr </w:t>
      </w:r>
      <w:r w:rsidR="00A47C58">
        <w:t>VAM programmā</w:t>
      </w:r>
      <w:r w:rsidR="00C57ED1">
        <w:t xml:space="preserve"> vērojama būtiska disproporcija starp atsevišķiem satura blokiem. Militārajām tēmām šobrīd </w:t>
      </w:r>
      <w:r w:rsidR="00592ECA">
        <w:t>atvēlētas</w:t>
      </w:r>
      <w:r w:rsidR="00C57ED1">
        <w:t xml:space="preserve"> 102 mācību stundas, kamēr noturībai krīzes situācijās</w:t>
      </w:r>
      <w:r w:rsidR="00A76A24">
        <w:t xml:space="preserve"> –</w:t>
      </w:r>
      <w:r w:rsidR="00C57ED1">
        <w:t xml:space="preserve"> tikai 4 stundas, bet pilsoniskajai aktivitātei </w:t>
      </w:r>
      <w:r w:rsidR="005E3B4C">
        <w:t xml:space="preserve">– </w:t>
      </w:r>
      <w:r w:rsidR="00C57ED1">
        <w:t xml:space="preserve">6 stundas. FGD ietvaros uzrunātie VAM skolēni norāda, ka kurss pārsvarā sniedz ieskatu militārajās tēmās un sekmējis izpratni par valsts aizsardzību un ar to saistītajiem aspektiem, kā arī </w:t>
      </w:r>
      <w:r w:rsidR="00B47BFC">
        <w:t xml:space="preserve">rosinājis </w:t>
      </w:r>
      <w:r w:rsidR="00C57ED1">
        <w:t xml:space="preserve">interesi par militāro nozari un karjeras iespējām šajā </w:t>
      </w:r>
      <w:r w:rsidR="009435EE">
        <w:t>jomā</w:t>
      </w:r>
      <w:r w:rsidR="00C57ED1">
        <w:t xml:space="preserve">. Vienlaikus pilsoniskās aktivitātes jautājumi un rīcība krīzes situācijās tiek identificēti kā minimāli apskatītas tēmas. Jaunieši </w:t>
      </w:r>
      <w:r w:rsidR="005A0F06">
        <w:t>uzsver</w:t>
      </w:r>
      <w:r w:rsidR="00C57ED1">
        <w:t xml:space="preserve">, ka šo tematu padziļinātāka iekļaušana programmā, neaprobežojoties tikai ar militāra apdraudējuma scenārijiem, būtu lietderīga gan izpratnes veidošanai par dažādiem, tostarp nemilitāriem, iesaistes veidiem valsts aizsardzībā, gan jauniešu gatavības un rīcībspējas stiprināšanai </w:t>
      </w:r>
      <w:r w:rsidR="001736EA">
        <w:t xml:space="preserve">daudzveidīgu </w:t>
      </w:r>
      <w:r w:rsidR="00C57ED1">
        <w:t>krīzes situāciju kontekstā.</w:t>
      </w:r>
    </w:p>
    <w:p w14:paraId="39A44B83" w14:textId="5A80C972" w:rsidR="00361B5E" w:rsidRDefault="00054DCD" w:rsidP="00361B5E">
      <w:r>
        <w:rPr>
          <w:rFonts w:ascii="Arial" w:eastAsia="Arial" w:hAnsi="Arial" w:cs="Arial"/>
        </w:rPr>
        <w:t xml:space="preserve">Militāro jautājumu </w:t>
      </w:r>
      <w:r w:rsidR="00D31AD5">
        <w:rPr>
          <w:rFonts w:ascii="Arial" w:eastAsia="Arial" w:hAnsi="Arial" w:cs="Arial"/>
        </w:rPr>
        <w:t xml:space="preserve">dominanci </w:t>
      </w:r>
      <w:r>
        <w:rPr>
          <w:rFonts w:ascii="Arial" w:eastAsia="Arial" w:hAnsi="Arial" w:cs="Arial"/>
        </w:rPr>
        <w:t xml:space="preserve">programmas saturā apliecina arī aptauju dati. </w:t>
      </w:r>
      <w:r w:rsidR="00361B5E" w:rsidRPr="42DCC89F">
        <w:rPr>
          <w:rFonts w:ascii="Arial" w:eastAsia="Arial" w:hAnsi="Arial" w:cs="Arial"/>
        </w:rPr>
        <w:t>2024./</w:t>
      </w:r>
      <w:r w:rsidR="00361B5E">
        <w:rPr>
          <w:rFonts w:ascii="Arial" w:eastAsia="Arial" w:hAnsi="Arial" w:cs="Arial"/>
        </w:rPr>
        <w:t> </w:t>
      </w:r>
      <w:r w:rsidR="00361B5E" w:rsidRPr="42DCC89F">
        <w:rPr>
          <w:rFonts w:ascii="Arial" w:eastAsia="Arial" w:hAnsi="Arial" w:cs="Arial"/>
        </w:rPr>
        <w:t xml:space="preserve">2025. </w:t>
      </w:r>
      <w:r w:rsidR="00361B5E">
        <w:rPr>
          <w:rFonts w:ascii="Arial" w:eastAsia="Arial" w:hAnsi="Arial" w:cs="Arial"/>
        </w:rPr>
        <w:t>mācību g</w:t>
      </w:r>
      <w:r w:rsidR="00361B5E" w:rsidRPr="42DCC89F">
        <w:rPr>
          <w:rFonts w:ascii="Arial" w:eastAsia="Arial" w:hAnsi="Arial" w:cs="Arial"/>
        </w:rPr>
        <w:t>ada</w:t>
      </w:r>
      <w:r w:rsidR="003F1D4D">
        <w:rPr>
          <w:rFonts w:ascii="Arial" w:eastAsia="Arial" w:hAnsi="Arial" w:cs="Arial"/>
        </w:rPr>
        <w:t xml:space="preserve"> JC īstenotajā</w:t>
      </w:r>
      <w:r w:rsidR="00361B5E" w:rsidRPr="42DCC89F">
        <w:rPr>
          <w:rFonts w:ascii="Arial" w:eastAsia="Arial" w:hAnsi="Arial" w:cs="Arial"/>
        </w:rPr>
        <w:t xml:space="preserve"> VAM aptaujā jauniešu vairākums norāda, ka </w:t>
      </w:r>
      <w:r w:rsidR="001D57A6">
        <w:rPr>
          <w:rFonts w:ascii="Arial" w:eastAsia="Arial" w:hAnsi="Arial" w:cs="Arial"/>
        </w:rPr>
        <w:t xml:space="preserve">lielākais ieguvums </w:t>
      </w:r>
      <w:r w:rsidR="00361B5E" w:rsidRPr="42DCC89F">
        <w:rPr>
          <w:rFonts w:ascii="Arial" w:eastAsia="Arial" w:hAnsi="Arial" w:cs="Arial"/>
        </w:rPr>
        <w:t xml:space="preserve">no VAM nodarbībām ir valsts aizsardzības iemaņas </w:t>
      </w:r>
      <w:r w:rsidR="00361B5E">
        <w:rPr>
          <w:rFonts w:ascii="Arial" w:eastAsia="Arial" w:hAnsi="Arial" w:cs="Arial"/>
        </w:rPr>
        <w:t xml:space="preserve"> (</w:t>
      </w:r>
      <w:r w:rsidR="00446082">
        <w:rPr>
          <w:rFonts w:ascii="Arial" w:eastAsia="Arial" w:hAnsi="Arial" w:cs="Arial"/>
        </w:rPr>
        <w:fldChar w:fldCharType="begin"/>
      </w:r>
      <w:r w:rsidR="00446082">
        <w:rPr>
          <w:rFonts w:ascii="Arial" w:eastAsia="Arial" w:hAnsi="Arial" w:cs="Arial"/>
        </w:rPr>
        <w:instrText xml:space="preserve"> REF _Ref223024604 \h </w:instrText>
      </w:r>
      <w:r w:rsidR="00446082">
        <w:rPr>
          <w:rFonts w:ascii="Arial" w:eastAsia="Arial" w:hAnsi="Arial" w:cs="Arial"/>
        </w:rPr>
      </w:r>
      <w:r w:rsidR="00446082">
        <w:rPr>
          <w:rFonts w:ascii="Arial" w:eastAsia="Arial" w:hAnsi="Arial" w:cs="Arial"/>
        </w:rPr>
        <w:fldChar w:fldCharType="separate"/>
      </w:r>
      <w:r w:rsidR="00051509">
        <w:t xml:space="preserve">Attēls nr. </w:t>
      </w:r>
      <w:r w:rsidR="00051509">
        <w:rPr>
          <w:noProof/>
        </w:rPr>
        <w:t>42</w:t>
      </w:r>
      <w:r w:rsidR="00446082">
        <w:rPr>
          <w:rFonts w:ascii="Arial" w:eastAsia="Arial" w:hAnsi="Arial" w:cs="Arial"/>
        </w:rPr>
        <w:fldChar w:fldCharType="end"/>
      </w:r>
      <w:r w:rsidR="00361B5E">
        <w:rPr>
          <w:rFonts w:ascii="Arial" w:eastAsia="Arial" w:hAnsi="Arial" w:cs="Arial"/>
        </w:rPr>
        <w:t>)</w:t>
      </w:r>
      <w:r w:rsidR="00361B5E" w:rsidRPr="42DCC89F">
        <w:rPr>
          <w:rFonts w:ascii="Arial" w:eastAsia="Arial" w:hAnsi="Arial" w:cs="Arial"/>
        </w:rPr>
        <w:t xml:space="preserve">. Tāpat </w:t>
      </w:r>
      <w:r w:rsidR="007B3CD4">
        <w:rPr>
          <w:rFonts w:ascii="Arial" w:eastAsia="Arial" w:hAnsi="Arial" w:cs="Arial"/>
        </w:rPr>
        <w:t>ievērojama</w:t>
      </w:r>
      <w:r w:rsidR="007B3CD4" w:rsidRPr="42DCC89F">
        <w:rPr>
          <w:rFonts w:ascii="Arial" w:eastAsia="Arial" w:hAnsi="Arial" w:cs="Arial"/>
        </w:rPr>
        <w:t xml:space="preserve"> </w:t>
      </w:r>
      <w:r w:rsidR="00361B5E" w:rsidRPr="42DCC89F">
        <w:rPr>
          <w:rFonts w:ascii="Arial" w:eastAsia="Arial" w:hAnsi="Arial" w:cs="Arial"/>
        </w:rPr>
        <w:t>daļ</w:t>
      </w:r>
      <w:r w:rsidR="007B3CD4">
        <w:rPr>
          <w:rFonts w:ascii="Arial" w:eastAsia="Arial" w:hAnsi="Arial" w:cs="Arial"/>
        </w:rPr>
        <w:t>a</w:t>
      </w:r>
      <w:r w:rsidR="00361B5E" w:rsidRPr="42DCC89F">
        <w:rPr>
          <w:rFonts w:ascii="Arial" w:eastAsia="Arial" w:hAnsi="Arial" w:cs="Arial"/>
        </w:rPr>
        <w:t xml:space="preserve"> aptaujāt</w:t>
      </w:r>
      <w:r w:rsidR="00F00BC0">
        <w:rPr>
          <w:rFonts w:ascii="Arial" w:eastAsia="Arial" w:hAnsi="Arial" w:cs="Arial"/>
        </w:rPr>
        <w:t>o</w:t>
      </w:r>
      <w:r w:rsidR="00361B5E" w:rsidRPr="42DCC89F">
        <w:rPr>
          <w:rFonts w:ascii="Arial" w:eastAsia="Arial" w:hAnsi="Arial" w:cs="Arial"/>
        </w:rPr>
        <w:t xml:space="preserve"> atzīst </w:t>
      </w:r>
      <w:r w:rsidR="002521B3">
        <w:rPr>
          <w:rFonts w:ascii="Arial" w:eastAsia="Arial" w:hAnsi="Arial" w:cs="Arial"/>
        </w:rPr>
        <w:t>p</w:t>
      </w:r>
      <w:r w:rsidR="00361B5E" w:rsidRPr="42DCC89F">
        <w:rPr>
          <w:rFonts w:ascii="Arial" w:eastAsia="Arial" w:hAnsi="Arial" w:cs="Arial"/>
        </w:rPr>
        <w:t>a</w:t>
      </w:r>
      <w:r w:rsidR="002521B3">
        <w:rPr>
          <w:rFonts w:ascii="Arial" w:eastAsia="Arial" w:hAnsi="Arial" w:cs="Arial"/>
        </w:rPr>
        <w:t>r</w:t>
      </w:r>
      <w:r w:rsidR="00361B5E" w:rsidRPr="42DCC89F">
        <w:rPr>
          <w:rFonts w:ascii="Arial" w:eastAsia="Arial" w:hAnsi="Arial" w:cs="Arial"/>
        </w:rPr>
        <w:t xml:space="preserve"> vērtīg</w:t>
      </w:r>
      <w:r w:rsidR="002521B3">
        <w:rPr>
          <w:rFonts w:ascii="Arial" w:eastAsia="Arial" w:hAnsi="Arial" w:cs="Arial"/>
        </w:rPr>
        <w:t>u</w:t>
      </w:r>
      <w:r w:rsidR="00361B5E" w:rsidRPr="42DCC89F">
        <w:rPr>
          <w:rFonts w:ascii="Arial" w:eastAsia="Arial" w:hAnsi="Arial" w:cs="Arial"/>
        </w:rPr>
        <w:t xml:space="preserve"> vis</w:t>
      </w:r>
      <w:r w:rsidR="009E421B">
        <w:rPr>
          <w:rFonts w:ascii="Arial" w:eastAsia="Arial" w:hAnsi="Arial" w:cs="Arial"/>
        </w:rPr>
        <w:t>u</w:t>
      </w:r>
      <w:r w:rsidR="00361B5E" w:rsidRPr="42DCC89F">
        <w:rPr>
          <w:rFonts w:ascii="Arial" w:eastAsia="Arial" w:hAnsi="Arial" w:cs="Arial"/>
        </w:rPr>
        <w:t xml:space="preserve"> iepriekš minēt</w:t>
      </w:r>
      <w:r w:rsidR="009E421B">
        <w:rPr>
          <w:rFonts w:ascii="Arial" w:eastAsia="Arial" w:hAnsi="Arial" w:cs="Arial"/>
        </w:rPr>
        <w:t>o kopumā</w:t>
      </w:r>
      <w:r w:rsidR="00361B5E" w:rsidRPr="42DCC89F">
        <w:rPr>
          <w:rFonts w:ascii="Arial" w:eastAsia="Arial" w:hAnsi="Arial" w:cs="Arial"/>
        </w:rPr>
        <w:t xml:space="preserve">, kas </w:t>
      </w:r>
      <w:r w:rsidR="00AC4904">
        <w:rPr>
          <w:rFonts w:ascii="Arial" w:eastAsia="Arial" w:hAnsi="Arial" w:cs="Arial"/>
        </w:rPr>
        <w:t>netieši apliecina</w:t>
      </w:r>
      <w:r w:rsidR="00361B5E" w:rsidRPr="42DCC89F">
        <w:rPr>
          <w:rFonts w:ascii="Arial" w:eastAsia="Arial" w:hAnsi="Arial" w:cs="Arial"/>
        </w:rPr>
        <w:t xml:space="preserve">, ka valsts aizsardzības iemaņu bloks jebkurā gadījumā tiek </w:t>
      </w:r>
      <w:r w:rsidR="00230903">
        <w:rPr>
          <w:rFonts w:ascii="Arial" w:eastAsia="Arial" w:hAnsi="Arial" w:cs="Arial"/>
        </w:rPr>
        <w:t xml:space="preserve">uztverts kā </w:t>
      </w:r>
      <w:r w:rsidR="00361B5E" w:rsidRPr="42DCC89F">
        <w:rPr>
          <w:rFonts w:ascii="Arial" w:eastAsia="Arial" w:hAnsi="Arial" w:cs="Arial"/>
        </w:rPr>
        <w:t>vērtīgāk</w:t>
      </w:r>
      <w:r w:rsidR="00230903">
        <w:rPr>
          <w:rFonts w:ascii="Arial" w:eastAsia="Arial" w:hAnsi="Arial" w:cs="Arial"/>
        </w:rPr>
        <w:t>ais mācību programmas elements</w:t>
      </w:r>
      <w:r w:rsidR="00361B5E" w:rsidRPr="42DCC89F">
        <w:rPr>
          <w:rFonts w:ascii="Arial" w:eastAsia="Arial" w:hAnsi="Arial" w:cs="Arial"/>
        </w:rPr>
        <w:t>.</w:t>
      </w:r>
      <w:r w:rsidR="00361B5E">
        <w:rPr>
          <w:rFonts w:ascii="Arial" w:eastAsia="Arial" w:hAnsi="Arial" w:cs="Arial"/>
        </w:rPr>
        <w:t xml:space="preserve"> Līdzīg</w:t>
      </w:r>
      <w:r w:rsidR="006D6584">
        <w:rPr>
          <w:rFonts w:ascii="Arial" w:eastAsia="Arial" w:hAnsi="Arial" w:cs="Arial"/>
        </w:rPr>
        <w:t>a</w:t>
      </w:r>
      <w:r w:rsidR="00361B5E">
        <w:rPr>
          <w:rFonts w:ascii="Arial" w:eastAsia="Arial" w:hAnsi="Arial" w:cs="Arial"/>
        </w:rPr>
        <w:t xml:space="preserve"> </w:t>
      </w:r>
      <w:r w:rsidR="000F465B">
        <w:rPr>
          <w:rFonts w:ascii="Arial" w:eastAsia="Arial" w:hAnsi="Arial" w:cs="Arial"/>
        </w:rPr>
        <w:t>aina vērojama</w:t>
      </w:r>
      <w:r w:rsidR="00732740">
        <w:rPr>
          <w:rFonts w:ascii="Arial" w:eastAsia="Arial" w:hAnsi="Arial" w:cs="Arial"/>
        </w:rPr>
        <w:t xml:space="preserve"> arī šī</w:t>
      </w:r>
      <w:r w:rsidR="00361B5E">
        <w:rPr>
          <w:rFonts w:ascii="Arial" w:eastAsia="Arial" w:hAnsi="Arial" w:cs="Arial"/>
        </w:rPr>
        <w:t xml:space="preserve"> </w:t>
      </w:r>
      <w:r w:rsidR="00732740">
        <w:rPr>
          <w:rFonts w:ascii="Arial" w:eastAsia="Arial" w:hAnsi="Arial" w:cs="Arial"/>
        </w:rPr>
        <w:t>N</w:t>
      </w:r>
      <w:r w:rsidR="00361B5E">
        <w:rPr>
          <w:rFonts w:ascii="Arial" w:eastAsia="Arial" w:hAnsi="Arial" w:cs="Arial"/>
        </w:rPr>
        <w:t>ovērtējuma ietvaros veiktajā aptaujā –</w:t>
      </w:r>
      <w:r w:rsidR="00B20AF2">
        <w:rPr>
          <w:rFonts w:ascii="Arial" w:eastAsia="Arial" w:hAnsi="Arial" w:cs="Arial"/>
        </w:rPr>
        <w:t xml:space="preserve"> </w:t>
      </w:r>
      <w:r w:rsidR="00361B5E">
        <w:rPr>
          <w:rFonts w:ascii="Arial" w:eastAsia="Arial" w:hAnsi="Arial" w:cs="Arial"/>
        </w:rPr>
        <w:t>jaunieši augstāk novērtē iespēj</w:t>
      </w:r>
      <w:r w:rsidR="00B20AF2">
        <w:rPr>
          <w:rFonts w:ascii="Arial" w:eastAsia="Arial" w:hAnsi="Arial" w:cs="Arial"/>
        </w:rPr>
        <w:t>u</w:t>
      </w:r>
      <w:r w:rsidR="00361B5E">
        <w:rPr>
          <w:rFonts w:ascii="Arial" w:eastAsia="Arial" w:hAnsi="Arial" w:cs="Arial"/>
        </w:rPr>
        <w:t xml:space="preserve"> apgūt ar ieročiem, šaušan</w:t>
      </w:r>
      <w:r w:rsidR="00810ADD">
        <w:rPr>
          <w:rFonts w:ascii="Arial" w:eastAsia="Arial" w:hAnsi="Arial" w:cs="Arial"/>
        </w:rPr>
        <w:t>u</w:t>
      </w:r>
      <w:r w:rsidR="00530482">
        <w:rPr>
          <w:rFonts w:ascii="Arial" w:eastAsia="Arial" w:hAnsi="Arial" w:cs="Arial"/>
        </w:rPr>
        <w:t>,</w:t>
      </w:r>
      <w:r w:rsidR="00361B5E">
        <w:rPr>
          <w:rFonts w:ascii="Arial" w:eastAsia="Arial" w:hAnsi="Arial" w:cs="Arial"/>
        </w:rPr>
        <w:t xml:space="preserve"> lauka kauj</w:t>
      </w:r>
      <w:r w:rsidR="00530482">
        <w:rPr>
          <w:rFonts w:ascii="Arial" w:eastAsia="Arial" w:hAnsi="Arial" w:cs="Arial"/>
        </w:rPr>
        <w:t>u</w:t>
      </w:r>
      <w:r w:rsidR="00361B5E">
        <w:rPr>
          <w:rFonts w:ascii="Arial" w:eastAsia="Arial" w:hAnsi="Arial" w:cs="Arial"/>
        </w:rPr>
        <w:t xml:space="preserve"> un militāro taktiku</w:t>
      </w:r>
      <w:r w:rsidR="00C26880">
        <w:rPr>
          <w:rFonts w:ascii="Arial" w:eastAsia="Arial" w:hAnsi="Arial" w:cs="Arial"/>
        </w:rPr>
        <w:t xml:space="preserve"> saistītās prasmes</w:t>
      </w:r>
      <w:r w:rsidR="00361B5E">
        <w:rPr>
          <w:rFonts w:ascii="Arial" w:eastAsia="Arial" w:hAnsi="Arial" w:cs="Arial"/>
        </w:rPr>
        <w:t>, t</w:t>
      </w:r>
      <w:r w:rsidR="00C26880">
        <w:rPr>
          <w:rFonts w:ascii="Arial" w:eastAsia="Arial" w:hAnsi="Arial" w:cs="Arial"/>
        </w:rPr>
        <w:t>urpretī</w:t>
      </w:r>
      <w:r w:rsidR="00361B5E">
        <w:rPr>
          <w:rFonts w:ascii="Arial" w:eastAsia="Arial" w:hAnsi="Arial" w:cs="Arial"/>
        </w:rPr>
        <w:t xml:space="preserve"> k</w:t>
      </w:r>
      <w:r w:rsidR="008832C9">
        <w:rPr>
          <w:rFonts w:ascii="Arial" w:eastAsia="Arial" w:hAnsi="Arial" w:cs="Arial"/>
        </w:rPr>
        <w:t>ā nepietiekami attīstītu</w:t>
      </w:r>
      <w:r w:rsidR="00361B5E">
        <w:rPr>
          <w:rFonts w:ascii="Arial" w:eastAsia="Arial" w:hAnsi="Arial" w:cs="Arial"/>
        </w:rPr>
        <w:t xml:space="preserve"> </w:t>
      </w:r>
      <w:r w:rsidR="00A35DE1">
        <w:rPr>
          <w:rFonts w:ascii="Arial" w:eastAsia="Arial" w:hAnsi="Arial" w:cs="Arial"/>
        </w:rPr>
        <w:t>norāda</w:t>
      </w:r>
      <w:r w:rsidR="00361B5E">
        <w:rPr>
          <w:rFonts w:ascii="Arial" w:eastAsia="Arial" w:hAnsi="Arial" w:cs="Arial"/>
        </w:rPr>
        <w:t xml:space="preserve"> pilsonisk</w:t>
      </w:r>
      <w:r w:rsidR="00A35DE1">
        <w:rPr>
          <w:rFonts w:ascii="Arial" w:eastAsia="Arial" w:hAnsi="Arial" w:cs="Arial"/>
        </w:rPr>
        <w:t>ās</w:t>
      </w:r>
      <w:r w:rsidR="00361B5E">
        <w:rPr>
          <w:rFonts w:ascii="Arial" w:eastAsia="Arial" w:hAnsi="Arial" w:cs="Arial"/>
        </w:rPr>
        <w:t xml:space="preserve"> līdzdalīb</w:t>
      </w:r>
      <w:r w:rsidR="00A35DE1">
        <w:rPr>
          <w:rFonts w:ascii="Arial" w:eastAsia="Arial" w:hAnsi="Arial" w:cs="Arial"/>
        </w:rPr>
        <w:t>as dimensiju</w:t>
      </w:r>
      <w:r w:rsidR="00361B5E">
        <w:rPr>
          <w:rFonts w:ascii="Arial" w:eastAsia="Arial" w:hAnsi="Arial" w:cs="Arial"/>
        </w:rPr>
        <w:t xml:space="preserve"> (</w:t>
      </w:r>
      <w:r w:rsidR="004A4074">
        <w:rPr>
          <w:rFonts w:ascii="Arial" w:eastAsia="Arial" w:hAnsi="Arial" w:cs="Arial"/>
        </w:rPr>
        <w:fldChar w:fldCharType="begin"/>
      </w:r>
      <w:r w:rsidR="004A4074">
        <w:rPr>
          <w:rFonts w:ascii="Arial" w:eastAsia="Arial" w:hAnsi="Arial" w:cs="Arial"/>
        </w:rPr>
        <w:instrText xml:space="preserve"> REF _Ref222999102 \h </w:instrText>
      </w:r>
      <w:r w:rsidR="004A4074">
        <w:rPr>
          <w:rFonts w:ascii="Arial" w:eastAsia="Arial" w:hAnsi="Arial" w:cs="Arial"/>
        </w:rPr>
      </w:r>
      <w:r w:rsidR="004A4074">
        <w:rPr>
          <w:rFonts w:ascii="Arial" w:eastAsia="Arial" w:hAnsi="Arial" w:cs="Arial"/>
        </w:rPr>
        <w:fldChar w:fldCharType="separate"/>
      </w:r>
      <w:r w:rsidR="00051509">
        <w:t xml:space="preserve">Attēls nr. </w:t>
      </w:r>
      <w:r w:rsidR="00051509">
        <w:rPr>
          <w:noProof/>
        </w:rPr>
        <w:t>4</w:t>
      </w:r>
      <w:r w:rsidR="004A4074">
        <w:rPr>
          <w:rFonts w:ascii="Arial" w:eastAsia="Arial" w:hAnsi="Arial" w:cs="Arial"/>
        </w:rPr>
        <w:fldChar w:fldCharType="end"/>
      </w:r>
      <w:r w:rsidR="00361B5E">
        <w:rPr>
          <w:rFonts w:ascii="Arial" w:eastAsia="Arial" w:hAnsi="Arial" w:cs="Arial"/>
        </w:rPr>
        <w:t xml:space="preserve">). </w:t>
      </w:r>
      <w:r w:rsidR="00270BBD">
        <w:t>Šo tendenci pastiprina arī jauniešu pašvērtējum</w:t>
      </w:r>
      <w:r w:rsidR="00A053A1">
        <w:t>a dati</w:t>
      </w:r>
      <w:r w:rsidR="00270BBD">
        <w:t xml:space="preserve"> – rīcībspēja krīzes situācijās ir </w:t>
      </w:r>
      <w:r w:rsidR="009C7848">
        <w:t>zemāk novērtētā</w:t>
      </w:r>
      <w:r w:rsidR="00270BBD">
        <w:t xml:space="preserve"> kompetence</w:t>
      </w:r>
      <w:r w:rsidR="009C7848">
        <w:t xml:space="preserve"> </w:t>
      </w:r>
      <w:r w:rsidR="00270BBD">
        <w:t>(</w:t>
      </w:r>
      <w:r w:rsidR="00270BBD">
        <w:fldChar w:fldCharType="begin"/>
      </w:r>
      <w:r w:rsidR="00270BBD">
        <w:instrText xml:space="preserve"> REF _Ref222999107 \h </w:instrText>
      </w:r>
      <w:r w:rsidR="00270BBD">
        <w:fldChar w:fldCharType="separate"/>
      </w:r>
      <w:r w:rsidR="00051509">
        <w:t xml:space="preserve">Attēls nr. </w:t>
      </w:r>
      <w:r w:rsidR="00051509">
        <w:rPr>
          <w:noProof/>
        </w:rPr>
        <w:t>5</w:t>
      </w:r>
      <w:r w:rsidR="00270BBD">
        <w:fldChar w:fldCharType="end"/>
      </w:r>
      <w:r w:rsidR="00270BBD">
        <w:t>)</w:t>
      </w:r>
      <w:r w:rsidR="009C7848">
        <w:t>.</w:t>
      </w:r>
      <w:r w:rsidR="00305723">
        <w:t xml:space="preserve"> </w:t>
      </w:r>
    </w:p>
    <w:p w14:paraId="51D1C9B6" w14:textId="77777777" w:rsidR="00DD0482" w:rsidRDefault="00DD0482" w:rsidP="00361B5E"/>
    <w:p w14:paraId="02248C12" w14:textId="77777777" w:rsidR="00DD0482" w:rsidRDefault="00DD0482" w:rsidP="00361B5E">
      <w:pPr>
        <w:rPr>
          <w:rFonts w:ascii="Arial" w:eastAsia="Arial" w:hAnsi="Arial" w:cs="Arial"/>
        </w:rPr>
      </w:pPr>
    </w:p>
    <w:p w14:paraId="6EF1C1D8" w14:textId="51EB391C" w:rsidR="00446082" w:rsidRDefault="00446082" w:rsidP="00446082">
      <w:pPr>
        <w:pStyle w:val="GraphTitle"/>
      </w:pPr>
      <w:bookmarkStart w:id="116" w:name="_Ref223024604"/>
      <w:bookmarkStart w:id="117" w:name="_Toc226649754"/>
      <w:r>
        <w:lastRenderedPageBreak/>
        <w:t xml:space="preserve">Attēls nr. </w:t>
      </w:r>
      <w:r>
        <w:fldChar w:fldCharType="begin"/>
      </w:r>
      <w:r>
        <w:instrText xml:space="preserve"> SEQ Attēls_nr._ \* ARABIC </w:instrText>
      </w:r>
      <w:r>
        <w:fldChar w:fldCharType="separate"/>
      </w:r>
      <w:r w:rsidR="00051509">
        <w:t>42</w:t>
      </w:r>
      <w:r>
        <w:fldChar w:fldCharType="end"/>
      </w:r>
      <w:bookmarkEnd w:id="116"/>
      <w:r>
        <w:t>. Skolēnu vērtējums par to, kas bija vērtīgākais apgūstot VAM</w:t>
      </w:r>
      <w:bookmarkEnd w:id="117"/>
    </w:p>
    <w:p w14:paraId="4BA672D4" w14:textId="77777777" w:rsidR="00B82E80" w:rsidRDefault="00361B5E" w:rsidP="00682238">
      <w:pPr>
        <w:rPr>
          <w:rFonts w:ascii="Arial" w:eastAsia="Arial" w:hAnsi="Arial" w:cs="Arial"/>
        </w:rPr>
      </w:pPr>
      <w:r>
        <w:rPr>
          <w:rFonts w:ascii="Arial" w:eastAsia="Arial" w:hAnsi="Arial" w:cs="Arial"/>
          <w:noProof/>
        </w:rPr>
        <w:drawing>
          <wp:inline distT="0" distB="0" distL="0" distR="0" wp14:anchorId="48E977EC" wp14:editId="3FAA84DB">
            <wp:extent cx="6528021" cy="3200400"/>
            <wp:effectExtent l="0" t="0" r="6350" b="0"/>
            <wp:docPr id="74727153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90167E" w14:textId="77777777" w:rsidR="00446082" w:rsidRPr="004740FC" w:rsidRDefault="00446082" w:rsidP="00446082">
      <w:pPr>
        <w:jc w:val="right"/>
        <w:rPr>
          <w:sz w:val="20"/>
          <w:szCs w:val="20"/>
          <w:highlight w:val="yellow"/>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JC sniegtā informācija, N=19 337</w:t>
      </w:r>
    </w:p>
    <w:p w14:paraId="1D02B5C5" w14:textId="068DBB0F" w:rsidR="005B7454" w:rsidRDefault="009C7848" w:rsidP="00741BEB">
      <w:r>
        <w:t xml:space="preserve">Papildu programmas satura </w:t>
      </w:r>
      <w:r w:rsidR="00860E61">
        <w:t>t</w:t>
      </w:r>
      <w:r w:rsidR="00167F58">
        <w:t>ematiskajam</w:t>
      </w:r>
      <w:r w:rsidR="00860E61">
        <w:t xml:space="preserve"> sadalījumam, </w:t>
      </w:r>
      <w:r w:rsidR="00752F28">
        <w:t xml:space="preserve">būtisks faktors </w:t>
      </w:r>
      <w:r w:rsidR="00FF5EA8">
        <w:t>mērķa sasniegšan</w:t>
      </w:r>
      <w:r w:rsidR="001A165F">
        <w:t>as kontekstā</w:t>
      </w:r>
      <w:r w:rsidR="00FF5EA8">
        <w:t xml:space="preserve"> ir arī nodarbību biežums. </w:t>
      </w:r>
      <w:r w:rsidR="777B0599">
        <w:t xml:space="preserve">Jaunsargu instruktori un JC novadu pārvalžu pārstāvji norāda, ka VAM kursa saturs un apjoms </w:t>
      </w:r>
      <w:r w:rsidR="00A72379">
        <w:t>kopumā</w:t>
      </w:r>
      <w:r w:rsidR="00195D8D">
        <w:t xml:space="preserve"> ir orientēts </w:t>
      </w:r>
      <w:r w:rsidR="777B0599">
        <w:t>uz programmas mērķa sasniegšanu, taču šobrīd kursā paredzētais nodarbību biežums (viena diena mēnesī divu mācību gadu laikā) ierobežo iespējas pilnvērtīgi nostiprināt visas trīs VAM mērķ</w:t>
      </w:r>
      <w:r w:rsidR="00894EB9">
        <w:t>a</w:t>
      </w:r>
      <w:r w:rsidR="777B0599">
        <w:t xml:space="preserve"> komponentes</w:t>
      </w:r>
      <w:r w:rsidR="00B74623">
        <w:t>.</w:t>
      </w:r>
      <w:r w:rsidR="00E147DB">
        <w:t xml:space="preserve"> </w:t>
      </w:r>
      <w:r w:rsidR="00B74623">
        <w:t>Ī</w:t>
      </w:r>
      <w:r w:rsidR="00E147DB">
        <w:t xml:space="preserve">paši </w:t>
      </w:r>
      <w:r w:rsidR="00B74623">
        <w:t xml:space="preserve">izteikts šis ierobežojums ir </w:t>
      </w:r>
      <w:r w:rsidR="00E147DB">
        <w:t xml:space="preserve">attiecībā uz </w:t>
      </w:r>
      <w:r w:rsidR="00E34993">
        <w:t>rīcībspējas un patriotisma aspektiem</w:t>
      </w:r>
      <w:r w:rsidR="002A3893">
        <w:t xml:space="preserve">, </w:t>
      </w:r>
      <w:r w:rsidR="00D93FA9">
        <w:t>un tas kļūst vēl izteiktās gadījumos, kad</w:t>
      </w:r>
      <w:r w:rsidR="002A3893">
        <w:t xml:space="preserve"> skolēns kād</w:t>
      </w:r>
      <w:r w:rsidR="00813A88">
        <w:t>u</w:t>
      </w:r>
      <w:r w:rsidR="002A3893">
        <w:t xml:space="preserve"> nodarbīb</w:t>
      </w:r>
      <w:r w:rsidR="00813A88">
        <w:t>u</w:t>
      </w:r>
      <w:r w:rsidR="002A3893">
        <w:t xml:space="preserve"> kavē</w:t>
      </w:r>
      <w:r w:rsidR="00DF2CAD">
        <w:t>.</w:t>
      </w:r>
      <w:r w:rsidR="777B0599">
        <w:t xml:space="preserve"> </w:t>
      </w:r>
      <w:r w:rsidR="00D419E7">
        <w:t>T</w:t>
      </w:r>
      <w:r w:rsidR="777B0599">
        <w:t>ādā formāt</w:t>
      </w:r>
      <w:r w:rsidR="00D419E7">
        <w:t>a apstākļos</w:t>
      </w:r>
      <w:r w:rsidR="777B0599">
        <w:t>,</w:t>
      </w:r>
      <w:r w:rsidR="00D117D5">
        <w:t xml:space="preserve"> kurā kontakts</w:t>
      </w:r>
      <w:r w:rsidR="777B0599">
        <w:t xml:space="preserve"> ar jauniešiem </w:t>
      </w:r>
      <w:r w:rsidR="008614E3">
        <w:t>no</w:t>
      </w:r>
      <w:r w:rsidR="777B0599">
        <w:t xml:space="preserve">tiek tikai reizi mēnesī, </w:t>
      </w:r>
      <w:r w:rsidR="005E29B5">
        <w:t xml:space="preserve">ir </w:t>
      </w:r>
      <w:r w:rsidR="777B0599">
        <w:t xml:space="preserve">iespējams nostiprināt atsevišķas prasmes, taču </w:t>
      </w:r>
      <w:r w:rsidR="009E6559">
        <w:t xml:space="preserve">tas nav pietiekams pamats </w:t>
      </w:r>
      <w:r w:rsidR="777B0599">
        <w:t>visaptveroš</w:t>
      </w:r>
      <w:r w:rsidR="009E6559">
        <w:t>a</w:t>
      </w:r>
      <w:r w:rsidR="777B0599">
        <w:t>i rīcībspējīg</w:t>
      </w:r>
      <w:r w:rsidR="007723F5">
        <w:t>a</w:t>
      </w:r>
      <w:r w:rsidR="002678F7">
        <w:t xml:space="preserve"> un</w:t>
      </w:r>
      <w:r w:rsidR="777B0599">
        <w:t xml:space="preserve"> pilsoniski apzinīg</w:t>
      </w:r>
      <w:r w:rsidR="002678F7">
        <w:t>a</w:t>
      </w:r>
      <w:r w:rsidR="777B0599">
        <w:t xml:space="preserve"> jaunie</w:t>
      </w:r>
      <w:r w:rsidR="002678F7">
        <w:t>ša veidošanai</w:t>
      </w:r>
      <w:r w:rsidR="777B0599">
        <w:t xml:space="preserve">. </w:t>
      </w:r>
    </w:p>
    <w:p w14:paraId="173B8A4A" w14:textId="74CE884F" w:rsidR="00741BEB" w:rsidRPr="0059464E" w:rsidRDefault="005B7454" w:rsidP="00741BEB">
      <w:r>
        <w:t>N</w:t>
      </w:r>
      <w:r w:rsidR="777B0599">
        <w:t>egatīv</w:t>
      </w:r>
      <w:r w:rsidR="002C3CBF">
        <w:t>u</w:t>
      </w:r>
      <w:r w:rsidR="777B0599">
        <w:t xml:space="preserve"> ietekm</w:t>
      </w:r>
      <w:r w:rsidR="00841767">
        <w:t>i uz zināšanu noturību atstāj</w:t>
      </w:r>
      <w:r w:rsidR="777B0599">
        <w:t xml:space="preserve"> arī </w:t>
      </w:r>
      <w:r w:rsidR="00146B60">
        <w:t xml:space="preserve">strukturāli </w:t>
      </w:r>
      <w:r w:rsidR="777B0599">
        <w:t xml:space="preserve">pārtraukumi </w:t>
      </w:r>
      <w:r w:rsidR="00146B60">
        <w:t>mācību procesā</w:t>
      </w:r>
      <w:r w:rsidR="000824BC">
        <w:t xml:space="preserve">, </w:t>
      </w:r>
      <w:r w:rsidR="777B0599">
        <w:t>piemēram, septembr</w:t>
      </w:r>
      <w:r w:rsidR="008C6B81">
        <w:t>a</w:t>
      </w:r>
      <w:r w:rsidR="777B0599">
        <w:t xml:space="preserve"> un janvār</w:t>
      </w:r>
      <w:r w:rsidR="008C6B81">
        <w:t>a periodi</w:t>
      </w:r>
      <w:r w:rsidR="777B0599">
        <w:t xml:space="preserve">, kuru laikā </w:t>
      </w:r>
      <w:r w:rsidR="000C583F">
        <w:t xml:space="preserve">starp nodarbībām veidojas ilgāki intervāli un </w:t>
      </w:r>
      <w:r w:rsidR="777B0599">
        <w:t xml:space="preserve">jaunieši </w:t>
      </w:r>
      <w:r w:rsidR="00630A1C">
        <w:t xml:space="preserve">daļēji </w:t>
      </w:r>
      <w:r w:rsidR="777B0599">
        <w:t xml:space="preserve">aizmirst iepriekš </w:t>
      </w:r>
      <w:r w:rsidR="00931C37">
        <w:t>apgūto vielu</w:t>
      </w:r>
      <w:r w:rsidR="002956AA">
        <w:t xml:space="preserve">. Šo risku pastiprina arī individuāla rakstura kavējumi, piemēram, slimības dēļ, kas </w:t>
      </w:r>
      <w:r w:rsidR="00146CCE">
        <w:t xml:space="preserve">vēl vairāk </w:t>
      </w:r>
      <w:r w:rsidR="00E736A6">
        <w:t xml:space="preserve">ietekmē mācību procesa </w:t>
      </w:r>
      <w:r w:rsidR="00E67C1F">
        <w:t>nepārtrauktību</w:t>
      </w:r>
      <w:r w:rsidR="00E736A6">
        <w:t xml:space="preserve"> un apgrūtina sistemātisku </w:t>
      </w:r>
      <w:r w:rsidR="00E67C1F">
        <w:t>prasmju un zināšanu uzkrāšanu</w:t>
      </w:r>
      <w:r w:rsidR="777B0599">
        <w:t>.</w:t>
      </w:r>
    </w:p>
    <w:p w14:paraId="6234FAAB" w14:textId="5265AE31" w:rsidR="00741BEB" w:rsidRPr="0059464E" w:rsidRDefault="3282CAA9" w:rsidP="00741BEB">
      <w:pPr>
        <w:jc w:val="center"/>
      </w:pPr>
      <w:r>
        <w:t>“</w:t>
      </w:r>
      <w:r w:rsidRPr="3282CAA9">
        <w:rPr>
          <w:i/>
          <w:iCs/>
        </w:rPr>
        <w:t>Satiekot bērnu vienu reizi mēnesī un, ja vēl uz kādu dienu bērns neatnāk, tad nekādu lojalitāti neiemācīs. Ja bērnu satiek regulārāk, piemēram divas reizes mēnesī pa četrām stundām, tad vairāk atpazīst kā skolotāju un VAM vērtē savādāk</w:t>
      </w:r>
      <w:r>
        <w:t>” (</w:t>
      </w:r>
      <w:r w:rsidR="00034540" w:rsidRPr="00E94A84">
        <w:t>Intervija_jaunsargu instruktors_</w:t>
      </w:r>
      <w:r w:rsidR="00034540">
        <w:t>6</w:t>
      </w:r>
      <w:r>
        <w:t>)</w:t>
      </w:r>
    </w:p>
    <w:p w14:paraId="0EA97808" w14:textId="42017812" w:rsidR="005116C3" w:rsidRDefault="00E94073" w:rsidP="00C5793B">
      <w:r>
        <w:t xml:space="preserve">Šo vērtējumu apstiprina arī aptaujāto izglītības iestāžu pārstāvju </w:t>
      </w:r>
      <w:r w:rsidR="001C0309">
        <w:t xml:space="preserve">sniegtās </w:t>
      </w:r>
      <w:r>
        <w:t>atbildes</w:t>
      </w:r>
      <w:r w:rsidR="00D60C06">
        <w:t xml:space="preserve"> –</w:t>
      </w:r>
      <w:r>
        <w:t xml:space="preserve"> trešdaļa </w:t>
      </w:r>
      <w:r w:rsidR="00376CD1">
        <w:t xml:space="preserve">respondentu </w:t>
      </w:r>
      <w:r>
        <w:t xml:space="preserve">norādīja, ka pašreizējais nodarbību biežums apgrūtina mācību procesa plānošanu un </w:t>
      </w:r>
      <w:r w:rsidR="00D722B4">
        <w:t xml:space="preserve">satura apguves </w:t>
      </w:r>
      <w:r>
        <w:t>secīgumu</w:t>
      </w:r>
      <w:r w:rsidR="00E84D03">
        <w:t>.</w:t>
      </w:r>
      <w:r>
        <w:t xml:space="preserve"> </w:t>
      </w:r>
      <w:r w:rsidR="00E84D03">
        <w:t>S</w:t>
      </w:r>
      <w:r>
        <w:t xml:space="preserve">avukārt skolēni FGD uzsvēra, ka viena mēneša pārtraukums starp nodarbībām bieži vien </w:t>
      </w:r>
      <w:r w:rsidR="003A19D4">
        <w:t>rada situāciju, kurā</w:t>
      </w:r>
      <w:r>
        <w:t xml:space="preserve"> iepriekš apgūtais saturs lielā mērā ir jāapgūst no jauna</w:t>
      </w:r>
      <w:r w:rsidR="00CC28A1">
        <w:t>, tādējādi samazinot mācību procesa efektivitāti</w:t>
      </w:r>
      <w:r>
        <w:t xml:space="preserve">. </w:t>
      </w:r>
    </w:p>
    <w:p w14:paraId="37BEB22B" w14:textId="0818AFAC" w:rsidR="00C5793B" w:rsidRDefault="00E94073" w:rsidP="00C5793B">
      <w:r>
        <w:t xml:space="preserve">Vienlaikus jāatzīmē, ka nodarbību biežuma palielināšana nav </w:t>
      </w:r>
      <w:r w:rsidR="00157E66">
        <w:t>uzskatāma</w:t>
      </w:r>
      <w:r w:rsidR="005105C1">
        <w:t xml:space="preserve"> par </w:t>
      </w:r>
      <w:r>
        <w:t>viennozīmīg</w:t>
      </w:r>
      <w:r w:rsidR="005105C1">
        <w:t>u</w:t>
      </w:r>
      <w:r>
        <w:t xml:space="preserve"> risinājum</w:t>
      </w:r>
      <w:r w:rsidR="005105C1">
        <w:t>u</w:t>
      </w:r>
      <w:r>
        <w:t xml:space="preserve">. </w:t>
      </w:r>
      <w:r w:rsidR="0005630D">
        <w:t xml:space="preserve">Biežākas nodarbības radītu papildu organizatorisko slogu izglītības iestādēm, kuras jau ir pielāgojušās esošajam formātam un </w:t>
      </w:r>
      <w:r w:rsidR="0003080E">
        <w:t>kurām</w:t>
      </w:r>
      <w:r w:rsidR="0005630D">
        <w:t xml:space="preserve"> atkārtoti </w:t>
      </w:r>
      <w:r w:rsidR="004F676D">
        <w:t xml:space="preserve">būtu </w:t>
      </w:r>
      <w:r w:rsidR="0005630D">
        <w:t>jāpārskata mācību procesa plānojums, lai nodrošinātu citu mācību priekšmetu secīgumu un telpu pieejamību VAM no</w:t>
      </w:r>
      <w:r w:rsidR="007046ED">
        <w:t>d</w:t>
      </w:r>
      <w:r w:rsidR="0005630D">
        <w:t xml:space="preserve">arbību norisei. </w:t>
      </w:r>
      <w:r w:rsidR="0021771B">
        <w:t xml:space="preserve">Šo apsvērumu </w:t>
      </w:r>
      <w:r w:rsidR="0005630D">
        <w:t xml:space="preserve">pastiprina arī </w:t>
      </w:r>
      <w:r w:rsidR="0005630D">
        <w:lastRenderedPageBreak/>
        <w:t>jauniešu paust</w:t>
      </w:r>
      <w:r w:rsidR="003E41CA">
        <w:t>ās bažas</w:t>
      </w:r>
      <w:r w:rsidR="0005630D">
        <w:t xml:space="preserve"> par kopēj</w:t>
      </w:r>
      <w:r w:rsidR="00CF60C9">
        <w:t>ās</w:t>
      </w:r>
      <w:r w:rsidR="0005630D">
        <w:t xml:space="preserve"> mācību slodz</w:t>
      </w:r>
      <w:r w:rsidR="00DF34E0">
        <w:t>es pieaugumu</w:t>
      </w:r>
      <w:r w:rsidR="0005630D">
        <w:t xml:space="preserve"> – </w:t>
      </w:r>
      <w:r w:rsidR="00611AA7">
        <w:t xml:space="preserve">jau </w:t>
      </w:r>
      <w:r w:rsidR="0005630D">
        <w:t xml:space="preserve">pašreizējā formātā VAM dienā nokavēto mācību stundu atstrādāšana rada </w:t>
      </w:r>
      <w:r w:rsidR="00FB2346">
        <w:t xml:space="preserve">jūtamu </w:t>
      </w:r>
      <w:r w:rsidR="0005630D">
        <w:t xml:space="preserve">papildu slogu. </w:t>
      </w:r>
      <w:r w:rsidR="00C5793B">
        <w:t>Turklāt jāņem vērā</w:t>
      </w:r>
      <w:r w:rsidR="0088230A">
        <w:t>, ka nodarbību biežuma palielināšana nozīmētu</w:t>
      </w:r>
      <w:r w:rsidR="00C5793B">
        <w:t xml:space="preserve"> arī</w:t>
      </w:r>
      <w:r w:rsidR="00F0093B">
        <w:t xml:space="preserve"> </w:t>
      </w:r>
      <w:r w:rsidR="001C474E">
        <w:t xml:space="preserve">atbilstošu </w:t>
      </w:r>
      <w:r w:rsidR="00F0093B">
        <w:t xml:space="preserve">finanšu, materiāltehnisko un cilvēkresursu </w:t>
      </w:r>
      <w:r w:rsidR="001D6FCD">
        <w:t>apjoma pieaugumu</w:t>
      </w:r>
      <w:r w:rsidR="00672582">
        <w:t xml:space="preserve">. </w:t>
      </w:r>
    </w:p>
    <w:p w14:paraId="63E242E4" w14:textId="6CE0CFFB" w:rsidR="0005630D" w:rsidRDefault="00FE4785" w:rsidP="0005630D">
      <w:r>
        <w:t>N</w:t>
      </w:r>
      <w:r w:rsidR="000D02CF">
        <w:t xml:space="preserve">o mācīšanās teorijas </w:t>
      </w:r>
      <w:r w:rsidR="00A346D4">
        <w:t xml:space="preserve">perspektīvas </w:t>
      </w:r>
      <w:r w:rsidR="00D73EB2">
        <w:t xml:space="preserve">būtu </w:t>
      </w:r>
      <w:r w:rsidR="00283D8E">
        <w:t xml:space="preserve">atbalstāma </w:t>
      </w:r>
      <w:r w:rsidR="002E4EDE">
        <w:t xml:space="preserve">esošā </w:t>
      </w:r>
      <w:r w:rsidR="00D73EB2">
        <w:t xml:space="preserve">kursa satura sadalīšana </w:t>
      </w:r>
      <w:r w:rsidR="008F3BBA">
        <w:t xml:space="preserve">lielākā skaitā mācību </w:t>
      </w:r>
      <w:r w:rsidR="00D73EB2">
        <w:t>dien</w:t>
      </w:r>
      <w:r w:rsidR="008F3BBA">
        <w:t>u</w:t>
      </w:r>
      <w:r w:rsidR="00D73EB2">
        <w:t xml:space="preserve">, </w:t>
      </w:r>
      <w:r w:rsidR="001E5686">
        <w:t>kas veicinātu</w:t>
      </w:r>
      <w:r w:rsidR="00E613BC">
        <w:t xml:space="preserve"> </w:t>
      </w:r>
      <w:r w:rsidR="00D73EB2">
        <w:t>prasm</w:t>
      </w:r>
      <w:r w:rsidR="00E613BC">
        <w:t>ju</w:t>
      </w:r>
      <w:r w:rsidR="00D73EB2">
        <w:t xml:space="preserve"> un iemaņ</w:t>
      </w:r>
      <w:r w:rsidR="00780FE8">
        <w:t>u</w:t>
      </w:r>
      <w:r w:rsidR="007B4B6C">
        <w:t xml:space="preserve"> sistemātiskāku</w:t>
      </w:r>
      <w:r w:rsidR="00D73EB2">
        <w:t xml:space="preserve"> nostiprinātu</w:t>
      </w:r>
      <w:r w:rsidR="000D02CF">
        <w:t xml:space="preserve">. </w:t>
      </w:r>
      <w:r w:rsidR="00965F53">
        <w:t xml:space="preserve">Tomēr jebkura </w:t>
      </w:r>
      <w:r w:rsidR="000D02CF">
        <w:t xml:space="preserve">esošā nodarbību plānošanas modeļa </w:t>
      </w:r>
      <w:r w:rsidR="0005630D">
        <w:t>maiņa pras</w:t>
      </w:r>
      <w:r w:rsidR="00302097">
        <w:t>a</w:t>
      </w:r>
      <w:r w:rsidR="0005630D">
        <w:t xml:space="preserve"> sistēmisku pieeju, kas vienlaikus ņem vērā izglītības iestāžu </w:t>
      </w:r>
      <w:r w:rsidR="006741CF">
        <w:t xml:space="preserve">organizatorisko </w:t>
      </w:r>
      <w:r w:rsidR="0005630D">
        <w:t>kapacitāti</w:t>
      </w:r>
      <w:r w:rsidR="001B6E35">
        <w:t xml:space="preserve"> un </w:t>
      </w:r>
      <w:r w:rsidR="000D02CF">
        <w:t xml:space="preserve">skolēnu noslodzi, </w:t>
      </w:r>
      <w:r w:rsidR="0005630D">
        <w:t>gan resursu pieejamību.</w:t>
      </w:r>
    </w:p>
    <w:p w14:paraId="7471A0B5" w14:textId="5CE2E865" w:rsidR="00A75689" w:rsidRDefault="00A75689" w:rsidP="0005630D">
      <w:r>
        <w:t xml:space="preserve">Vienlaikus nozīmīgs faktors programmas mērķa sasniegšanā ir </w:t>
      </w:r>
      <w:r w:rsidR="00F40D2B">
        <w:t xml:space="preserve">jaunsargu </w:t>
      </w:r>
      <w:r>
        <w:t xml:space="preserve">instruktora individuālā loma. Intervijās un FGD paustie viedokļi apliecina, ka gadījumos, kad </w:t>
      </w:r>
      <w:r w:rsidR="00F40D2B">
        <w:t>jaunsargu</w:t>
      </w:r>
      <w:r>
        <w:t xml:space="preserve"> instruktors spēj elastīgi pielāgot saturu, papildināt to ar personīgo pieredzi un sasaistīt ar jauniešu ikdienas realitāti, VAM mērķi tiek sasniegti lielākā mērā. Savukārt strikta sekošana nodarbību plānam bez pielāgošanās </w:t>
      </w:r>
      <w:r w:rsidR="005F47BE">
        <w:t xml:space="preserve">konkrētās </w:t>
      </w:r>
      <w:r>
        <w:t>grupa</w:t>
      </w:r>
      <w:r w:rsidR="005F47BE">
        <w:t>s vajadzībām</w:t>
      </w:r>
      <w:r>
        <w:t xml:space="preserve"> un videi ierobežo programmas </w:t>
      </w:r>
      <w:r w:rsidR="004E67F0">
        <w:t xml:space="preserve">kopējo </w:t>
      </w:r>
      <w:r>
        <w:t xml:space="preserve">ietekmi. Šo </w:t>
      </w:r>
      <w:r w:rsidR="00B951E0">
        <w:t>secinājumu</w:t>
      </w:r>
      <w:r>
        <w:t xml:space="preserve"> apstiprina arī izglītības iestāžu pārstāvj</w:t>
      </w:r>
      <w:r w:rsidR="00684858">
        <w:t xml:space="preserve">u </w:t>
      </w:r>
      <w:r w:rsidR="00AF394B">
        <w:t xml:space="preserve">aptaujas dati, kurā </w:t>
      </w:r>
      <w:r w:rsidR="005F0270">
        <w:t xml:space="preserve">jaunsargu </w:t>
      </w:r>
      <w:r w:rsidR="00F10675">
        <w:t>instruktoru</w:t>
      </w:r>
      <w:r w:rsidR="005F0270">
        <w:t xml:space="preserve"> pe</w:t>
      </w:r>
      <w:r w:rsidR="007C0D55">
        <w:t>da</w:t>
      </w:r>
      <w:r w:rsidR="005F0270">
        <w:t xml:space="preserve">goģisko prasmju </w:t>
      </w:r>
      <w:r w:rsidR="00DD0BAA">
        <w:t>nepietiekamība</w:t>
      </w:r>
      <w:r w:rsidR="00925496">
        <w:t xml:space="preserve"> </w:t>
      </w:r>
      <w:r w:rsidR="005F0270">
        <w:t xml:space="preserve">un </w:t>
      </w:r>
      <w:r w:rsidR="00DD0BAA">
        <w:t xml:space="preserve">mazāk </w:t>
      </w:r>
      <w:r>
        <w:t>saistošas mācību metodes</w:t>
      </w:r>
      <w:r w:rsidR="00AF394B">
        <w:t xml:space="preserve"> tiek minētas</w:t>
      </w:r>
      <w:r>
        <w:t xml:space="preserve"> kā vien</w:t>
      </w:r>
      <w:r w:rsidR="00AF394B">
        <w:t xml:space="preserve">s </w:t>
      </w:r>
      <w:r>
        <w:t xml:space="preserve">no </w:t>
      </w:r>
      <w:r w:rsidR="005F0270">
        <w:t>nozīmīgākajiem</w:t>
      </w:r>
      <w:r>
        <w:t xml:space="preserve"> skolēnu motivāciju </w:t>
      </w:r>
      <w:r w:rsidR="00115FBE">
        <w:t xml:space="preserve">ietekmējošajiem </w:t>
      </w:r>
      <w:r>
        <w:t>faktoriem (</w:t>
      </w:r>
      <w:r w:rsidR="00AF394B">
        <w:fldChar w:fldCharType="begin"/>
      </w:r>
      <w:r w:rsidR="00AF394B">
        <w:instrText xml:space="preserve"> REF _Ref222744417 \h </w:instrText>
      </w:r>
      <w:r w:rsidR="00AF394B">
        <w:fldChar w:fldCharType="separate"/>
      </w:r>
      <w:r w:rsidR="00051509">
        <w:t xml:space="preserve">Attēls nr. </w:t>
      </w:r>
      <w:r w:rsidR="00051509">
        <w:rPr>
          <w:noProof/>
        </w:rPr>
        <w:t>9</w:t>
      </w:r>
      <w:r w:rsidR="00AF394B">
        <w:fldChar w:fldCharType="end"/>
      </w:r>
      <w:r>
        <w:t>).</w:t>
      </w:r>
    </w:p>
    <w:p w14:paraId="3C26839F" w14:textId="081B1E36" w:rsidR="00347719" w:rsidRDefault="00347719" w:rsidP="00347719">
      <w:r>
        <w:t>Kopumā var secināt, ka Likums ir radījis</w:t>
      </w:r>
      <w:r w:rsidR="0038463C">
        <w:t xml:space="preserve"> strukturētu ietvaru, kurā</w:t>
      </w:r>
      <w:r>
        <w:t xml:space="preserve"> skolēniem </w:t>
      </w:r>
      <w:r w:rsidR="00C43FF1">
        <w:t xml:space="preserve">tiek nodrošināta iespēja apgūt </w:t>
      </w:r>
      <w:r>
        <w:t xml:space="preserve">zināšanas, prasmes un iemaņas valsts aizsardzībā, </w:t>
      </w:r>
      <w:r w:rsidR="0011613C">
        <w:t>organizējot</w:t>
      </w:r>
      <w:r>
        <w:t xml:space="preserve"> programm</w:t>
      </w:r>
      <w:r w:rsidR="00413FFF">
        <w:t>as saturu</w:t>
      </w:r>
      <w:r>
        <w:t xml:space="preserve"> secīgos </w:t>
      </w:r>
      <w:r w:rsidR="00452EC6">
        <w:t>un pārskatāmos</w:t>
      </w:r>
      <w:r>
        <w:t xml:space="preserve"> moduļos. Vienlaikus </w:t>
      </w:r>
      <w:r w:rsidR="002E69E3">
        <w:t xml:space="preserve">analīze atklāj </w:t>
      </w:r>
      <w:r>
        <w:t>pilnveidojam</w:t>
      </w:r>
      <w:r w:rsidR="002E69E3">
        <w:t>us</w:t>
      </w:r>
      <w:r>
        <w:t xml:space="preserve"> aspekt</w:t>
      </w:r>
      <w:r w:rsidR="002E69E3">
        <w:t>us</w:t>
      </w:r>
      <w:r>
        <w:t xml:space="preserve"> attiecībā uz VAM programmas noteiktā mērķa sasniegšanu</w:t>
      </w:r>
      <w:r w:rsidR="00062959">
        <w:t>.</w:t>
      </w:r>
      <w:r w:rsidR="006E3B07">
        <w:t xml:space="preserve"> </w:t>
      </w:r>
      <w:r w:rsidR="00070D24">
        <w:t>J</w:t>
      </w:r>
      <w:r>
        <w:t xml:space="preserve">a </w:t>
      </w:r>
      <w:r w:rsidR="00070D24">
        <w:t xml:space="preserve">militārajai aizsardzībai </w:t>
      </w:r>
      <w:r>
        <w:t xml:space="preserve">atvēlētais stundu skaits </w:t>
      </w:r>
      <w:r w:rsidR="00372CE0">
        <w:t>tiek vērtēts kā</w:t>
      </w:r>
      <w:r>
        <w:t xml:space="preserve"> pietiekams, tad pilsoniskās nostājas, līdzdalības un attieksmes veidošanai, kā arī rīcībspējai krīzes situācijās </w:t>
      </w:r>
      <w:r w:rsidR="009E75CC">
        <w:t xml:space="preserve">atvēlētais laiks </w:t>
      </w:r>
      <w:r>
        <w:t xml:space="preserve">ir nepietiekams. Tas ierobežo iespējas pilnvērtīgi nostiprināt pilsoniskās līdzdalības prasmes un </w:t>
      </w:r>
      <w:r w:rsidR="008F1277">
        <w:t>attīstīt jauniešu spēju mērķtiecīgi</w:t>
      </w:r>
      <w:r>
        <w:t xml:space="preserve"> rīkoties </w:t>
      </w:r>
      <w:r w:rsidR="008F1277">
        <w:t xml:space="preserve">dažādu </w:t>
      </w:r>
      <w:r>
        <w:t>krī</w:t>
      </w:r>
      <w:r w:rsidR="008F1277">
        <w:t>žu apstākļos</w:t>
      </w:r>
      <w:r>
        <w:t>.</w:t>
      </w:r>
    </w:p>
    <w:p w14:paraId="6AD81071" w14:textId="0C21DB85" w:rsidR="0055301A" w:rsidRDefault="00347719" w:rsidP="00347719">
      <w:r>
        <w:t xml:space="preserve">Šo secinājumu kontekstā </w:t>
      </w:r>
      <w:r w:rsidR="00437C3D">
        <w:t xml:space="preserve">svarīgi </w:t>
      </w:r>
      <w:r w:rsidR="00E54AC4">
        <w:t>uzsvērt</w:t>
      </w:r>
      <w:r>
        <w:t xml:space="preserve">, ka VAM programmas tvērums ir jāvērtē arī mainīgās </w:t>
      </w:r>
      <w:r w:rsidR="009C5352">
        <w:t xml:space="preserve">drošības </w:t>
      </w:r>
      <w:r>
        <w:t>politi</w:t>
      </w:r>
      <w:r w:rsidR="00074FDA">
        <w:t>kas</w:t>
      </w:r>
      <w:r>
        <w:t xml:space="preserve"> situācijas </w:t>
      </w:r>
      <w:r w:rsidR="008A74C4">
        <w:t>kontekstā</w:t>
      </w:r>
      <w:r>
        <w:t xml:space="preserve">. Likums un VAM programmas ietvars tika </w:t>
      </w:r>
      <w:r w:rsidR="006262EC">
        <w:t xml:space="preserve">izstrādāts </w:t>
      </w:r>
      <w:r>
        <w:t xml:space="preserve">pirms VAD ieviešanas, </w:t>
      </w:r>
      <w:r w:rsidR="00F05DAA">
        <w:t xml:space="preserve">un </w:t>
      </w:r>
      <w:r>
        <w:t xml:space="preserve">tādējādi </w:t>
      </w:r>
      <w:r w:rsidR="00475495">
        <w:t xml:space="preserve">visa </w:t>
      </w:r>
      <w:r>
        <w:t>VAM sistēma tika veidota</w:t>
      </w:r>
      <w:r w:rsidR="002F14C0">
        <w:t xml:space="preserve"> ar izteiktu</w:t>
      </w:r>
      <w:r>
        <w:t xml:space="preserve"> fokus</w:t>
      </w:r>
      <w:r w:rsidR="00EE664D">
        <w:t>u</w:t>
      </w:r>
      <w:r>
        <w:t xml:space="preserve"> uz militāro aspektu un iedzīvotāju gatavīb</w:t>
      </w:r>
      <w:r w:rsidR="004E6C4C">
        <w:t>as</w:t>
      </w:r>
      <w:r>
        <w:t xml:space="preserve"> </w:t>
      </w:r>
      <w:r w:rsidR="004E6C4C">
        <w:t>stiprināšanu</w:t>
      </w:r>
      <w:r>
        <w:t xml:space="preserve"> militāra apdraudējuma </w:t>
      </w:r>
      <w:r w:rsidR="00D623FF">
        <w:t>scenārijos</w:t>
      </w:r>
      <w:r>
        <w:t xml:space="preserve">. </w:t>
      </w:r>
      <w:r w:rsidR="00367FE3">
        <w:t>Līdz a</w:t>
      </w:r>
      <w:r>
        <w:t xml:space="preserve">r VAD ieviešanu sākotnējā </w:t>
      </w:r>
      <w:r w:rsidR="00477CF5">
        <w:t xml:space="preserve">apstākļi </w:t>
      </w:r>
      <w:r>
        <w:t xml:space="preserve">ir </w:t>
      </w:r>
      <w:r w:rsidR="00DA3195">
        <w:t xml:space="preserve">būtiski </w:t>
      </w:r>
      <w:r>
        <w:t>mainīju</w:t>
      </w:r>
      <w:r w:rsidR="00674EF8">
        <w:t>š</w:t>
      </w:r>
      <w:r>
        <w:t>ies</w:t>
      </w:r>
      <w:r w:rsidR="00535C41">
        <w:t xml:space="preserve"> – </w:t>
      </w:r>
      <w:r>
        <w:t xml:space="preserve">militāro sagatavošanu nozīmīgai sabiedrības daļai nodrošina obligātais </w:t>
      </w:r>
      <w:r w:rsidR="007F1CF8">
        <w:t xml:space="preserve">militārais </w:t>
      </w:r>
      <w:r>
        <w:t>dienests, turklāt, kā norāda intervijās uzrunātie iestāžu pārstāvji, VAM to nespēj nodrošināt līdzvērtīgā līmenī. Vienlaikus jauniešu sniegtā informācija</w:t>
      </w:r>
      <w:r w:rsidR="00172952">
        <w:t xml:space="preserve"> liecina</w:t>
      </w:r>
      <w:r>
        <w:t>,</w:t>
      </w:r>
      <w:r w:rsidR="00172952">
        <w:t xml:space="preserve"> ka</w:t>
      </w:r>
      <w:r>
        <w:t xml:space="preserve"> VAM esošajā formātā </w:t>
      </w:r>
      <w:r w:rsidR="00EB7E69">
        <w:t xml:space="preserve">veiksmīgi </w:t>
      </w:r>
      <w:r>
        <w:t xml:space="preserve">sekmē sasaisti ar VAD, vairojot jauniešu informētību </w:t>
      </w:r>
      <w:r w:rsidR="00E16D17">
        <w:t xml:space="preserve">un izpratni </w:t>
      </w:r>
      <w:r>
        <w:t>par to</w:t>
      </w:r>
      <w:r w:rsidR="00D57365">
        <w:t xml:space="preserve"> un</w:t>
      </w:r>
      <w:r>
        <w:t xml:space="preserve"> tādējādi veicinot gatavību dienestam brīvprātīgi</w:t>
      </w:r>
      <w:r w:rsidR="00CB13EB">
        <w:t xml:space="preserve"> – </w:t>
      </w:r>
      <w:r>
        <w:t>funkcija</w:t>
      </w:r>
      <w:r w:rsidR="007022C6">
        <w:t>, kas</w:t>
      </w:r>
      <w:r>
        <w:t xml:space="preserve"> saglabā savu nozīmi arī pēc VAD ieviešanas. Ņemot vērā šīs </w:t>
      </w:r>
      <w:r w:rsidR="00052401">
        <w:t>strukturālās</w:t>
      </w:r>
      <w:r>
        <w:t xml:space="preserve"> izmaiņas, </w:t>
      </w:r>
      <w:r w:rsidR="00A76A15">
        <w:t>ir nepieciešams izvērtēt</w:t>
      </w:r>
      <w:r>
        <w:t xml:space="preserve">, vai VAM programmas mērķi un uzdevumi </w:t>
      </w:r>
      <w:r w:rsidR="009D6728">
        <w:t xml:space="preserve">joprojām </w:t>
      </w:r>
      <w:r>
        <w:t xml:space="preserve">atbilst jaunajiem </w:t>
      </w:r>
      <w:r w:rsidR="00FD6B68">
        <w:t>politiskajiem</w:t>
      </w:r>
      <w:r w:rsidR="00E868FB">
        <w:t xml:space="preserve"> un drošības</w:t>
      </w:r>
      <w:r w:rsidR="00FD6B68">
        <w:t xml:space="preserve"> </w:t>
      </w:r>
      <w:r>
        <w:t xml:space="preserve">apstākļiem. </w:t>
      </w:r>
    </w:p>
    <w:p w14:paraId="07E58B0B" w14:textId="172E4251" w:rsidR="00347719" w:rsidRDefault="00347719" w:rsidP="00347719">
      <w:r>
        <w:t xml:space="preserve">Intervijās un FGD uzrunāto iestāžu pārstāvju ieskatā VAM būtu jāsaglabā tās militārais pamats </w:t>
      </w:r>
      <w:r w:rsidR="00DE656A">
        <w:t>arī</w:t>
      </w:r>
      <w:r>
        <w:t xml:space="preserve"> programm</w:t>
      </w:r>
      <w:r w:rsidR="00DE656A">
        <w:t>as iespējamas</w:t>
      </w:r>
      <w:r>
        <w:t xml:space="preserve"> transform</w:t>
      </w:r>
      <w:r w:rsidR="00DE656A">
        <w:t>ācijas gadījumā.</w:t>
      </w:r>
      <w:r>
        <w:t xml:space="preserve"> </w:t>
      </w:r>
      <w:r w:rsidR="00DE656A">
        <w:t>Tomēr vienlaikus</w:t>
      </w:r>
      <w:r w:rsidR="004B33A0">
        <w:t xml:space="preserve"> tiek </w:t>
      </w:r>
      <w:r>
        <w:t>izskat</w:t>
      </w:r>
      <w:r w:rsidR="004B33A0">
        <w:t>ī</w:t>
      </w:r>
      <w:r>
        <w:t>t</w:t>
      </w:r>
      <w:r w:rsidR="004B33A0">
        <w:t>a</w:t>
      </w:r>
      <w:r>
        <w:t xml:space="preserve"> iespēja</w:t>
      </w:r>
      <w:r w:rsidR="002508D9">
        <w:t xml:space="preserve"> atsevišķu</w:t>
      </w:r>
      <w:r w:rsidR="00DD6D1A">
        <w:t xml:space="preserve">s </w:t>
      </w:r>
      <w:r>
        <w:t xml:space="preserve">padziļinātākus militāros </w:t>
      </w:r>
      <w:r w:rsidR="00155A12">
        <w:t>elementus</w:t>
      </w:r>
      <w:r>
        <w:t xml:space="preserve">, piemēram, ierindas mācību un NATO fonētisko alfabētu, </w:t>
      </w:r>
      <w:r w:rsidR="00EA156B">
        <w:t xml:space="preserve">pārcelt </w:t>
      </w:r>
      <w:r>
        <w:t>VAD ietvar</w:t>
      </w:r>
      <w:r w:rsidR="00EA156B">
        <w:t>ā, kas atvērtu telpu VAM saturā paplašināt pilsonisko aizsardzības un krīzes situāciju rīcības komponenti</w:t>
      </w:r>
      <w:r>
        <w:t xml:space="preserve">. </w:t>
      </w:r>
      <w:r w:rsidR="00B27321">
        <w:t xml:space="preserve">Šāda pieeja ļautu </w:t>
      </w:r>
      <w:r>
        <w:t xml:space="preserve">VAM </w:t>
      </w:r>
      <w:r w:rsidR="00D34620">
        <w:t xml:space="preserve">pārorientēties </w:t>
      </w:r>
      <w:r>
        <w:t>uz visaptverošu valsts aizsardzības sistēm</w:t>
      </w:r>
      <w:r w:rsidR="0027350E">
        <w:t>as perspektīvu,</w:t>
      </w:r>
      <w:r>
        <w:t xml:space="preserve"> sekmējot ne tikai militāro sagatavotību, bet arī rīcībspēju plašākā krīzes kontekstā, tai skaitā attīstot civilās aizsardzības aspektus</w:t>
      </w:r>
      <w:r w:rsidR="00AC6D83">
        <w:t xml:space="preserve"> un stiprinot sabiedrības kopējo noturību</w:t>
      </w:r>
      <w:r>
        <w:t>.</w:t>
      </w:r>
    </w:p>
    <w:p w14:paraId="2BBCFA48" w14:textId="77777777" w:rsidR="00CE2F9C" w:rsidRDefault="00CE2F9C" w:rsidP="00347719"/>
    <w:p w14:paraId="5AFCBAAC" w14:textId="77777777" w:rsidR="00CE2F9C" w:rsidRDefault="00CE2F9C" w:rsidP="00347719"/>
    <w:p w14:paraId="4B9904AA" w14:textId="0C8EB65E" w:rsidR="00741BEB" w:rsidRPr="00285182" w:rsidRDefault="777B0599" w:rsidP="00285182">
      <w:pPr>
        <w:widowControl w:val="0"/>
        <w:shd w:val="clear" w:color="auto" w:fill="FAE1FF"/>
        <w:autoSpaceDE w:val="0"/>
        <w:autoSpaceDN w:val="0"/>
        <w:adjustRightInd w:val="0"/>
        <w:spacing w:before="0" w:line="240" w:lineRule="auto"/>
        <w:ind w:right="74"/>
        <w:rPr>
          <w:rFonts w:eastAsia="Times New Roman"/>
          <w:color w:val="000000"/>
        </w:rPr>
      </w:pPr>
      <w:r w:rsidRPr="017DB7C9">
        <w:rPr>
          <w:rFonts w:eastAsia="Times New Roman"/>
          <w:color w:val="000000"/>
        </w:rPr>
        <w:lastRenderedPageBreak/>
        <w:t>Cik lielā mērā pilsoniskās un patriotiskās audzināšanas sadaļas apjoms ir pietiekošs noteiktā mērķa sasniegšanai?</w:t>
      </w:r>
    </w:p>
    <w:p w14:paraId="64691744" w14:textId="50DAF1C7" w:rsidR="00C252BB" w:rsidRDefault="00F14522" w:rsidP="00F14522">
      <w:r>
        <w:t xml:space="preserve">Kā norādīts iepriekšējā </w:t>
      </w:r>
      <w:r w:rsidR="00B6377C">
        <w:t>No</w:t>
      </w:r>
      <w:r>
        <w:t>vērtējuma apakšjautājuma analīz</w:t>
      </w:r>
      <w:r w:rsidR="00440623">
        <w:t>ē</w:t>
      </w:r>
      <w:r>
        <w:t xml:space="preserve">, pilsoniskās aktivitātes un patriotisma veidošanai atvēlētais stundu skaits ir nesamērīgi mazs salīdzinājumā ar militāro </w:t>
      </w:r>
      <w:r w:rsidR="00015FAB">
        <w:t>saturu</w:t>
      </w:r>
      <w:r>
        <w:t xml:space="preserve">, un </w:t>
      </w:r>
      <w:r w:rsidR="007332A9">
        <w:t xml:space="preserve">VAM skolēnu </w:t>
      </w:r>
      <w:r>
        <w:t>aptaujas dati apliecina, ka tieši šajās jomās VAM ietekme ir visierobežotākā</w:t>
      </w:r>
      <w:r w:rsidR="00FE542E">
        <w:t xml:space="preserve">. </w:t>
      </w:r>
      <w:r w:rsidR="00C252BB">
        <w:t xml:space="preserve">Arī FGD uzrunātie jaunieši norāda, ka pilsoniskās un patriotiskās audzināšanas temati VAM programmā bijuši minimāli, un to padziļinātāka iekļaušana programmā stiprinātu jauniešu izpratni par pilsonisko atbildību un iesaisti valsts aizsardzībā. </w:t>
      </w:r>
    </w:p>
    <w:p w14:paraId="31D31A6C" w14:textId="33D3001C" w:rsidR="00961B65" w:rsidRDefault="00FE542E" w:rsidP="00F14522">
      <w:r>
        <w:t xml:space="preserve">Vienlaikus </w:t>
      </w:r>
      <w:r w:rsidR="00CB2AE3">
        <w:t xml:space="preserve">intervijās paustie viedokļi </w:t>
      </w:r>
      <w:r>
        <w:t>akcentē</w:t>
      </w:r>
      <w:r w:rsidR="00CB2AE3">
        <w:t xml:space="preserve"> </w:t>
      </w:r>
      <w:r>
        <w:t>pilsoniskā līdzdalība</w:t>
      </w:r>
      <w:r w:rsidR="00CB2AE3">
        <w:t>s</w:t>
      </w:r>
      <w:r w:rsidR="00CF4B31">
        <w:t xml:space="preserve"> un patriotiskās audzināšanas</w:t>
      </w:r>
      <w:r w:rsidR="00CB2AE3">
        <w:t xml:space="preserve"> kā</w:t>
      </w:r>
      <w:r>
        <w:t xml:space="preserve"> </w:t>
      </w:r>
      <w:r w:rsidR="00D716EB">
        <w:t>programmas pamat</w:t>
      </w:r>
      <w:r>
        <w:t>element</w:t>
      </w:r>
      <w:r w:rsidR="00CB2AE3">
        <w:t>a nozīmi,</w:t>
      </w:r>
      <w:r w:rsidR="00D716EB">
        <w:t xml:space="preserve"> </w:t>
      </w:r>
      <w:r w:rsidR="00F139CC">
        <w:t>it īpaši attiecībā uz</w:t>
      </w:r>
      <w:r>
        <w:t xml:space="preserve"> s</w:t>
      </w:r>
      <w:r w:rsidR="00D716EB">
        <w:t>kolēn</w:t>
      </w:r>
      <w:r>
        <w:t>u izpratn</w:t>
      </w:r>
      <w:r w:rsidR="00F139CC">
        <w:t>es veidošanu</w:t>
      </w:r>
      <w:r>
        <w:t xml:space="preserve"> par to</w:t>
      </w:r>
      <w:r w:rsidR="00D716EB">
        <w:t>, kāpēc valsts ir jāaizsargā.</w:t>
      </w:r>
      <w:r w:rsidR="005A7A87">
        <w:t xml:space="preserve"> </w:t>
      </w:r>
      <w:r w:rsidR="007D576C">
        <w:t>Aptaujas dati uzrāda zināmus pozitīvus rādītājus</w:t>
      </w:r>
      <w:r w:rsidR="00BC154A">
        <w:t>:</w:t>
      </w:r>
      <w:r w:rsidR="007D576C">
        <w:t xml:space="preserve"> 76</w:t>
      </w:r>
      <w:r w:rsidR="00472D69">
        <w:t> </w:t>
      </w:r>
      <w:r w:rsidR="007D576C">
        <w:t>% skolēnu lepojas ar Latvijas pilsonību</w:t>
      </w:r>
      <w:r w:rsidR="00F00573">
        <w:t xml:space="preserve"> (</w:t>
      </w:r>
      <w:r w:rsidR="00F00573">
        <w:fldChar w:fldCharType="begin"/>
      </w:r>
      <w:r w:rsidR="00F00573">
        <w:instrText xml:space="preserve"> REF _Ref222998567 \h </w:instrText>
      </w:r>
      <w:r w:rsidR="00F00573">
        <w:fldChar w:fldCharType="separate"/>
      </w:r>
      <w:r w:rsidR="00051509">
        <w:t xml:space="preserve">Attēls nr. </w:t>
      </w:r>
      <w:r w:rsidR="00051509">
        <w:rPr>
          <w:noProof/>
        </w:rPr>
        <w:t>10</w:t>
      </w:r>
      <w:r w:rsidR="00F00573">
        <w:fldChar w:fldCharType="end"/>
      </w:r>
      <w:r w:rsidR="00F00573">
        <w:t>)</w:t>
      </w:r>
      <w:r w:rsidR="00D124C7">
        <w:t>.</w:t>
      </w:r>
      <w:r w:rsidR="00F00573">
        <w:t xml:space="preserve"> </w:t>
      </w:r>
      <w:r w:rsidR="00D124C7">
        <w:t>T</w:t>
      </w:r>
      <w:r w:rsidR="007D576C">
        <w:t xml:space="preserve">omēr kā izaicinājums </w:t>
      </w:r>
      <w:r w:rsidR="00440996">
        <w:t>ir</w:t>
      </w:r>
      <w:r w:rsidR="007D576C">
        <w:t xml:space="preserve"> izceļa</w:t>
      </w:r>
      <w:r w:rsidR="00440996">
        <w:t>m</w:t>
      </w:r>
      <w:r w:rsidR="007D576C">
        <w:t xml:space="preserve">s </w:t>
      </w:r>
      <w:r w:rsidR="00440996">
        <w:t>fakts</w:t>
      </w:r>
      <w:r w:rsidR="007D576C">
        <w:t>, ka 20</w:t>
      </w:r>
      <w:r w:rsidR="00472D69">
        <w:t> </w:t>
      </w:r>
      <w:r w:rsidR="007D576C">
        <w:t>% skolēnu nepiekrīt apgalvojumam, ka pilsoņa pienākums ir aizsargāt valsti</w:t>
      </w:r>
      <w:r w:rsidR="00F00573">
        <w:t xml:space="preserve"> (</w:t>
      </w:r>
      <w:r w:rsidR="00F00573">
        <w:fldChar w:fldCharType="begin"/>
      </w:r>
      <w:r w:rsidR="00F00573">
        <w:instrText xml:space="preserve"> REF _Ref222998546 \h </w:instrText>
      </w:r>
      <w:r w:rsidR="00F00573">
        <w:fldChar w:fldCharType="separate"/>
      </w:r>
      <w:r w:rsidR="00051509">
        <w:t xml:space="preserve">Attēls nr. </w:t>
      </w:r>
      <w:r w:rsidR="00051509">
        <w:rPr>
          <w:noProof/>
        </w:rPr>
        <w:t>12</w:t>
      </w:r>
      <w:r w:rsidR="00F00573">
        <w:fldChar w:fldCharType="end"/>
      </w:r>
      <w:r w:rsidR="00F00573">
        <w:t>)</w:t>
      </w:r>
      <w:r w:rsidR="007D576C">
        <w:t xml:space="preserve">. </w:t>
      </w:r>
      <w:r w:rsidR="00D53657">
        <w:t xml:space="preserve">Jāuzsver, ka </w:t>
      </w:r>
      <w:r w:rsidR="007D576C">
        <w:t xml:space="preserve">stundu skaits ir tikai viens no </w:t>
      </w:r>
      <w:r w:rsidR="004C4D68">
        <w:t>ietekmējoš</w:t>
      </w:r>
      <w:r w:rsidR="008F5DF8">
        <w:t xml:space="preserve">ajiem </w:t>
      </w:r>
      <w:r w:rsidR="007D576C">
        <w:t>faktoriem</w:t>
      </w:r>
      <w:r w:rsidR="00D67018">
        <w:t xml:space="preserve"> –</w:t>
      </w:r>
      <w:r w:rsidR="007D576C">
        <w:t xml:space="preserve"> ne mazāk nozīmīgs ir jautājums par to, kā</w:t>
      </w:r>
      <w:r w:rsidR="00CC37C9">
        <w:t>dā veidā</w:t>
      </w:r>
      <w:r w:rsidR="007D576C">
        <w:t xml:space="preserve"> šis saturs tiek pasniegts un kādas </w:t>
      </w:r>
      <w:r w:rsidR="00E34578">
        <w:t>pedagoģiskās</w:t>
      </w:r>
      <w:r w:rsidR="00820006">
        <w:t xml:space="preserve"> </w:t>
      </w:r>
      <w:r w:rsidR="007D576C">
        <w:t xml:space="preserve">pieejas ir </w:t>
      </w:r>
      <w:r w:rsidR="00A64C9E">
        <w:t>vis</w:t>
      </w:r>
      <w:r w:rsidR="007D576C">
        <w:t>efektīv</w:t>
      </w:r>
      <w:r w:rsidR="00A64C9E">
        <w:t>ākās tā apguvei</w:t>
      </w:r>
      <w:r w:rsidR="007D576C">
        <w:t>.</w:t>
      </w:r>
    </w:p>
    <w:p w14:paraId="000DE682" w14:textId="3071DB8E" w:rsidR="00F14522" w:rsidRDefault="4F52568B" w:rsidP="00F14522">
      <w:r>
        <w:t>Gan jaunsargu instruktori, gan jaunieši norāda, ka patriotisms nav tēma, ko iespējams pilnvērtīgi apgūt kursa veidā tradicionālajā izpratnē. Kursa ietvaros tam var likt papildu akcentus, piemēram, attiecībā uz pienākumu pret valsti un cieņpilnu attieksmi pret savu zemi un līdzcilvēkiem, taču šie aspekti organiski integrējami citos kursa saturā esošajos elementos, nevis apskatāmi kā atsevišķs temats. Šo viedokli apstiprina arī intervijās uzrunāto iestāžu pārstāvji, norādot, ka pilsoniskā un patriotiskā audzināšana nebūtu strukturējama kā atsevišķs modulis, bet gan integrējama visā kursa saturā caurvijošā veidā. Šāda pieeja ir pedagoģiski pamatotāka, jo vērtības un attieksmes neveidojas lekciju, bet jēgpilnu, reflektīvu aktivitāšu rezultātā. Līdz ar to pilsoniskās audzināšanas efektivitātes uzlabošanai ne vienmēr nepieciešams palielināt tai atvēlēto stundu skaitu — būtiskāk ir pārskatīt tās integrācijas principus un metodes programmā kopumā.</w:t>
      </w:r>
    </w:p>
    <w:p w14:paraId="3050BFA0" w14:textId="025BA193" w:rsidR="00F14522" w:rsidRDefault="00A5492A" w:rsidP="00F14522">
      <w:r>
        <w:t xml:space="preserve">Gan skolēni, gan </w:t>
      </w:r>
      <w:r w:rsidR="00F40D2B">
        <w:t xml:space="preserve">jaunsargu </w:t>
      </w:r>
      <w:r>
        <w:t>instruktori</w:t>
      </w:r>
      <w:r w:rsidR="00F14522">
        <w:t xml:space="preserve"> norāda, ka pilsoniskās sadaļas efektivitāte lielā mērā ir atkarīga no </w:t>
      </w:r>
      <w:r w:rsidR="00F40D2B">
        <w:t xml:space="preserve">jaunsargu </w:t>
      </w:r>
      <w:r w:rsidR="00F14522">
        <w:t xml:space="preserve">instruktora personības un </w:t>
      </w:r>
      <w:r w:rsidR="00814462">
        <w:t xml:space="preserve">spējas </w:t>
      </w:r>
      <w:r w:rsidR="00F14522">
        <w:t>šo saturu pasniegt saprotami un saistoši. Patriotisms un pilsoniskā atbildība nav mehāniski apgūstamas</w:t>
      </w:r>
      <w:r w:rsidR="00D12BAB">
        <w:t xml:space="preserve"> </w:t>
      </w:r>
      <w:r w:rsidR="00677C74">
        <w:t xml:space="preserve">kompetences </w:t>
      </w:r>
      <w:r w:rsidR="00D12BAB">
        <w:t>–</w:t>
      </w:r>
      <w:r w:rsidR="00F14522">
        <w:t xml:space="preserve"> to veidošana prasa regulāru, atkārtotu un jēgpilnu darbu, kas saistīts ar ieradumu, attieksmju un vērtību </w:t>
      </w:r>
      <w:r w:rsidR="008851EE">
        <w:t>transformāciju</w:t>
      </w:r>
      <w:r w:rsidR="00F14522">
        <w:t xml:space="preserve">. Attiecīgi šo jautājumu </w:t>
      </w:r>
      <w:r w:rsidR="00276D57">
        <w:t xml:space="preserve">apguvei </w:t>
      </w:r>
      <w:r w:rsidR="00F14522">
        <w:t>nepieciešama niansētāka metodi</w:t>
      </w:r>
      <w:r w:rsidR="00CB0501">
        <w:t>skā pieeja</w:t>
      </w:r>
      <w:r w:rsidR="00230BD2">
        <w:t>.</w:t>
      </w:r>
      <w:r w:rsidR="00F14522">
        <w:t xml:space="preserve"> </w:t>
      </w:r>
      <w:r w:rsidR="00230BD2">
        <w:t>K</w:t>
      </w:r>
      <w:r w:rsidR="00F14522">
        <w:t>ā vien</w:t>
      </w:r>
      <w:r w:rsidR="00FA19B2">
        <w:t>a</w:t>
      </w:r>
      <w:r w:rsidR="00F14522">
        <w:t xml:space="preserve"> no konkrēt</w:t>
      </w:r>
      <w:r w:rsidR="00FA19B2">
        <w:t>ām</w:t>
      </w:r>
      <w:r w:rsidR="00F14522">
        <w:t xml:space="preserve"> satura vajadzībām </w:t>
      </w:r>
      <w:r w:rsidR="00FA19B2">
        <w:t xml:space="preserve">tiek identificēta </w:t>
      </w:r>
      <w:r w:rsidR="00F14522">
        <w:t>kritiskās domāšanas un medijpratības attīstīšan</w:t>
      </w:r>
      <w:r w:rsidR="00FA19B2">
        <w:t>a</w:t>
      </w:r>
      <w:r w:rsidR="00F14522">
        <w:t>, lai mazinātu ģimen</w:t>
      </w:r>
      <w:r w:rsidR="00AB127D">
        <w:t>es informatīvās vides</w:t>
      </w:r>
      <w:r w:rsidR="00F14522">
        <w:t xml:space="preserve"> ietekmi uz jauniešu attieksm</w:t>
      </w:r>
      <w:r w:rsidR="00BC48FF">
        <w:t>es veidošanos.</w:t>
      </w:r>
    </w:p>
    <w:p w14:paraId="24D43206" w14:textId="53702F5D" w:rsidR="00F14522" w:rsidRDefault="00F14522" w:rsidP="00F14522">
      <w:r>
        <w:t xml:space="preserve">Šis aspekts ir īpaši nozīmīgs attiecībā uz jauniešiem, kuru ģimenes </w:t>
      </w:r>
      <w:r w:rsidR="00E93BFA">
        <w:t xml:space="preserve">darbojas </w:t>
      </w:r>
      <w:r>
        <w:t>citā informatīvajā telpā. Jaunsargu instruktori, kas strādā ar jauniešiem ar vājākām latviešu valodas zināšanām, norāda, ka piederības sajūtas un lojalitātes veidošana prasa ievērojami lielāku laiku un mērķtiecīgāku pieeju</w:t>
      </w:r>
      <w:r w:rsidR="00A40764">
        <w:t>,</w:t>
      </w:r>
      <w:r>
        <w:t xml:space="preserve"> nekā pašreizējais formāts to ļauj nodrošināt. Šo novērojumu </w:t>
      </w:r>
      <w:r w:rsidR="004C63BC">
        <w:t>papildina</w:t>
      </w:r>
      <w:r>
        <w:t xml:space="preserve"> izglītības iestāžu pārstāvj</w:t>
      </w:r>
      <w:r w:rsidR="00154593">
        <w:t>u aptaujas dati, kur</w:t>
      </w:r>
      <w:r w:rsidR="00890433">
        <w:t>os</w:t>
      </w:r>
      <w:r w:rsidR="00154593">
        <w:t xml:space="preserve"> </w:t>
      </w:r>
      <w:r>
        <w:t xml:space="preserve">skolēnu </w:t>
      </w:r>
      <w:r w:rsidR="00210790">
        <w:t xml:space="preserve">informatīvā vide un mediju patēriņa paradumi </w:t>
      </w:r>
      <w:r w:rsidR="00154593">
        <w:t>tiek identificēt</w:t>
      </w:r>
      <w:r w:rsidR="00FC5349">
        <w:t xml:space="preserve">i kā viens </w:t>
      </w:r>
      <w:r w:rsidR="00E27CC2">
        <w:t>no biežāk minētajiem motivāciju ietekmējošajiem faktoriem –</w:t>
      </w:r>
      <w:r w:rsidR="00154593">
        <w:t xml:space="preserve"> </w:t>
      </w:r>
      <w:r w:rsidR="00E27CC2">
        <w:t>t</w:t>
      </w:r>
      <w:r>
        <w:t>o norādīja 41</w:t>
      </w:r>
      <w:r w:rsidR="007D3E11">
        <w:t> </w:t>
      </w:r>
      <w:r>
        <w:t xml:space="preserve">% aptaujāto </w:t>
      </w:r>
      <w:r w:rsidR="00F41AA0">
        <w:t>(</w:t>
      </w:r>
      <w:r w:rsidR="00F41AA0">
        <w:fldChar w:fldCharType="begin"/>
      </w:r>
      <w:r w:rsidR="00F41AA0">
        <w:instrText xml:space="preserve"> REF _Ref222744417 \h </w:instrText>
      </w:r>
      <w:r w:rsidR="00F41AA0">
        <w:fldChar w:fldCharType="separate"/>
      </w:r>
      <w:r w:rsidR="00051509">
        <w:t xml:space="preserve">Attēls nr. </w:t>
      </w:r>
      <w:r w:rsidR="00051509">
        <w:rPr>
          <w:noProof/>
        </w:rPr>
        <w:t>9</w:t>
      </w:r>
      <w:r w:rsidR="00F41AA0">
        <w:fldChar w:fldCharType="end"/>
      </w:r>
      <w:r w:rsidR="00F41AA0">
        <w:t xml:space="preserve">). </w:t>
      </w:r>
      <w:r>
        <w:t xml:space="preserve">Tas liecina, ka pilsoniskās audzināšanas izaicinājums VAM ietvaros nav </w:t>
      </w:r>
      <w:r w:rsidR="0089382A">
        <w:t xml:space="preserve">reducējams </w:t>
      </w:r>
      <w:r>
        <w:t>tikai</w:t>
      </w:r>
      <w:r w:rsidR="0089382A">
        <w:t xml:space="preserve"> uz</w:t>
      </w:r>
      <w:r>
        <w:t xml:space="preserve"> satura apjoma</w:t>
      </w:r>
      <w:r w:rsidR="00F12042">
        <w:t xml:space="preserve"> jautājumu</w:t>
      </w:r>
      <w:r>
        <w:t xml:space="preserve">, bet </w:t>
      </w:r>
      <w:r w:rsidR="00542834">
        <w:t xml:space="preserve">ir cieši saistīts ar </w:t>
      </w:r>
      <w:r>
        <w:t>plašāk</w:t>
      </w:r>
      <w:r w:rsidR="00BE4580">
        <w:t>u</w:t>
      </w:r>
      <w:r>
        <w:t xml:space="preserve"> sociāl</w:t>
      </w:r>
      <w:r w:rsidR="00BE4580">
        <w:t>o</w:t>
      </w:r>
      <w:r>
        <w:t xml:space="preserve"> </w:t>
      </w:r>
      <w:r w:rsidR="00D21E44">
        <w:t xml:space="preserve"> un informatīvo </w:t>
      </w:r>
      <w:r>
        <w:t>vid</w:t>
      </w:r>
      <w:r w:rsidR="00D21E44">
        <w:t>i</w:t>
      </w:r>
      <w:r>
        <w:t xml:space="preserve">, ko ar mācību stundu skaita palielināšanu vien </w:t>
      </w:r>
      <w:r w:rsidR="00BF1E9C">
        <w:t>nav iespējams mainīt</w:t>
      </w:r>
      <w:r>
        <w:t>.</w:t>
      </w:r>
    </w:p>
    <w:p w14:paraId="6186D995" w14:textId="41E0F3D3" w:rsidR="009F3441" w:rsidRDefault="00197534" w:rsidP="00AD2EA6">
      <w:r>
        <w:t xml:space="preserve">Kopumā var secināt, ka </w:t>
      </w:r>
      <w:r w:rsidR="008D09B3">
        <w:t>L</w:t>
      </w:r>
      <w:r>
        <w:t>ikum</w:t>
      </w:r>
      <w:r w:rsidR="008D09B3">
        <w:t>ā noteiktais mērķis –</w:t>
      </w:r>
      <w:r>
        <w:t xml:space="preserve"> rad</w:t>
      </w:r>
      <w:r w:rsidR="008D09B3">
        <w:t>īt</w:t>
      </w:r>
      <w:r>
        <w:t xml:space="preserve"> iespēju skolēniem apgūt </w:t>
      </w:r>
      <w:r w:rsidR="007946B3">
        <w:t xml:space="preserve">vecumam </w:t>
      </w:r>
      <w:r>
        <w:t>atbilstošas zināšanas, prasmes un iemaņas</w:t>
      </w:r>
      <w:r w:rsidR="008D09B3">
        <w:t xml:space="preserve"> – tiek izpildīts,</w:t>
      </w:r>
      <w:r>
        <w:t xml:space="preserve"> taču pilsoniskajām prasmēm atvēlēt</w:t>
      </w:r>
      <w:r w:rsidR="001D4EDE">
        <w:t>ais</w:t>
      </w:r>
      <w:r>
        <w:t xml:space="preserve"> stundu skaits </w:t>
      </w:r>
      <w:r w:rsidR="001D4EDE">
        <w:t xml:space="preserve">nav </w:t>
      </w:r>
      <w:r>
        <w:t>pietiekams, lai tās veidotu kā noturīgu</w:t>
      </w:r>
      <w:r w:rsidR="000B4634">
        <w:t>s</w:t>
      </w:r>
      <w:r>
        <w:t xml:space="preserve"> ieradumu</w:t>
      </w:r>
      <w:r w:rsidR="000B4634">
        <w:t xml:space="preserve">s un </w:t>
      </w:r>
      <w:r w:rsidR="00C32DC1">
        <w:t>vērtības</w:t>
      </w:r>
      <w:r>
        <w:t xml:space="preserve">. Tādējādi </w:t>
      </w:r>
      <w:r w:rsidR="00F14522">
        <w:t>pilsoniskās un patriotiskās audzināšanas efektivitātes uzlabošanai nepieciešama divpusēja pieeja</w:t>
      </w:r>
      <w:r w:rsidR="00674581">
        <w:t>.</w:t>
      </w:r>
      <w:r w:rsidR="00F14522">
        <w:t xml:space="preserve"> </w:t>
      </w:r>
      <w:r w:rsidR="00674581">
        <w:t>N</w:t>
      </w:r>
      <w:r w:rsidR="00F14522">
        <w:t xml:space="preserve">o vienas puses, </w:t>
      </w:r>
      <w:r w:rsidR="00714C43">
        <w:t>jā</w:t>
      </w:r>
      <w:r w:rsidR="00F14522">
        <w:t>pārskat</w:t>
      </w:r>
      <w:r w:rsidR="00714C43">
        <w:t>a</w:t>
      </w:r>
      <w:r w:rsidR="00F14522">
        <w:t xml:space="preserve"> šīs </w:t>
      </w:r>
      <w:r w:rsidR="00F14522">
        <w:lastRenderedPageBreak/>
        <w:t>komponentes integrācijas veidu programmā</w:t>
      </w:r>
      <w:r w:rsidR="00351D75">
        <w:t xml:space="preserve"> kopumā</w:t>
      </w:r>
      <w:r w:rsidR="00F14522">
        <w:t>, nodrošinot, ka pilsoniskās vērtības caurvij visu kursa saturu</w:t>
      </w:r>
      <w:r w:rsidR="00625F5D">
        <w:t xml:space="preserve"> kā horizontāls princips</w:t>
      </w:r>
      <w:r w:rsidR="00F14522">
        <w:t xml:space="preserve">, nevis pastāv kā atsevišķs, </w:t>
      </w:r>
      <w:r w:rsidR="007A56C3">
        <w:t xml:space="preserve">ierobežota apjoma </w:t>
      </w:r>
      <w:r w:rsidR="00F14522">
        <w:t>modulis</w:t>
      </w:r>
      <w:r w:rsidR="006279D6">
        <w:t xml:space="preserve">. </w:t>
      </w:r>
      <w:r w:rsidR="00F14522">
        <w:t xml:space="preserve"> </w:t>
      </w:r>
      <w:r w:rsidR="006279D6">
        <w:t>N</w:t>
      </w:r>
      <w:r w:rsidR="00F14522">
        <w:t xml:space="preserve">o otras puses, </w:t>
      </w:r>
      <w:r w:rsidR="006279D6">
        <w:t xml:space="preserve">būtu ieteicam </w:t>
      </w:r>
      <w:r w:rsidR="00566368">
        <w:t xml:space="preserve">mērķtiecīgi </w:t>
      </w:r>
      <w:r w:rsidR="00F14522">
        <w:t xml:space="preserve">stiprināt </w:t>
      </w:r>
      <w:r w:rsidR="00F40D2B">
        <w:t>jaunsargu</w:t>
      </w:r>
      <w:r w:rsidR="00F14522">
        <w:t xml:space="preserve"> instruktoru metodisko sagatavotību darbam ar vērtību un attieksmes jautājumiem, jo tieši </w:t>
      </w:r>
      <w:r w:rsidR="00F40D2B">
        <w:t>jaunsargu</w:t>
      </w:r>
      <w:r w:rsidR="00F14522">
        <w:t xml:space="preserve"> instruktora spēja radīt jēgpilnu un reflektīvu mācību procesu </w:t>
      </w:r>
      <w:r w:rsidR="00FD0530">
        <w:t xml:space="preserve">lielā mērā </w:t>
      </w:r>
      <w:r w:rsidR="00F14522">
        <w:t xml:space="preserve">nosaka, cik </w:t>
      </w:r>
      <w:r w:rsidR="00736187">
        <w:t>sekmīgi</w:t>
      </w:r>
      <w:r w:rsidR="00F14522">
        <w:t xml:space="preserve"> šo mērķi ir iespējams sasniegt esošā stundu skaita ietvaros.</w:t>
      </w:r>
      <w:r w:rsidR="00A5492A">
        <w:t xml:space="preserve"> </w:t>
      </w:r>
    </w:p>
    <w:p w14:paraId="43A92CB7" w14:textId="77777777" w:rsidR="00741BEB" w:rsidRPr="008D50B9" w:rsidRDefault="00741BEB" w:rsidP="008D50B9">
      <w:pPr>
        <w:widowControl w:val="0"/>
        <w:shd w:val="clear" w:color="auto" w:fill="FAE1FF"/>
        <w:autoSpaceDE w:val="0"/>
        <w:autoSpaceDN w:val="0"/>
        <w:adjustRightInd w:val="0"/>
        <w:spacing w:before="0" w:line="240" w:lineRule="auto"/>
        <w:ind w:right="74"/>
        <w:rPr>
          <w:rFonts w:eastAsia="Times New Roman"/>
          <w:color w:val="000000"/>
        </w:rPr>
      </w:pPr>
      <w:r w:rsidRPr="008D50B9">
        <w:rPr>
          <w:rFonts w:eastAsia="Times New Roman"/>
          <w:color w:val="000000"/>
        </w:rPr>
        <w:t>Cik lielā mērā izvēlētās mācību metodes un formāts atbalsta noteiktā mērķa sasniegšanu?</w:t>
      </w:r>
    </w:p>
    <w:p w14:paraId="4C254B3C" w14:textId="73217A7A" w:rsidR="00741BEB" w:rsidRDefault="00741BEB" w:rsidP="00AF18E7">
      <w:r>
        <w:t>Mācību programma</w:t>
      </w:r>
      <w:r w:rsidR="48C72ABB">
        <w:t xml:space="preserve">, </w:t>
      </w:r>
      <w:r w:rsidR="00115DA2">
        <w:t xml:space="preserve">lai arī nosaka </w:t>
      </w:r>
      <w:r w:rsidR="48C72ABB">
        <w:t>konkrēt</w:t>
      </w:r>
      <w:r w:rsidR="009556A4">
        <w:t>us sasniedzamos</w:t>
      </w:r>
      <w:r w:rsidR="006B6161">
        <w:t xml:space="preserve"> rezultātus katrai</w:t>
      </w:r>
      <w:r w:rsidR="48C72ABB">
        <w:t xml:space="preserve"> nodarbīb</w:t>
      </w:r>
      <w:r w:rsidR="006B6161">
        <w:t>ai</w:t>
      </w:r>
      <w:r w:rsidR="48C72ABB">
        <w:t>,</w:t>
      </w:r>
      <w:r w:rsidR="00AF18E7">
        <w:t xml:space="preserve"> </w:t>
      </w:r>
      <w:r w:rsidR="00E42F9A">
        <w:t xml:space="preserve">vienlaikus paredz </w:t>
      </w:r>
      <w:r w:rsidR="00AF18E7">
        <w:t>jaunsargu</w:t>
      </w:r>
      <w:r>
        <w:t xml:space="preserve"> instruktora </w:t>
      </w:r>
      <w:r w:rsidR="00A03BAB">
        <w:t>plašu</w:t>
      </w:r>
      <w:r>
        <w:t xml:space="preserve"> autonom</w:t>
      </w:r>
      <w:r w:rsidR="00A03BAB">
        <w:t>iju</w:t>
      </w:r>
      <w:r>
        <w:t xml:space="preserve"> un radoš</w:t>
      </w:r>
      <w:r w:rsidR="005F4AA1">
        <w:t>umu</w:t>
      </w:r>
      <w:r>
        <w:t xml:space="preserve"> ceļā uz </w:t>
      </w:r>
      <w:r w:rsidR="002831FD">
        <w:t>to sasniegšanu</w:t>
      </w:r>
      <w:r>
        <w:t>.</w:t>
      </w:r>
      <w:r w:rsidR="00E32C84">
        <w:t xml:space="preserve"> </w:t>
      </w:r>
      <w:r w:rsidR="002831FD">
        <w:t>P</w:t>
      </w:r>
      <w:r>
        <w:t>rogramm</w:t>
      </w:r>
      <w:r w:rsidR="002831FD">
        <w:t>as sekmīga realizācija</w:t>
      </w:r>
      <w:r w:rsidR="00817DD9">
        <w:t xml:space="preserve"> prasa labi attīstītas</w:t>
      </w:r>
      <w:r>
        <w:t xml:space="preserve"> mācīšanās plānošanas prasm</w:t>
      </w:r>
      <w:r w:rsidR="00817DD9">
        <w:t>es</w:t>
      </w:r>
      <w:r w:rsidR="0031441E">
        <w:t xml:space="preserve"> un orientāciju </w:t>
      </w:r>
      <w:r w:rsidR="00663D24">
        <w:t>programmas saturā un</w:t>
      </w:r>
      <w:r w:rsidR="00FE3964">
        <w:t xml:space="preserve"> struktūrā.</w:t>
      </w:r>
      <w:r>
        <w:t xml:space="preserve"> No mācīšanās </w:t>
      </w:r>
      <w:r w:rsidR="003C1A76">
        <w:t xml:space="preserve">organizācijas </w:t>
      </w:r>
      <w:r>
        <w:t>viedokļa</w:t>
      </w:r>
      <w:r w:rsidR="003C1A76">
        <w:t>, pozitīvi vērtējams tas</w:t>
      </w:r>
      <w:r>
        <w:t xml:space="preserve">, ka programmā ir </w:t>
      </w:r>
      <w:r w:rsidR="00A928F2">
        <w:t xml:space="preserve">iekļautas </w:t>
      </w:r>
      <w:r>
        <w:t xml:space="preserve">metodiskās ievirzes </w:t>
      </w:r>
      <w:r w:rsidR="004805C4">
        <w:t>norādes</w:t>
      </w:r>
      <w:r>
        <w:t xml:space="preserve">, taču </w:t>
      </w:r>
      <w:r w:rsidR="00043C77">
        <w:t xml:space="preserve">konkrētu </w:t>
      </w:r>
      <w:r>
        <w:t xml:space="preserve">metožu un pieeju izvēle paliek </w:t>
      </w:r>
      <w:r w:rsidR="00F40D2B">
        <w:t xml:space="preserve">jaunsargu </w:t>
      </w:r>
      <w:r>
        <w:t>instruktor</w:t>
      </w:r>
      <w:r w:rsidR="00954CA8">
        <w:t>u ziņā</w:t>
      </w:r>
      <w:r>
        <w:t xml:space="preserve">. </w:t>
      </w:r>
      <w:r w:rsidR="005554DC">
        <w:t>Tā kā p</w:t>
      </w:r>
      <w:r>
        <w:t>rogramm</w:t>
      </w:r>
      <w:r w:rsidR="005554DC">
        <w:t>a</w:t>
      </w:r>
      <w:r>
        <w:t xml:space="preserve"> n</w:t>
      </w:r>
      <w:r w:rsidR="005554DC">
        <w:t>e</w:t>
      </w:r>
      <w:r>
        <w:t>aprakst</w:t>
      </w:r>
      <w:r w:rsidR="005554DC">
        <w:t>a</w:t>
      </w:r>
      <w:r>
        <w:t xml:space="preserve"> piln</w:t>
      </w:r>
      <w:r w:rsidR="00202153">
        <w:t>u</w:t>
      </w:r>
      <w:r>
        <w:t xml:space="preserve"> metodisk</w:t>
      </w:r>
      <w:r w:rsidR="00202153">
        <w:t>o</w:t>
      </w:r>
      <w:r>
        <w:t xml:space="preserve"> ceļ</w:t>
      </w:r>
      <w:r w:rsidR="00202153">
        <w:t>u</w:t>
      </w:r>
      <w:r>
        <w:t xml:space="preserve"> no plānošanas līdz realizācijai</w:t>
      </w:r>
      <w:r w:rsidR="00386CBC">
        <w:t xml:space="preserve">, bet </w:t>
      </w:r>
      <w:r w:rsidR="002C089E">
        <w:t>piedāvā vienīgi vispārīgu</w:t>
      </w:r>
      <w:r>
        <w:t xml:space="preserve"> metodisk</w:t>
      </w:r>
      <w:r w:rsidR="002C089E">
        <w:t>o</w:t>
      </w:r>
      <w:r>
        <w:t xml:space="preserve"> ievirz</w:t>
      </w:r>
      <w:r w:rsidR="002C089E">
        <w:t xml:space="preserve">i, </w:t>
      </w:r>
      <w:r w:rsidR="0049553D">
        <w:t>jaunsargu</w:t>
      </w:r>
      <w:r>
        <w:t xml:space="preserve"> instruktoru sagatavošanā īpaša </w:t>
      </w:r>
      <w:r w:rsidR="002C089E">
        <w:t>uzmanība būtu</w:t>
      </w:r>
      <w:r>
        <w:t xml:space="preserve"> pievērš</w:t>
      </w:r>
      <w:r w:rsidR="002C089E">
        <w:t>ama</w:t>
      </w:r>
      <w:r>
        <w:t xml:space="preserve"> </w:t>
      </w:r>
      <w:r w:rsidR="009447C7">
        <w:t>tieši mācīšanās plānošanas un meto</w:t>
      </w:r>
      <w:r w:rsidR="00EF6B27">
        <w:t>žu</w:t>
      </w:r>
      <w:r w:rsidR="009447C7">
        <w:t xml:space="preserve"> izvēles</w:t>
      </w:r>
      <w:r>
        <w:t xml:space="preserve"> prasmju </w:t>
      </w:r>
      <w:r w:rsidR="00137752">
        <w:t>attīstīšanai</w:t>
      </w:r>
      <w:r>
        <w:t>.</w:t>
      </w:r>
    </w:p>
    <w:p w14:paraId="3907B57B" w14:textId="3154AB40" w:rsidR="00AF2062" w:rsidRDefault="00137752" w:rsidP="0075298E">
      <w:r>
        <w:t>J</w:t>
      </w:r>
      <w:r w:rsidR="777B0599">
        <w:t>āņem vērā</w:t>
      </w:r>
      <w:r>
        <w:t xml:space="preserve"> arī tas</w:t>
      </w:r>
      <w:r w:rsidR="777B0599">
        <w:t xml:space="preserve">, ka </w:t>
      </w:r>
      <w:r w:rsidR="00120781">
        <w:t>teorētiskajām un praktiskajām nodarbībām nepieciešamas būtiski atšķirīgas</w:t>
      </w:r>
      <w:r w:rsidR="777B0599">
        <w:t xml:space="preserve"> metod</w:t>
      </w:r>
      <w:r w:rsidR="00D25F4F">
        <w:t>iskās pieejas</w:t>
      </w:r>
      <w:r w:rsidR="777B0599">
        <w:t>. Lielākā daļa jauniešu pozitīvi vērtē praktisk</w:t>
      </w:r>
      <w:r w:rsidR="00B72F26">
        <w:t>ās</w:t>
      </w:r>
      <w:r w:rsidR="777B0599">
        <w:t xml:space="preserve"> nodarbīb</w:t>
      </w:r>
      <w:r w:rsidR="00B72F26">
        <w:t>as</w:t>
      </w:r>
      <w:r w:rsidR="777B0599">
        <w:t xml:space="preserve">, kas saistītas ar ieročiem, šaušanu un maskēšanos, </w:t>
      </w:r>
      <w:r w:rsidR="00B0668D">
        <w:t>s</w:t>
      </w:r>
      <w:r w:rsidR="777B0599">
        <w:t xml:space="preserve">avukārt teorētiskās nodarbības tiek uztvertas ar mazāku interesi. </w:t>
      </w:r>
      <w:r w:rsidR="00AF2062">
        <w:t>Arī</w:t>
      </w:r>
      <w:r w:rsidR="00AF2062" w:rsidRPr="004543E8">
        <w:t xml:space="preserve"> FGD jaunieši norādīja, ka praktiskās nodarbības ārpus telpām uzskata par </w:t>
      </w:r>
      <w:r w:rsidR="00CF4CC1">
        <w:t xml:space="preserve">VAM </w:t>
      </w:r>
      <w:r w:rsidR="00AF2062" w:rsidRPr="004543E8">
        <w:t>pievienoto vērtību</w:t>
      </w:r>
      <w:r w:rsidR="00CF4CC1">
        <w:t>, turpretī</w:t>
      </w:r>
      <w:r w:rsidR="00AF2062" w:rsidRPr="004543E8">
        <w:t xml:space="preserve"> nodarbības skolas vidē šķiet mazāk</w:t>
      </w:r>
      <w:r w:rsidR="00AF2062">
        <w:t xml:space="preserve"> interesantas un</w:t>
      </w:r>
      <w:r w:rsidR="00AF2062" w:rsidRPr="004543E8">
        <w:t xml:space="preserve"> efektīvas. </w:t>
      </w:r>
    </w:p>
    <w:p w14:paraId="6184C6E9" w14:textId="7CFEDE4B" w:rsidR="00A738FA" w:rsidRDefault="004543E8" w:rsidP="0075298E">
      <w:r w:rsidRPr="004543E8">
        <w:t>Teorētiskajās</w:t>
      </w:r>
      <w:r w:rsidR="777B0599">
        <w:t xml:space="preserve"> nodarbībās </w:t>
      </w:r>
      <w:r w:rsidR="00180105">
        <w:t>pedagoģiski pamatotāka</w:t>
      </w:r>
      <w:r w:rsidRPr="004543E8">
        <w:t xml:space="preserve"> būtu pieeja</w:t>
      </w:r>
      <w:r w:rsidR="777B0599">
        <w:t xml:space="preserve">, kas </w:t>
      </w:r>
      <w:r w:rsidR="00DC3EF1">
        <w:t>rosina</w:t>
      </w:r>
      <w:r w:rsidR="777B0599">
        <w:t xml:space="preserve"> skolēn</w:t>
      </w:r>
      <w:r w:rsidR="00DC3EF1">
        <w:t>us</w:t>
      </w:r>
      <w:r w:rsidR="777B0599">
        <w:t xml:space="preserve"> </w:t>
      </w:r>
      <w:r w:rsidRPr="004543E8">
        <w:t>pašiem veidot</w:t>
      </w:r>
      <w:r w:rsidR="777B0599">
        <w:t xml:space="preserve"> zināšanas</w:t>
      </w:r>
      <w:r w:rsidRPr="004543E8">
        <w:t xml:space="preserve"> un </w:t>
      </w:r>
      <w:r w:rsidR="777B0599">
        <w:t xml:space="preserve">izpratni, </w:t>
      </w:r>
      <w:r w:rsidR="004C6CE3">
        <w:t xml:space="preserve">ļaujot </w:t>
      </w:r>
      <w:r w:rsidR="777B0599">
        <w:t>saturu</w:t>
      </w:r>
      <w:r w:rsidR="008054A7">
        <w:t xml:space="preserve"> jau</w:t>
      </w:r>
      <w:r w:rsidR="777B0599">
        <w:t xml:space="preserve"> t</w:t>
      </w:r>
      <w:r w:rsidR="00780BA5">
        <w:t>ās</w:t>
      </w:r>
      <w:r w:rsidR="777B0599">
        <w:t xml:space="preserve"> paš</w:t>
      </w:r>
      <w:r w:rsidR="00DE5831">
        <w:t>as</w:t>
      </w:r>
      <w:r w:rsidR="777B0599">
        <w:t xml:space="preserve"> nodarbīb</w:t>
      </w:r>
      <w:r w:rsidR="00DE5831">
        <w:t xml:space="preserve">as </w:t>
      </w:r>
      <w:r w:rsidR="003173FC">
        <w:t>ietvaros</w:t>
      </w:r>
      <w:r w:rsidRPr="004543E8">
        <w:t xml:space="preserve"> </w:t>
      </w:r>
      <w:r w:rsidR="777B0599">
        <w:t xml:space="preserve">lietot un analizēt, </w:t>
      </w:r>
      <w:r w:rsidRPr="004543E8">
        <w:t>nevis tikai pasīvi uzklausīt.</w:t>
      </w:r>
      <w:r w:rsidR="00067758">
        <w:t xml:space="preserve"> </w:t>
      </w:r>
      <w:r w:rsidR="009A345A">
        <w:t>P</w:t>
      </w:r>
      <w:r w:rsidR="777B0599">
        <w:t xml:space="preserve">raktiskajās nodarbībās </w:t>
      </w:r>
      <w:r w:rsidR="00C1185D">
        <w:t>savukārt būtu</w:t>
      </w:r>
      <w:r w:rsidR="777B0599">
        <w:t xml:space="preserve"> jāizmanto metodes, kas </w:t>
      </w:r>
      <w:r w:rsidR="00C1185D">
        <w:t xml:space="preserve">veicina </w:t>
      </w:r>
      <w:r w:rsidR="00C6722C">
        <w:t>iedziļināšanos</w:t>
      </w:r>
      <w:r w:rsidR="777B0599">
        <w:t xml:space="preserve"> paņēmienos</w:t>
      </w:r>
      <w:r w:rsidR="00973D06">
        <w:t xml:space="preserve"> un to pielietojumā</w:t>
      </w:r>
      <w:r w:rsidR="777B0599">
        <w:t xml:space="preserve">, </w:t>
      </w:r>
      <w:r w:rsidR="00067758">
        <w:t xml:space="preserve">nodrošinot, ka apgūtais nepaliek tikai demonstrācijas līmenī, bet kļūst par </w:t>
      </w:r>
      <w:r w:rsidR="00FE1A04">
        <w:t>skolēnam</w:t>
      </w:r>
      <w:r w:rsidR="00067758">
        <w:t xml:space="preserve"> </w:t>
      </w:r>
      <w:r w:rsidR="00D14985">
        <w:t xml:space="preserve">patiesi </w:t>
      </w:r>
      <w:r w:rsidR="00067758">
        <w:t>lietojamu prasmi.</w:t>
      </w:r>
      <w:r w:rsidRPr="004543E8">
        <w:t xml:space="preserve"> </w:t>
      </w:r>
    </w:p>
    <w:p w14:paraId="34207FC0" w14:textId="27B51563" w:rsidR="00646DDF" w:rsidRDefault="4F52568B" w:rsidP="0075298E">
      <w:r>
        <w:t xml:space="preserve">Vienlaikus jaunsargu instruktori atzīst, ka atsevišķas tēmas ir jāapgūst konkrētā laika periodā, piemēram, šaušanas nodarbības ir plānotas februārī. Nodarbības plāns ir paredzēts īstenošanai noteiktajā dienā, un izmaiņas ir pieļaujamas vienas dienas ietvaros. Šādai pieejai ir gan priekšrocības, gan ierobežojumi. Pozitīvā dimensija izpaužas standartizētā ieviešanā visā Latvijā un vienmērīgā programmas realizācijas tempā. Tomēr problēmsituācijas rodas gadījumos, kad konkrētajā dienā paredzēto aktivitāšu īstenošana nav iespējams vai ir būtiski apgrūtināta objektīvu apstākļu dēļ. </w:t>
      </w:r>
    </w:p>
    <w:p w14:paraId="0E094D54" w14:textId="77777777" w:rsidR="00741BEB" w:rsidRDefault="777B0599" w:rsidP="0075298E">
      <w:pPr>
        <w:jc w:val="center"/>
      </w:pPr>
      <w:r>
        <w:t>“</w:t>
      </w:r>
      <w:r w:rsidRPr="777B0599">
        <w:rPr>
          <w:i/>
          <w:iCs/>
        </w:rPr>
        <w:t>Arī ieroču lietošanas testam saistībā ar drošību paredzētais laiks ir viena stunda, taču nereti tas aizņem ilgāku laiku. Tāpat ir apstiprinātas mēnesī noteiktas tēmas, kuras ir jāiziet. Dienas ietvaros var samainīt tēmas vietām, bet plašāk mainīt plānu nav iespējams. Attiecībā uz laika apstākļiem, tas būtu noderīgi, piemēram, paredzot šaušanas nodarbības siltajā laikā.</w:t>
      </w:r>
      <w:r>
        <w:t>” (Intervija_jaunsargu instruktors_5)</w:t>
      </w:r>
    </w:p>
    <w:p w14:paraId="56C4C548" w14:textId="76A6AC00" w:rsidR="00106107" w:rsidRDefault="00F40D2B" w:rsidP="0075298E">
      <w:r>
        <w:t>Jaunsargu i</w:t>
      </w:r>
      <w:r w:rsidR="004E7D97">
        <w:t>nstruktora a</w:t>
      </w:r>
      <w:r w:rsidR="00811BB1">
        <w:t>utonomija</w:t>
      </w:r>
      <w:r w:rsidR="004E7D97">
        <w:t>i</w:t>
      </w:r>
      <w:r w:rsidR="00811BB1">
        <w:t xml:space="preserve"> programmas satura realizācijā varētu </w:t>
      </w:r>
      <w:r w:rsidR="004E7D97">
        <w:t>būt</w:t>
      </w:r>
      <w:r w:rsidR="00811BB1">
        <w:t xml:space="preserve"> vairāk</w:t>
      </w:r>
      <w:r w:rsidR="004E7D97">
        <w:t>i</w:t>
      </w:r>
      <w:r w:rsidR="00811BB1">
        <w:t xml:space="preserve"> ieguvum</w:t>
      </w:r>
      <w:r w:rsidR="004E7D97">
        <w:t>i</w:t>
      </w:r>
      <w:r w:rsidR="00811BB1">
        <w:t>. Pirmkārt,</w:t>
      </w:r>
      <w:r w:rsidR="004E7D97">
        <w:t xml:space="preserve"> tā ļautu</w:t>
      </w:r>
      <w:r w:rsidR="00811BB1">
        <w:t xml:space="preserve"> </w:t>
      </w:r>
      <w:r>
        <w:t>jaunsargu</w:t>
      </w:r>
      <w:r w:rsidR="00811BB1">
        <w:t xml:space="preserve"> instruktoriem </w:t>
      </w:r>
      <w:r w:rsidR="00F906F5">
        <w:t>savstarpēji dalīties ar</w:t>
      </w:r>
      <w:r w:rsidR="00811BB1">
        <w:t xml:space="preserve"> materiāltehniskajiem resursiem, jo paralēli nebūtu jāvada </w:t>
      </w:r>
      <w:r w:rsidR="00381C79">
        <w:t>identiskas</w:t>
      </w:r>
      <w:r w:rsidR="00811BB1">
        <w:t xml:space="preserve"> nodarbības. Otrkārt, konkrētās aktivitātes </w:t>
      </w:r>
      <w:r w:rsidR="00C91FD2">
        <w:t xml:space="preserve">būtu iespējams </w:t>
      </w:r>
      <w:r w:rsidR="00B03101">
        <w:t>īstenot</w:t>
      </w:r>
      <w:r w:rsidR="00811BB1">
        <w:t xml:space="preserve"> apstākļos, kas ir </w:t>
      </w:r>
      <w:r w:rsidR="00F71F5E">
        <w:t>vis</w:t>
      </w:r>
      <w:r w:rsidR="00811BB1">
        <w:t>piemērot</w:t>
      </w:r>
      <w:r w:rsidR="00F71F5E">
        <w:t>ākie</w:t>
      </w:r>
      <w:r w:rsidR="00811BB1">
        <w:t xml:space="preserve"> to veikšanai. Treškārt, </w:t>
      </w:r>
      <w:r w:rsidR="00F71F5E">
        <w:t>lielāka elastība sekmētu</w:t>
      </w:r>
      <w:r w:rsidR="00624F22">
        <w:t xml:space="preserve"> pieredzes apmaiņu</w:t>
      </w:r>
      <w:r w:rsidR="007B0D3E">
        <w:t xml:space="preserve"> starp</w:t>
      </w:r>
      <w:r w:rsidR="00811BB1">
        <w:t xml:space="preserve"> </w:t>
      </w:r>
      <w:r>
        <w:t>jaunsargu</w:t>
      </w:r>
      <w:r w:rsidR="00811BB1">
        <w:t xml:space="preserve"> instruktoriem </w:t>
      </w:r>
      <w:r w:rsidR="00B91C4B">
        <w:t>par novadītajām nodarbībām</w:t>
      </w:r>
      <w:r w:rsidR="00811BB1">
        <w:t>. Ceturtkārt, šād</w:t>
      </w:r>
      <w:r w:rsidR="002318BC">
        <w:t>a pieeja radītu</w:t>
      </w:r>
      <w:r w:rsidR="004E509B">
        <w:t xml:space="preserve"> iespējas</w:t>
      </w:r>
      <w:r w:rsidR="00811BB1">
        <w:t xml:space="preserve"> risināt infrastruktūras </w:t>
      </w:r>
      <w:r w:rsidR="00DC518C">
        <w:t xml:space="preserve">pieejamības </w:t>
      </w:r>
      <w:r w:rsidR="00B03644">
        <w:t>ierobežojumus</w:t>
      </w:r>
      <w:r w:rsidR="00811BB1">
        <w:t xml:space="preserve">, </w:t>
      </w:r>
      <w:r w:rsidR="00D42C89">
        <w:t xml:space="preserve">īpaši </w:t>
      </w:r>
      <w:r w:rsidR="00811BB1">
        <w:t>pilsēt</w:t>
      </w:r>
      <w:r w:rsidR="00D42C89">
        <w:t>vidē</w:t>
      </w:r>
      <w:r w:rsidR="00D42C89" w:rsidRPr="00483FA1">
        <w:t xml:space="preserve">, kur </w:t>
      </w:r>
      <w:r>
        <w:t>jaunsargu</w:t>
      </w:r>
      <w:r w:rsidR="00D42C89" w:rsidRPr="00483FA1">
        <w:t xml:space="preserve"> instruktori varētu koordinēt vienas un tās pašas </w:t>
      </w:r>
      <w:r w:rsidR="007F59FB" w:rsidRPr="00483FA1">
        <w:t>infrastruktūras</w:t>
      </w:r>
      <w:r w:rsidR="00D42C89" w:rsidRPr="00483FA1">
        <w:t xml:space="preserve"> izmantošanu dažādām nodarbībā</w:t>
      </w:r>
      <w:r w:rsidR="00811BB1" w:rsidRPr="00483FA1">
        <w:t xml:space="preserve">. </w:t>
      </w:r>
      <w:r w:rsidR="00282AFC">
        <w:t xml:space="preserve">Tomēr, kā FGD norādīja JC pārstāvji, pārāk plaša autonomija rada improvizācijas risku, kas apdraud satura standartizāciju visā valstī. Tā kā VAM ir obligāts mācību priekšmets, viens no tā pamatprincipiem ir nodrošināt vienlīdzīgu pieeju kvalitatīvam saturam </w:t>
      </w:r>
      <w:r w:rsidR="00282AFC">
        <w:lastRenderedPageBreak/>
        <w:t xml:space="preserve">neatkarīgi no izglītības iestādes atrašanās vietas vai konkrētā </w:t>
      </w:r>
      <w:r>
        <w:t>jaunsargu</w:t>
      </w:r>
      <w:r w:rsidR="00282AFC">
        <w:t xml:space="preserve"> instruktora</w:t>
      </w:r>
      <w:r w:rsidR="007B3244">
        <w:t xml:space="preserve"> – </w:t>
      </w:r>
      <w:r w:rsidR="00282AFC">
        <w:t>š</w:t>
      </w:r>
      <w:r w:rsidR="007B3244">
        <w:t>is</w:t>
      </w:r>
      <w:r w:rsidR="00282AFC">
        <w:t xml:space="preserve"> princip</w:t>
      </w:r>
      <w:r w:rsidR="007B3244">
        <w:t xml:space="preserve">s tiktu apdraudēts, </w:t>
      </w:r>
      <w:r w:rsidR="00282AFC">
        <w:t>ja instruktoriem tiktu piešķirta pārāk plaša rīcības brīvība satura izvēlē un secībā.</w:t>
      </w:r>
    </w:p>
    <w:p w14:paraId="5718BEBA" w14:textId="7778527D" w:rsidR="00106107" w:rsidRDefault="00BF5B3F" w:rsidP="0075298E">
      <w:r>
        <w:t>I</w:t>
      </w:r>
      <w:r w:rsidR="005D47CF">
        <w:t>nfrastruktūras pieejamība pilsētvidē ir viens no būtiskākajiem praktisko prasmju apguves ierobežojošajiem faktoriem. Daļu programmā paredzēto aktivitāšu pilsētvidē nav iespējams īstenot pilnvērtīgi, kas noved pie nepilnīgas prasmju apguves</w:t>
      </w:r>
      <w:r w:rsidR="002511A8">
        <w:t xml:space="preserve"> – </w:t>
      </w:r>
      <w:r w:rsidR="005D47CF">
        <w:t xml:space="preserve">formāli mērķi tiek izpildīti, bet praktiskā ietekme uz jauniešu rīcībspēju </w:t>
      </w:r>
      <w:r w:rsidR="00CA7CE1">
        <w:t>paliek</w:t>
      </w:r>
      <w:r w:rsidR="005D47CF">
        <w:t xml:space="preserve"> ierobežota. </w:t>
      </w:r>
      <w:r w:rsidR="00CA7CE1">
        <w:rPr>
          <w:rStyle w:val="Strong"/>
          <w:b w:val="0"/>
          <w:bCs w:val="0"/>
        </w:rPr>
        <w:t>To</w:t>
      </w:r>
      <w:r w:rsidR="005D47CF" w:rsidRPr="00FA08B6">
        <w:rPr>
          <w:rStyle w:val="Strong"/>
          <w:b w:val="0"/>
          <w:bCs w:val="0"/>
        </w:rPr>
        <w:t xml:space="preserve"> apliecina arī izglītības iestāžu </w:t>
      </w:r>
      <w:r w:rsidR="00FA08B6" w:rsidRPr="00FA08B6">
        <w:rPr>
          <w:rStyle w:val="Strong"/>
          <w:b w:val="0"/>
          <w:bCs w:val="0"/>
        </w:rPr>
        <w:t>aptaujas dati, kur</w:t>
      </w:r>
      <w:r w:rsidR="00A6509F">
        <w:rPr>
          <w:rStyle w:val="Strong"/>
          <w:b w:val="0"/>
          <w:bCs w:val="0"/>
        </w:rPr>
        <w:t>os</w:t>
      </w:r>
      <w:r w:rsidR="00FA08B6" w:rsidRPr="00FA08B6">
        <w:rPr>
          <w:rStyle w:val="Strong"/>
          <w:b w:val="0"/>
          <w:bCs w:val="0"/>
        </w:rPr>
        <w:t xml:space="preserve"> </w:t>
      </w:r>
      <w:r w:rsidR="005D47CF" w:rsidRPr="00FA08B6">
        <w:rPr>
          <w:rStyle w:val="Strong"/>
          <w:b w:val="0"/>
          <w:bCs w:val="0"/>
        </w:rPr>
        <w:t>piemērotas infrastruktūras trūkum</w:t>
      </w:r>
      <w:r w:rsidR="00FA08B6" w:rsidRPr="00FA08B6">
        <w:rPr>
          <w:rStyle w:val="Strong"/>
          <w:b w:val="0"/>
          <w:bCs w:val="0"/>
        </w:rPr>
        <w:t>s</w:t>
      </w:r>
      <w:r w:rsidR="005D47CF" w:rsidRPr="00FA08B6">
        <w:rPr>
          <w:rStyle w:val="Strong"/>
          <w:b w:val="0"/>
          <w:bCs w:val="0"/>
        </w:rPr>
        <w:t xml:space="preserve"> praktisko nodarbību norisei</w:t>
      </w:r>
      <w:r w:rsidR="00C610E6">
        <w:rPr>
          <w:rStyle w:val="Strong"/>
          <w:b w:val="0"/>
          <w:bCs w:val="0"/>
        </w:rPr>
        <w:t xml:space="preserve"> tiek minēts kā viens no biežākajiem VAM īstenošanas izaicinājumiem</w:t>
      </w:r>
      <w:r w:rsidR="005D47CF" w:rsidRPr="00FA08B6">
        <w:rPr>
          <w:rStyle w:val="Strong"/>
          <w:b w:val="0"/>
          <w:bCs w:val="0"/>
        </w:rPr>
        <w:t xml:space="preserve"> (</w:t>
      </w:r>
      <w:r w:rsidR="00FA08B6">
        <w:rPr>
          <w:rStyle w:val="Strong"/>
          <w:b w:val="0"/>
          <w:bCs w:val="0"/>
        </w:rPr>
        <w:fldChar w:fldCharType="begin"/>
      </w:r>
      <w:r w:rsidR="00FA08B6">
        <w:rPr>
          <w:rStyle w:val="Strong"/>
          <w:b w:val="0"/>
          <w:bCs w:val="0"/>
        </w:rPr>
        <w:instrText xml:space="preserve"> REF _Ref223014894 \h </w:instrText>
      </w:r>
      <w:r w:rsidR="00FA08B6">
        <w:rPr>
          <w:rStyle w:val="Strong"/>
          <w:b w:val="0"/>
          <w:bCs w:val="0"/>
        </w:rPr>
      </w:r>
      <w:r w:rsidR="00FA08B6">
        <w:rPr>
          <w:rStyle w:val="Strong"/>
          <w:b w:val="0"/>
          <w:bCs w:val="0"/>
        </w:rPr>
        <w:fldChar w:fldCharType="separate"/>
      </w:r>
      <w:r w:rsidR="00051509">
        <w:t xml:space="preserve">Attēls nr. </w:t>
      </w:r>
      <w:r w:rsidR="00051509">
        <w:rPr>
          <w:noProof/>
        </w:rPr>
        <w:t>24</w:t>
      </w:r>
      <w:r w:rsidR="00FA08B6">
        <w:rPr>
          <w:rStyle w:val="Strong"/>
          <w:b w:val="0"/>
          <w:bCs w:val="0"/>
        </w:rPr>
        <w:fldChar w:fldCharType="end"/>
      </w:r>
      <w:r w:rsidR="005D47CF" w:rsidRPr="00FA08B6">
        <w:rPr>
          <w:rStyle w:val="Strong"/>
          <w:b w:val="0"/>
          <w:bCs w:val="0"/>
        </w:rPr>
        <w:t>).</w:t>
      </w:r>
      <w:r w:rsidR="005D47CF">
        <w:t xml:space="preserve"> Intervētie norāda, ka militārās praktiskās prasmes kvalitatīvāk būtu attīstīt nometnēs, bet VAM ietvaros </w:t>
      </w:r>
      <w:r w:rsidR="00C47C98">
        <w:t xml:space="preserve">lielāku uzmanību varētu pievērst </w:t>
      </w:r>
      <w:r w:rsidR="005D47CF">
        <w:t>vispārējām krīžu vadības, pirmās palīdzības un pilsoniskās līdzdalības prasmēm.</w:t>
      </w:r>
    </w:p>
    <w:p w14:paraId="3DAF76AD" w14:textId="09891D2E" w:rsidR="002B27D7" w:rsidRDefault="003A34D3" w:rsidP="00FA08B6">
      <w:r>
        <w:t xml:space="preserve">Nometnes </w:t>
      </w:r>
      <w:r w:rsidR="00E013D5">
        <w:t>veido</w:t>
      </w:r>
      <w:r>
        <w:t xml:space="preserve"> nozīmīg</w:t>
      </w:r>
      <w:r w:rsidR="00E013D5">
        <w:t>u</w:t>
      </w:r>
      <w:r>
        <w:t xml:space="preserve"> VAM programmas </w:t>
      </w:r>
      <w:r w:rsidR="00E013D5">
        <w:t xml:space="preserve">komponenti </w:t>
      </w:r>
      <w:r>
        <w:t>skolēnu prasmju, tai skaitā militāro prasmju, nostiprināšan</w:t>
      </w:r>
      <w:r w:rsidR="006D32CD">
        <w:t>ā</w:t>
      </w:r>
      <w:r>
        <w:t xml:space="preserve">. </w:t>
      </w:r>
      <w:r w:rsidR="006D32CD">
        <w:t>Taču</w:t>
      </w:r>
      <w:r>
        <w:t xml:space="preserve"> jauniešu </w:t>
      </w:r>
      <w:r w:rsidR="006D32CD">
        <w:t xml:space="preserve">dalība </w:t>
      </w:r>
      <w:r>
        <w:t>nometn</w:t>
      </w:r>
      <w:r w:rsidR="006D32CD">
        <w:t>ē</w:t>
      </w:r>
      <w:r>
        <w:t>s nav bijis vienmērīg</w:t>
      </w:r>
      <w:r w:rsidR="007E318F">
        <w:t>a</w:t>
      </w:r>
      <w:r>
        <w:t xml:space="preserve"> un pieaugošas tendences nav vērojamas</w:t>
      </w:r>
      <w:r w:rsidR="001D1457">
        <w:t>.</w:t>
      </w:r>
      <w:r>
        <w:t xml:space="preserve"> </w:t>
      </w:r>
      <w:r w:rsidR="001D1457">
        <w:t>N</w:t>
      </w:r>
      <w:r>
        <w:t>o visiem aptaujas respondentiem tikai 105 jeb 5</w:t>
      </w:r>
      <w:r w:rsidR="00472D69">
        <w:t> </w:t>
      </w:r>
      <w:r>
        <w:t xml:space="preserve">% ir piedalījušies VAM nometnēs. </w:t>
      </w:r>
    </w:p>
    <w:p w14:paraId="5528B2E1" w14:textId="0233DB35" w:rsidR="00FA08B6" w:rsidRDefault="00A50BC7" w:rsidP="00FA08B6">
      <w:r>
        <w:t>Kā</w:t>
      </w:r>
      <w:r w:rsidR="003A34D3">
        <w:t xml:space="preserve"> galven</w:t>
      </w:r>
      <w:r>
        <w:t>ie nepiedalīšanās</w:t>
      </w:r>
      <w:r w:rsidR="003A34D3">
        <w:t xml:space="preserve"> iemesli</w:t>
      </w:r>
      <w:r>
        <w:t xml:space="preserve"> tiek minēti</w:t>
      </w:r>
      <w:r w:rsidR="006A6153">
        <w:t xml:space="preserve"> </w:t>
      </w:r>
      <w:r w:rsidR="003A34D3">
        <w:t>motivācijas trūkum</w:t>
      </w:r>
      <w:r w:rsidR="00C630BB">
        <w:t>s</w:t>
      </w:r>
      <w:r w:rsidR="003A34D3">
        <w:t xml:space="preserve"> un praktisk</w:t>
      </w:r>
      <w:r w:rsidR="00C630BB">
        <w:t>i</w:t>
      </w:r>
      <w:r w:rsidR="003A34D3">
        <w:t xml:space="preserve"> šķēršļ</w:t>
      </w:r>
      <w:r w:rsidR="00C630BB">
        <w:t>i</w:t>
      </w:r>
      <w:r w:rsidR="003A34D3">
        <w:t xml:space="preserve"> </w:t>
      </w:r>
      <w:r w:rsidR="00280DC8">
        <w:t>(</w:t>
      </w:r>
      <w:r w:rsidR="00280DC8">
        <w:fldChar w:fldCharType="begin"/>
      </w:r>
      <w:r w:rsidR="00280DC8">
        <w:instrText xml:space="preserve"> REF _Ref223075944 \h </w:instrText>
      </w:r>
      <w:r w:rsidR="00280DC8">
        <w:fldChar w:fldCharType="separate"/>
      </w:r>
      <w:r w:rsidR="00051509">
        <w:t xml:space="preserve">Attēls nr. </w:t>
      </w:r>
      <w:r w:rsidR="00051509">
        <w:rPr>
          <w:noProof/>
        </w:rPr>
        <w:t>43</w:t>
      </w:r>
      <w:r w:rsidR="00280DC8">
        <w:fldChar w:fldCharType="end"/>
      </w:r>
      <w:r w:rsidR="00280DC8">
        <w:t>)</w:t>
      </w:r>
      <w:r w:rsidR="00280DC8" w:rsidRPr="00E16516">
        <w:t xml:space="preserve">. </w:t>
      </w:r>
      <w:r w:rsidR="003A34D3">
        <w:t>Puse respondentu (50</w:t>
      </w:r>
      <w:r w:rsidR="004A0739">
        <w:t> </w:t>
      </w:r>
      <w:r w:rsidR="003A34D3">
        <w:t>%) norāda</w:t>
      </w:r>
      <w:r w:rsidR="002F4911">
        <w:t xml:space="preserve"> uz </w:t>
      </w:r>
      <w:r w:rsidR="003A34D3">
        <w:t>intereses</w:t>
      </w:r>
      <w:r w:rsidR="002F4911">
        <w:t xml:space="preserve"> neesamību</w:t>
      </w:r>
      <w:r w:rsidR="003A34D3">
        <w:t>, bet līdzīgs īpatsvars (47</w:t>
      </w:r>
      <w:r w:rsidR="007D3E11">
        <w:t> </w:t>
      </w:r>
      <w:r w:rsidR="003A34D3">
        <w:t>%) atzīst, ka vasarā strādāj</w:t>
      </w:r>
      <w:r w:rsidR="00021929">
        <w:t>uši</w:t>
      </w:r>
      <w:r w:rsidR="003A34D3">
        <w:t xml:space="preserve"> vai bij</w:t>
      </w:r>
      <w:r w:rsidR="00182089">
        <w:t>uši</w:t>
      </w:r>
      <w:r w:rsidR="003A34D3">
        <w:t xml:space="preserve"> citi pienākumi. Organizatoriski un individuāli faktori minēti retāk: 18</w:t>
      </w:r>
      <w:r w:rsidR="007D3E11">
        <w:t> </w:t>
      </w:r>
      <w:r w:rsidR="003A34D3">
        <w:t>% norāda</w:t>
      </w:r>
      <w:r w:rsidR="005953B0">
        <w:t xml:space="preserve"> uz</w:t>
      </w:r>
      <w:r w:rsidR="003A34D3">
        <w:t xml:space="preserve"> nometnes laik</w:t>
      </w:r>
      <w:r w:rsidR="00B32ADA">
        <w:t>a</w:t>
      </w:r>
      <w:r w:rsidR="003A34D3">
        <w:t xml:space="preserve"> vai ilguma </w:t>
      </w:r>
      <w:r w:rsidR="00B32ADA">
        <w:t>ne</w:t>
      </w:r>
      <w:r w:rsidR="003A34D3">
        <w:t>piemērot</w:t>
      </w:r>
      <w:r w:rsidR="00B32ADA">
        <w:t>ību</w:t>
      </w:r>
      <w:r w:rsidR="003A34D3">
        <w:t xml:space="preserve">, </w:t>
      </w:r>
      <w:r w:rsidR="0070577B">
        <w:t>bet</w:t>
      </w:r>
      <w:r w:rsidR="003A34D3">
        <w:t xml:space="preserve"> 17</w:t>
      </w:r>
      <w:r w:rsidR="007D3E11">
        <w:t> </w:t>
      </w:r>
      <w:r w:rsidR="003A34D3">
        <w:t>% uzskata, ka nometne varētu</w:t>
      </w:r>
      <w:r w:rsidR="00357D2A">
        <w:t xml:space="preserve"> izrādīties</w:t>
      </w:r>
      <w:r w:rsidR="003A34D3">
        <w:t xml:space="preserve"> pārāk fiziski vai psiholoģiski grūta. Katrs desmitais respondents (11</w:t>
      </w:r>
      <w:r w:rsidR="007D3E11">
        <w:t> </w:t>
      </w:r>
      <w:r w:rsidR="003A34D3">
        <w:t>%) min veselības apsvērumus vai nepietiek</w:t>
      </w:r>
      <w:r w:rsidR="00210380">
        <w:t>amu</w:t>
      </w:r>
      <w:r w:rsidR="003A34D3">
        <w:t xml:space="preserve"> inform</w:t>
      </w:r>
      <w:r w:rsidR="00210380">
        <w:t>ētību</w:t>
      </w:r>
      <w:r w:rsidR="003A34D3">
        <w:t xml:space="preserve"> par nometnes norisi.</w:t>
      </w:r>
      <w:r w:rsidR="002B27D7">
        <w:t xml:space="preserve"> </w:t>
      </w:r>
      <w:r w:rsidR="002B27D7" w:rsidRPr="00E16516">
        <w:t>Salīdzinoši retāk ir atzīmēti arī ģimenes vai personīgie iemesli un citi individuālie faktori.</w:t>
      </w:r>
      <w:r w:rsidR="002B27D7" w:rsidRPr="00FB2CA1">
        <w:t xml:space="preserve"> </w:t>
      </w:r>
      <w:r w:rsidR="002B27D7">
        <w:t>Šie rezultāti</w:t>
      </w:r>
      <w:r w:rsidR="002B27D7" w:rsidRPr="00E16516">
        <w:t xml:space="preserve"> parāda, ka nepiedalīšanās nometnēs visbiežāk saistīta nevis ar objektīviem šķēršļiem, bet gan ar intereses trūkumu un konkurējošām aktivitātēm. </w:t>
      </w:r>
      <w:r w:rsidR="002B27D7">
        <w:t>Tas</w:t>
      </w:r>
      <w:r w:rsidR="002B27D7" w:rsidRPr="00E16516">
        <w:t xml:space="preserve"> mudina domāt par jauniem veidiem, kā veicināt mērķgrupu informētību un VAM nometņu pievilcību un atbilstību jauniešu ikdienas iespējām.</w:t>
      </w:r>
    </w:p>
    <w:p w14:paraId="04F0BF97" w14:textId="7872E3BF" w:rsidR="009E38D4" w:rsidRDefault="009E38D4" w:rsidP="009E38D4">
      <w:pPr>
        <w:pStyle w:val="GraphTitle"/>
      </w:pPr>
      <w:bookmarkStart w:id="118" w:name="_Ref223075944"/>
      <w:bookmarkStart w:id="119" w:name="_Toc226649755"/>
      <w:r>
        <w:t xml:space="preserve">Attēls nr. </w:t>
      </w:r>
      <w:r>
        <w:fldChar w:fldCharType="begin"/>
      </w:r>
      <w:r>
        <w:instrText xml:space="preserve"> SEQ Attēls_nr._ \* ARABIC </w:instrText>
      </w:r>
      <w:r>
        <w:fldChar w:fldCharType="separate"/>
      </w:r>
      <w:r w:rsidR="00051509">
        <w:t>43</w:t>
      </w:r>
      <w:r>
        <w:fldChar w:fldCharType="end"/>
      </w:r>
      <w:bookmarkEnd w:id="118"/>
      <w:r>
        <w:t>. Jauniešu vērtējums par iemesliem, kāpēc nepiedalās VAM nometnēs</w:t>
      </w:r>
      <w:bookmarkEnd w:id="119"/>
    </w:p>
    <w:p w14:paraId="56208964" w14:textId="56EBD54B" w:rsidR="006740B8" w:rsidRDefault="00302E9F" w:rsidP="0075298E">
      <w:r>
        <w:rPr>
          <w:noProof/>
        </w:rPr>
        <w:drawing>
          <wp:inline distT="0" distB="0" distL="0" distR="0" wp14:anchorId="306284E6" wp14:editId="3206741A">
            <wp:extent cx="6489065" cy="3385996"/>
            <wp:effectExtent l="0" t="0" r="6985" b="5080"/>
            <wp:docPr id="57860445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0B2D44" w14:textId="32812165" w:rsidR="004F6E55" w:rsidRDefault="004F6E55" w:rsidP="004F6E55">
      <w:pPr>
        <w:jc w:val="right"/>
        <w:rPr>
          <w:rFonts w:ascii="Arial" w:hAnsi="Arial" w:cs="Arial"/>
          <w:i/>
          <w:iCs/>
          <w:color w:val="737373" w:themeColor="accent3" w:themeShade="80"/>
          <w:sz w:val="20"/>
          <w:szCs w:val="20"/>
        </w:rPr>
      </w:pPr>
      <w:r w:rsidRPr="004740FC">
        <w:rPr>
          <w:rFonts w:ascii="Arial" w:hAnsi="Arial" w:cs="Arial"/>
          <w:i/>
          <w:iCs/>
          <w:color w:val="737373" w:themeColor="accent3" w:themeShade="80"/>
          <w:sz w:val="20"/>
          <w:szCs w:val="20"/>
        </w:rPr>
        <w:t xml:space="preserve">Avots: </w:t>
      </w:r>
      <w:r>
        <w:rPr>
          <w:rFonts w:ascii="Arial" w:hAnsi="Arial" w:cs="Arial"/>
          <w:i/>
          <w:iCs/>
          <w:color w:val="737373" w:themeColor="accent3" w:themeShade="80"/>
          <w:sz w:val="20"/>
          <w:szCs w:val="20"/>
        </w:rPr>
        <w:t>Civitta veiktā jauniešu aptauja par VAM, N=2100</w:t>
      </w:r>
    </w:p>
    <w:p w14:paraId="4CD69975" w14:textId="50A649BA" w:rsidR="002601FF" w:rsidRDefault="002601FF" w:rsidP="0075298E">
      <w:r w:rsidRPr="002601FF">
        <w:lastRenderedPageBreak/>
        <w:t xml:space="preserve">Aptaujas dati atklāj vairākas nozīmīgas atšķirības starp </w:t>
      </w:r>
      <w:r w:rsidR="00FE5E70">
        <w:t xml:space="preserve">dažādām </w:t>
      </w:r>
      <w:r w:rsidRPr="002601FF">
        <w:t>skolēn</w:t>
      </w:r>
      <w:r w:rsidR="00FE5E70">
        <w:t>u grupām</w:t>
      </w:r>
      <w:r w:rsidRPr="002601FF">
        <w:t xml:space="preserve">, kuri nav piedalījušies VAM nometnēs. Informācijas trūkumu </w:t>
      </w:r>
      <w:r w:rsidR="00DD6E5B">
        <w:t xml:space="preserve">kā nepiedalīšanās iemeslu </w:t>
      </w:r>
      <w:r w:rsidRPr="002601FF">
        <w:t>biežāk ir minējuši ģimnāziju</w:t>
      </w:r>
      <w:r>
        <w:t xml:space="preserve"> </w:t>
      </w:r>
      <w:r w:rsidRPr="002601FF">
        <w:t>/licēju skolēni (13</w:t>
      </w:r>
      <w:r>
        <w:t xml:space="preserve"> </w:t>
      </w:r>
      <w:r w:rsidRPr="002601FF">
        <w:t xml:space="preserve">%) </w:t>
      </w:r>
      <w:r w:rsidR="00B75A0E">
        <w:t>salīdzinājumā ar</w:t>
      </w:r>
      <w:r w:rsidRPr="002601FF">
        <w:t xml:space="preserve"> vidusskolēni</w:t>
      </w:r>
      <w:r w:rsidR="00B75A0E">
        <w:t>em</w:t>
      </w:r>
      <w:r w:rsidR="00A97FAF">
        <w:t xml:space="preserve"> (10 %)</w:t>
      </w:r>
      <w:r w:rsidRPr="002601FF">
        <w:t xml:space="preserve"> un profesionālo skolu</w:t>
      </w:r>
      <w:r w:rsidR="00A97FAF">
        <w:t xml:space="preserve">/ tehnikumu </w:t>
      </w:r>
      <w:r w:rsidR="00203208">
        <w:t xml:space="preserve">audzēkņiem </w:t>
      </w:r>
      <w:r w:rsidR="00A97FAF">
        <w:t>(8 %)</w:t>
      </w:r>
      <w:r w:rsidR="008309A0">
        <w:t>,</w:t>
      </w:r>
      <w:r w:rsidRPr="002601FF">
        <w:t xml:space="preserve"> </w:t>
      </w:r>
      <w:r w:rsidR="008309A0">
        <w:t>k</w:t>
      </w:r>
      <w:r w:rsidRPr="002601FF">
        <w:t>as, iespējams, norāda uz atšķirīgajām informācijas plūsmām</w:t>
      </w:r>
      <w:r w:rsidR="00445E1D">
        <w:t xml:space="preserve"> </w:t>
      </w:r>
      <w:r w:rsidRPr="002601FF">
        <w:t>dažād</w:t>
      </w:r>
      <w:r w:rsidR="00445E1D">
        <w:t>u tipu izglītības iestādēs</w:t>
      </w:r>
      <w:r w:rsidRPr="002601FF">
        <w:t xml:space="preserve">. </w:t>
      </w:r>
      <w:r w:rsidR="007F6333">
        <w:t>Būtiskas</w:t>
      </w:r>
      <w:r w:rsidRPr="002601FF">
        <w:t xml:space="preserve"> atšķirības vērojamas </w:t>
      </w:r>
      <w:r w:rsidR="003F0CF7">
        <w:t>arī</w:t>
      </w:r>
      <w:r w:rsidRPr="002601FF">
        <w:t xml:space="preserve"> reģion</w:t>
      </w:r>
      <w:r w:rsidR="003F0CF7">
        <w:t xml:space="preserve">ālajā griezumā – </w:t>
      </w:r>
      <w:r w:rsidRPr="002601FF">
        <w:t xml:space="preserve">Latgalē informācijas trūkums tiek minēts </w:t>
      </w:r>
      <w:r w:rsidR="00642A4F">
        <w:t>ievērojami</w:t>
      </w:r>
      <w:r w:rsidRPr="002601FF">
        <w:t xml:space="preserve"> retāk (5</w:t>
      </w:r>
      <w:r w:rsidR="00A97FAF">
        <w:t xml:space="preserve"> </w:t>
      </w:r>
      <w:r w:rsidRPr="002601FF">
        <w:t>%) nekā, piemēram, Kurzemē (12</w:t>
      </w:r>
      <w:r w:rsidR="00A97FAF">
        <w:t> </w:t>
      </w:r>
      <w:r w:rsidRPr="002601FF">
        <w:t xml:space="preserve">%). </w:t>
      </w:r>
      <w:r w:rsidR="00642A4F">
        <w:t>I</w:t>
      </w:r>
      <w:r w:rsidRPr="002601FF">
        <w:t xml:space="preserve">ntereses trūkums </w:t>
      </w:r>
      <w:r w:rsidR="00834854">
        <w:t>savukārt korelē</w:t>
      </w:r>
      <w:r w:rsidRPr="002601FF">
        <w:t xml:space="preserve"> ar vecumu: jaunākie respondenti </w:t>
      </w:r>
      <w:r w:rsidR="00B45F0E">
        <w:t xml:space="preserve">vecumā no </w:t>
      </w:r>
      <w:r w:rsidRPr="002601FF">
        <w:t>16</w:t>
      </w:r>
      <w:r w:rsidR="00B45F0E">
        <w:t xml:space="preserve"> līdz </w:t>
      </w:r>
      <w:r w:rsidRPr="002601FF">
        <w:t>17</w:t>
      </w:r>
      <w:r w:rsidR="00B45F0E">
        <w:t xml:space="preserve"> gadiem</w:t>
      </w:r>
      <w:r w:rsidRPr="002601FF">
        <w:t xml:space="preserve"> to ir minējuši biežāk (55</w:t>
      </w:r>
      <w:r w:rsidR="00A97FAF">
        <w:t> </w:t>
      </w:r>
      <w:r w:rsidRPr="002601FF">
        <w:t>%) nekā vecākie (41</w:t>
      </w:r>
      <w:r w:rsidR="00A97FAF">
        <w:t> </w:t>
      </w:r>
      <w:r w:rsidRPr="002601FF">
        <w:t xml:space="preserve">%). </w:t>
      </w:r>
      <w:r w:rsidR="00EE19B1">
        <w:t>S</w:t>
      </w:r>
      <w:r w:rsidRPr="002601FF">
        <w:t xml:space="preserve">kolas tipa </w:t>
      </w:r>
      <w:r w:rsidR="007D214A">
        <w:t xml:space="preserve">dimensijā </w:t>
      </w:r>
      <w:r w:rsidRPr="002601FF">
        <w:t>ģimnāzij</w:t>
      </w:r>
      <w:r w:rsidR="007D214A">
        <w:t>u</w:t>
      </w:r>
      <w:r w:rsidRPr="002601FF">
        <w:t xml:space="preserve"> (55</w:t>
      </w:r>
      <w:r w:rsidR="00A97FAF">
        <w:t> </w:t>
      </w:r>
      <w:r w:rsidRPr="002601FF">
        <w:t>%) un vidusskol</w:t>
      </w:r>
      <w:r w:rsidR="00EC1A86">
        <w:t>u</w:t>
      </w:r>
      <w:r w:rsidRPr="002601FF">
        <w:t xml:space="preserve"> (52</w:t>
      </w:r>
      <w:r w:rsidR="00A97FAF">
        <w:t> </w:t>
      </w:r>
      <w:r w:rsidRPr="002601FF">
        <w:t xml:space="preserve">%) </w:t>
      </w:r>
      <w:r w:rsidR="00A97FAF">
        <w:t xml:space="preserve">jauniešu </w:t>
      </w:r>
      <w:r w:rsidRPr="002601FF">
        <w:t>interese par nometnēm ir zemāka nekā profesionāl</w:t>
      </w:r>
      <w:r w:rsidR="00BB0BD4">
        <w:t>o</w:t>
      </w:r>
      <w:r w:rsidRPr="002601FF">
        <w:t xml:space="preserve"> skol</w:t>
      </w:r>
      <w:r w:rsidR="00BB0BD4">
        <w:t>u audzēkņiem</w:t>
      </w:r>
      <w:r w:rsidRPr="002601FF">
        <w:t xml:space="preserve"> (42</w:t>
      </w:r>
      <w:r w:rsidR="00A97FAF">
        <w:t> </w:t>
      </w:r>
      <w:r w:rsidRPr="002601FF">
        <w:t>%). Nometnes ilgumu/</w:t>
      </w:r>
      <w:r w:rsidR="00A97FAF">
        <w:t> </w:t>
      </w:r>
      <w:r w:rsidRPr="002601FF">
        <w:t xml:space="preserve">laiku </w:t>
      </w:r>
      <w:r w:rsidR="00BB0BD4">
        <w:t xml:space="preserve">kā atturošo faktoru bieži min </w:t>
      </w:r>
      <w:r w:rsidRPr="002601FF">
        <w:t>jaunieši</w:t>
      </w:r>
      <w:r w:rsidR="00A97FAF">
        <w:t>, kuru dzimtā valoda ir latviešu</w:t>
      </w:r>
      <w:r w:rsidR="00A5128F">
        <w:t xml:space="preserve"> </w:t>
      </w:r>
      <w:r w:rsidR="00A5128F" w:rsidRPr="002601FF">
        <w:t>(19</w:t>
      </w:r>
      <w:r w:rsidR="00A5128F">
        <w:t> </w:t>
      </w:r>
      <w:r w:rsidR="00A5128F" w:rsidRPr="002601FF">
        <w:t>%)</w:t>
      </w:r>
      <w:r w:rsidRPr="002601FF">
        <w:t xml:space="preserve"> nekā </w:t>
      </w:r>
      <w:r w:rsidR="00A5128F">
        <w:t>rusofonie</w:t>
      </w:r>
      <w:r w:rsidRPr="002601FF">
        <w:t xml:space="preserve"> </w:t>
      </w:r>
      <w:r w:rsidR="001A49FD">
        <w:t xml:space="preserve">jaunieši </w:t>
      </w:r>
      <w:r w:rsidRPr="002601FF">
        <w:t>(12</w:t>
      </w:r>
      <w:r w:rsidR="00A5128F">
        <w:t> </w:t>
      </w:r>
      <w:r w:rsidRPr="002601FF">
        <w:t xml:space="preserve">%). </w:t>
      </w:r>
      <w:r w:rsidR="00D87A67">
        <w:t>Nepiedalīšanās d</w:t>
      </w:r>
      <w:r w:rsidRPr="002601FF">
        <w:t xml:space="preserve">arba vai citu pienākumu dēļ </w:t>
      </w:r>
      <w:r w:rsidR="00AE09A5">
        <w:t>ir</w:t>
      </w:r>
      <w:r w:rsidRPr="002601FF">
        <w:t xml:space="preserve"> raksturīg</w:t>
      </w:r>
      <w:r w:rsidR="00AE09A5">
        <w:t>āka</w:t>
      </w:r>
      <w:r w:rsidRPr="002601FF">
        <w:t xml:space="preserve"> </w:t>
      </w:r>
      <w:r w:rsidR="00A5128F">
        <w:t>zēniem nekā meitenēm</w:t>
      </w:r>
      <w:r w:rsidRPr="002601FF">
        <w:t xml:space="preserve"> (</w:t>
      </w:r>
      <w:r w:rsidR="00A5128F">
        <w:t xml:space="preserve">attiecīgi </w:t>
      </w:r>
      <w:r w:rsidRPr="002601FF">
        <w:t>51</w:t>
      </w:r>
      <w:r w:rsidR="00A5128F">
        <w:t xml:space="preserve"> </w:t>
      </w:r>
      <w:r w:rsidRPr="002601FF">
        <w:t xml:space="preserve">% </w:t>
      </w:r>
      <w:r w:rsidR="00A5128F">
        <w:t>un</w:t>
      </w:r>
      <w:r w:rsidRPr="002601FF">
        <w:t xml:space="preserve"> 44</w:t>
      </w:r>
      <w:r w:rsidR="00A5128F">
        <w:t xml:space="preserve"> </w:t>
      </w:r>
      <w:r w:rsidRPr="002601FF">
        <w:t xml:space="preserve">%), bet ģimenes iemeslus biežāk ir </w:t>
      </w:r>
      <w:r w:rsidR="00AE09A5">
        <w:t xml:space="preserve">norādījuši </w:t>
      </w:r>
      <w:r w:rsidR="00A5128F">
        <w:t>jaunieši, kuru dzimtā valoda ir krievu</w:t>
      </w:r>
      <w:r w:rsidRPr="002601FF">
        <w:t xml:space="preserve"> (13</w:t>
      </w:r>
      <w:r w:rsidR="00A5128F">
        <w:t xml:space="preserve"> </w:t>
      </w:r>
      <w:r w:rsidRPr="002601FF">
        <w:t xml:space="preserve">%), kā arī </w:t>
      </w:r>
      <w:r w:rsidR="00A5128F">
        <w:t xml:space="preserve">jaunieši no </w:t>
      </w:r>
      <w:r w:rsidRPr="002601FF">
        <w:t>Latgal</w:t>
      </w:r>
      <w:r w:rsidR="00A5128F">
        <w:t>es</w:t>
      </w:r>
      <w:r w:rsidRPr="002601FF">
        <w:t xml:space="preserve"> (14</w:t>
      </w:r>
      <w:r w:rsidR="00A5128F">
        <w:t xml:space="preserve"> </w:t>
      </w:r>
      <w:r w:rsidRPr="002601FF">
        <w:t>%) un lauk</w:t>
      </w:r>
      <w:r w:rsidR="00C2145B">
        <w:t>u teritorijām</w:t>
      </w:r>
      <w:r w:rsidRPr="002601FF">
        <w:t xml:space="preserve"> (14</w:t>
      </w:r>
      <w:r w:rsidR="00A5128F">
        <w:t xml:space="preserve"> </w:t>
      </w:r>
      <w:r w:rsidRPr="002601FF">
        <w:t xml:space="preserve">%). Tikmēr </w:t>
      </w:r>
      <w:r w:rsidR="00A5128F">
        <w:t>meitenes</w:t>
      </w:r>
      <w:r w:rsidRPr="002601FF">
        <w:t xml:space="preserve"> biežāk ir atzīmējušas ar nometni saistīto </w:t>
      </w:r>
      <w:r w:rsidR="00886B57">
        <w:t xml:space="preserve">fizisko </w:t>
      </w:r>
      <w:r w:rsidRPr="002601FF">
        <w:t>slodzi un veselības apsvērumus (attiecīgi 22</w:t>
      </w:r>
      <w:r w:rsidR="00A5128F">
        <w:t> </w:t>
      </w:r>
      <w:r w:rsidRPr="002601FF">
        <w:t>% un 12</w:t>
      </w:r>
      <w:r w:rsidR="00A5128F">
        <w:t> </w:t>
      </w:r>
      <w:r w:rsidRPr="002601FF">
        <w:t>%).</w:t>
      </w:r>
    </w:p>
    <w:p w14:paraId="41050ED1" w14:textId="1739749A" w:rsidR="00F85EE9" w:rsidRDefault="00F85EE9" w:rsidP="0075298E">
      <w:r w:rsidRPr="00F85EE9">
        <w:t xml:space="preserve">Kopumā var secināt, ka VAM programmas metodiskais ietvars principiāli atbalsta noteiktā mērķa sasniegšanu, taču tā efektivitāte praksē ir lielā mērā atkarīga no vairākiem savstarpēji saistītiem faktoriem. Pirmkārt, </w:t>
      </w:r>
      <w:r w:rsidR="00F40D2B">
        <w:t>jaunsargu</w:t>
      </w:r>
      <w:r w:rsidRPr="00F85EE9">
        <w:t xml:space="preserve"> instruktoru metodiskā sagatavotība</w:t>
      </w:r>
      <w:r w:rsidR="009C7E30">
        <w:t xml:space="preserve">, </w:t>
      </w:r>
      <w:r w:rsidRPr="00F85EE9">
        <w:t xml:space="preserve">jo īpaši spēja teorētiskās tēmas </w:t>
      </w:r>
      <w:r w:rsidR="00834E3A">
        <w:t>integrēt</w:t>
      </w:r>
      <w:r w:rsidRPr="00F85EE9">
        <w:t xml:space="preserve"> aktīvā mācīšanās procesā</w:t>
      </w:r>
      <w:r w:rsidR="009C7E30">
        <w:t>,</w:t>
      </w:r>
      <w:r w:rsidRPr="00F85EE9">
        <w:t xml:space="preserve"> tieši nosaka nodarbību kvalitāti</w:t>
      </w:r>
      <w:r w:rsidR="003A6201">
        <w:t xml:space="preserve"> un rezulta</w:t>
      </w:r>
      <w:r w:rsidR="00356B3F">
        <w:t>tivitāti</w:t>
      </w:r>
      <w:r w:rsidRPr="00F85EE9">
        <w:t>. Otrkārt, programmas stingrais tematiskais grafiks ierobežo iespēj</w:t>
      </w:r>
      <w:r w:rsidR="005B7F29">
        <w:t>as</w:t>
      </w:r>
      <w:r w:rsidRPr="00F85EE9">
        <w:t xml:space="preserve"> pielāgoties laikapstākļ</w:t>
      </w:r>
      <w:r w:rsidR="00A63E27">
        <w:t>u svārstībām</w:t>
      </w:r>
      <w:r w:rsidRPr="00F85EE9">
        <w:t xml:space="preserve"> un infrastruktūras pieejamībai, kas īpaši apgrūtina praktisko nodarbību pilnvērtīgu īstenošanu pilsētvidē. Treškārt, nometnes, kuras sniegtu vislielāko ieguldījumu militāro prasmju nostiprināšanā,</w:t>
      </w:r>
      <w:r w:rsidR="00F0749F">
        <w:t xml:space="preserve"> šobrīd</w:t>
      </w:r>
      <w:r w:rsidRPr="00F85EE9">
        <w:t xml:space="preserve"> sasniedz tikai nelielu daļu jauniešu, un galvenais šķērslis ir motivācijas, nevis objektīvu organizatorisku faktoru trūkums. </w:t>
      </w:r>
      <w:r w:rsidR="00DF192B">
        <w:t>Tādējādi</w:t>
      </w:r>
      <w:r w:rsidRPr="00F85EE9">
        <w:t xml:space="preserve"> metodiskā efektivitāte nav </w:t>
      </w:r>
      <w:r w:rsidR="009657D5">
        <w:t xml:space="preserve">reducējama </w:t>
      </w:r>
      <w:r w:rsidRPr="00F85EE9">
        <w:t xml:space="preserve">tikai </w:t>
      </w:r>
      <w:r w:rsidR="00E678F5">
        <w:t xml:space="preserve">uz </w:t>
      </w:r>
      <w:r w:rsidRPr="00F85EE9">
        <w:t>programmas satura jautāju</w:t>
      </w:r>
      <w:r w:rsidR="00DF192B">
        <w:t>m</w:t>
      </w:r>
      <w:r w:rsidR="00E678F5">
        <w:t>u</w:t>
      </w:r>
      <w:r w:rsidR="00DF192B">
        <w:t xml:space="preserve">, bet tā </w:t>
      </w:r>
      <w:r w:rsidRPr="00F85EE9">
        <w:t xml:space="preserve">ir cieši saistīta ar </w:t>
      </w:r>
      <w:r w:rsidR="00F40D2B">
        <w:t xml:space="preserve">jaunsargu </w:t>
      </w:r>
      <w:r w:rsidRPr="00F85EE9">
        <w:t xml:space="preserve">instruktoru </w:t>
      </w:r>
      <w:r w:rsidR="00710FCE">
        <w:t xml:space="preserve">profesionālo </w:t>
      </w:r>
      <w:r w:rsidRPr="00F85EE9">
        <w:t>sagatavotību, pieejam</w:t>
      </w:r>
      <w:r w:rsidR="002272D1">
        <w:t>ās</w:t>
      </w:r>
      <w:r w:rsidRPr="00F85EE9">
        <w:t xml:space="preserve"> infrastruktūr</w:t>
      </w:r>
      <w:r w:rsidR="002272D1">
        <w:t>as kvalitāti</w:t>
      </w:r>
      <w:r w:rsidRPr="00F85EE9">
        <w:t xml:space="preserve"> un jauniešu motivāciju iesaistīties arī programmā paredzētajās </w:t>
      </w:r>
      <w:r w:rsidR="005A2E9B">
        <w:t xml:space="preserve">brīvprātīgajās </w:t>
      </w:r>
      <w:r w:rsidRPr="00F85EE9">
        <w:t>aktivitātēs.</w:t>
      </w:r>
    </w:p>
    <w:p w14:paraId="6984A648" w14:textId="77777777" w:rsidR="00741BEB" w:rsidRPr="005522B4" w:rsidRDefault="00741BEB" w:rsidP="005522B4">
      <w:pPr>
        <w:widowControl w:val="0"/>
        <w:shd w:val="clear" w:color="auto" w:fill="FAE1FF"/>
        <w:autoSpaceDE w:val="0"/>
        <w:autoSpaceDN w:val="0"/>
        <w:adjustRightInd w:val="0"/>
        <w:spacing w:before="0" w:line="240" w:lineRule="auto"/>
        <w:ind w:right="74"/>
        <w:rPr>
          <w:rFonts w:eastAsia="Times New Roman"/>
          <w:color w:val="000000"/>
        </w:rPr>
      </w:pPr>
      <w:r w:rsidRPr="005522B4">
        <w:rPr>
          <w:rFonts w:eastAsia="Times New Roman"/>
          <w:color w:val="000000"/>
        </w:rPr>
        <w:t>Cik lielā mērā un vai vispār šī kursa realizācija būtu iespējama attālinātā formātā?</w:t>
      </w:r>
    </w:p>
    <w:p w14:paraId="59981FF1" w14:textId="3F88A890" w:rsidR="00830CCA" w:rsidRDefault="00830CCA" w:rsidP="0078290A">
      <w:r>
        <w:t xml:space="preserve">Mācību programmu, kurās ir ietverti praktiskie elementi, realizēšana attālinātā formātā ir komplicēta, jo praktiskie elementi pēc </w:t>
      </w:r>
      <w:r w:rsidR="00F858C8">
        <w:t xml:space="preserve">savas </w:t>
      </w:r>
      <w:r>
        <w:t>būtības prasa klātienes apstākļus. Teorētisk</w:t>
      </w:r>
      <w:r w:rsidR="00635F24">
        <w:t>ā</w:t>
      </w:r>
      <w:r>
        <w:t xml:space="preserve"> satura apguve attālināti ir iespējama neatkarīgi no izmantotajām metodēm, savukārt praktiskos elementus </w:t>
      </w:r>
      <w:r w:rsidR="00695365">
        <w:t>iespējams</w:t>
      </w:r>
      <w:r>
        <w:t xml:space="preserve"> iedalīt div</w:t>
      </w:r>
      <w:r w:rsidR="00A479AF">
        <w:t>ā</w:t>
      </w:r>
      <w:r>
        <w:t xml:space="preserve">s </w:t>
      </w:r>
      <w:r w:rsidR="00A479AF">
        <w:t>kategorijās</w:t>
      </w:r>
      <w:r>
        <w:t>. Pirm</w:t>
      </w:r>
      <w:r w:rsidR="00A479AF">
        <w:t>ajā</w:t>
      </w:r>
      <w:r>
        <w:t xml:space="preserve"> </w:t>
      </w:r>
      <w:r w:rsidR="00BA4F8B">
        <w:t>ietilpst</w:t>
      </w:r>
      <w:r>
        <w:t xml:space="preserve"> tie</w:t>
      </w:r>
      <w:r w:rsidR="00BA4F8B">
        <w:t xml:space="preserve"> elementi</w:t>
      </w:r>
      <w:r>
        <w:t xml:space="preserve">, kurus skolēns var īstenot </w:t>
      </w:r>
      <w:r w:rsidR="00552DA0">
        <w:t xml:space="preserve">patstāvīgi </w:t>
      </w:r>
      <w:r>
        <w:t>mājas apstākļos un kuru realiz</w:t>
      </w:r>
      <w:r w:rsidR="00271886">
        <w:t>ācija</w:t>
      </w:r>
      <w:r>
        <w:t xml:space="preserve"> nerada apdraudējumu dzīvībai un veselībai. Otr</w:t>
      </w:r>
      <w:r w:rsidR="00271886">
        <w:t>ajā kategorijā</w:t>
      </w:r>
      <w:r>
        <w:t xml:space="preserve"> </w:t>
      </w:r>
      <w:r w:rsidR="006467E4">
        <w:t>ietilpst elementi</w:t>
      </w:r>
      <w:r>
        <w:t xml:space="preserve">, kuru </w:t>
      </w:r>
      <w:r w:rsidR="006B41BF">
        <w:t xml:space="preserve">pilnvērtīga </w:t>
      </w:r>
      <w:r>
        <w:t xml:space="preserve">realizācija bez pasniedzēja klātbūtnes, </w:t>
      </w:r>
      <w:r w:rsidR="006B41BF">
        <w:t>specifiskiem</w:t>
      </w:r>
      <w:r>
        <w:t xml:space="preserve"> apstākļiem vai specializētām ierīcēm nav iespējama vai rada draudus veselībai un dzīvībai. VAM mācību programmā</w:t>
      </w:r>
      <w:r w:rsidR="008D500A">
        <w:t xml:space="preserve"> attālināti</w:t>
      </w:r>
      <w:r>
        <w:t xml:space="preserve"> nav iespējams īstenot tādus elementus kā radiostacijas sagatavošana, ierindas mācība, ieroču sagatavošana, topogrāfija, orientēšanās apvidū vai šaušanas apmācība. No programmas </w:t>
      </w:r>
      <w:r w:rsidR="00DD7262">
        <w:t xml:space="preserve">satura perspektīvas </w:t>
      </w:r>
      <w:r>
        <w:t xml:space="preserve">raugoties, jēgpilna </w:t>
      </w:r>
      <w:r w:rsidR="00896327">
        <w:t xml:space="preserve">apguve </w:t>
      </w:r>
      <w:r>
        <w:t>attālināt</w:t>
      </w:r>
      <w:r w:rsidR="00F76A23">
        <w:t>ā formātā</w:t>
      </w:r>
      <w:r>
        <w:t xml:space="preserve"> nav iespējama vairāk kā pusē programmas.</w:t>
      </w:r>
    </w:p>
    <w:p w14:paraId="0A1FAC99" w14:textId="06ACE147" w:rsidR="0078290A" w:rsidRDefault="00BF67BB" w:rsidP="0078290A">
      <w:r>
        <w:t>J</w:t>
      </w:r>
      <w:r w:rsidR="0078290A">
        <w:t xml:space="preserve">ānorāda, ka 2026. gada 13. martā stājās spēkā </w:t>
      </w:r>
      <w:r>
        <w:t xml:space="preserve">grozījumi </w:t>
      </w:r>
      <w:r w:rsidR="0078290A">
        <w:t>Likumā, kas paredz, ka sākot ar 2026./2027. mācību gadu VAM kā obligāts mācību kurss tiks īstenots arī neklātienes un tālmācības izglītības programmās vispārējās vidējās izglītības līmenī.</w:t>
      </w:r>
      <w:r w:rsidR="0078290A">
        <w:rPr>
          <w:rStyle w:val="FootnoteReference"/>
        </w:rPr>
        <w:footnoteReference w:id="52"/>
      </w:r>
      <w:r w:rsidR="0078290A">
        <w:t xml:space="preserve"> Īstenošana </w:t>
      </w:r>
      <w:r w:rsidR="00AE028E">
        <w:t>paredzēta</w:t>
      </w:r>
      <w:r w:rsidR="0078290A">
        <w:t xml:space="preserve"> kombinētā formātā</w:t>
      </w:r>
      <w:r w:rsidR="00E2761D">
        <w:t>:</w:t>
      </w:r>
      <w:r w:rsidR="000E4E63">
        <w:t xml:space="preserve"> </w:t>
      </w:r>
      <w:r w:rsidR="00E2761D">
        <w:t>t</w:t>
      </w:r>
      <w:r w:rsidR="0078290A">
        <w:t>eorētiskais saturs tiks apgūts attālināti, savukārt tie temati, kuru apguve attālināti objektīvi nav iespējama, tiks realizēti klātienē. Klātien</w:t>
      </w:r>
      <w:r w:rsidR="00617D48">
        <w:t>es nodarbībās</w:t>
      </w:r>
      <w:r w:rsidR="0078290A">
        <w:t xml:space="preserve"> paredzēts apgūt šaušanu ar pneimatiskajiem ieročiem, orientēšanos apvidū, ierindas apmācību un citas praktiskās nodarbības.</w:t>
      </w:r>
      <w:r w:rsidR="007A5167">
        <w:t xml:space="preserve"> </w:t>
      </w:r>
      <w:r w:rsidR="0078290A">
        <w:t xml:space="preserve">Izglītojamajiem, kuri brīvprātīgi piedalīsies vasaras VAM nometnēs ar lauka kaujas iemaņu apmācības bloku, šī apmācība tiks pielīdzināta klātienes </w:t>
      </w:r>
      <w:r w:rsidR="0078290A">
        <w:lastRenderedPageBreak/>
        <w:t>praktiskajām nodarbībām. Savukārt tiem izglītojamajiem, kuri ieguvuši pamata militāro apmācību VAD, profesionālā dienesta, zemessarga vai rezerves karavīra statusā, klātienes nodarbības nebūs jāapgūst</w:t>
      </w:r>
      <w:r w:rsidR="00C05D4F">
        <w:t>.</w:t>
      </w:r>
      <w:r w:rsidR="007A5167">
        <w:rPr>
          <w:rStyle w:val="FootnoteReference"/>
        </w:rPr>
        <w:footnoteReference w:id="53"/>
      </w:r>
    </w:p>
    <w:p w14:paraId="5C1F5D09" w14:textId="331639E2" w:rsidR="00DB5DD4" w:rsidRDefault="0097172E" w:rsidP="0078290A">
      <w:r>
        <w:t>Kopumā var secināt, ka kombinētais formāts lielā mērā ņem vērā šajā sadaļā identificētos teorētiskos apsvērumus</w:t>
      </w:r>
      <w:r w:rsidR="005C52F3">
        <w:t xml:space="preserve">, jo </w:t>
      </w:r>
      <w:r>
        <w:t>t</w:t>
      </w:r>
      <w:r w:rsidR="005C52F3">
        <w:t>iek</w:t>
      </w:r>
      <w:r>
        <w:t xml:space="preserve"> skaidri nodalīt</w:t>
      </w:r>
      <w:r w:rsidR="006F1490">
        <w:t>a</w:t>
      </w:r>
      <w:r>
        <w:t xml:space="preserve"> teorētisko un praktisko elementu apguv</w:t>
      </w:r>
      <w:r w:rsidR="006F1490">
        <w:t>e</w:t>
      </w:r>
      <w:r>
        <w:t xml:space="preserve">, saglabājot klātienes prasību tieši tiem programmas </w:t>
      </w:r>
      <w:r w:rsidR="00303311">
        <w:t>komponentiem</w:t>
      </w:r>
      <w:r>
        <w:t>, kuru kvalitatīva apguve attālināt</w:t>
      </w:r>
      <w:r w:rsidR="00296C7A">
        <w:t>ā formātā</w:t>
      </w:r>
      <w:r>
        <w:t xml:space="preserve"> nav iespējama. </w:t>
      </w:r>
    </w:p>
    <w:p w14:paraId="1B4180AD" w14:textId="77777777" w:rsidR="00741BEB" w:rsidRPr="005522B4" w:rsidRDefault="00741BEB" w:rsidP="005522B4">
      <w:pPr>
        <w:widowControl w:val="0"/>
        <w:shd w:val="clear" w:color="auto" w:fill="FAE1FF"/>
        <w:autoSpaceDE w:val="0"/>
        <w:autoSpaceDN w:val="0"/>
        <w:adjustRightInd w:val="0"/>
        <w:spacing w:before="0" w:line="240" w:lineRule="auto"/>
        <w:ind w:right="74"/>
        <w:rPr>
          <w:rFonts w:eastAsia="Times New Roman"/>
          <w:color w:val="000000"/>
        </w:rPr>
      </w:pPr>
      <w:r w:rsidRPr="005522B4">
        <w:rPr>
          <w:rFonts w:eastAsia="Times New Roman"/>
          <w:color w:val="000000"/>
        </w:rPr>
        <w:t>Cik lielā mērā un kādi kursa uzlabojumi būtu veicami, ja tiek konstatētas būtiskas atšķirības mērķa sasniegšanā reģionos, pašvaldībās un bijušajās tā sauktajās mazākumtautību izglītības iestādēs?</w:t>
      </w:r>
    </w:p>
    <w:p w14:paraId="368E4138" w14:textId="3649BA73" w:rsidR="00741BEB" w:rsidRPr="00904386" w:rsidRDefault="00696E9C" w:rsidP="00741BEB">
      <w:pPr>
        <w:widowControl w:val="0"/>
        <w:spacing w:before="0" w:line="240" w:lineRule="auto"/>
        <w:ind w:right="74"/>
      </w:pPr>
      <w:r>
        <w:t>Veiktā interviju un aptauju datu analīze atklāj</w:t>
      </w:r>
      <w:r w:rsidR="00741BEB" w:rsidRPr="00904386">
        <w:t xml:space="preserve"> atšķirības vairākos aspektos</w:t>
      </w:r>
      <w:r w:rsidR="00B41126">
        <w:t>, kas ietekmē VAM</w:t>
      </w:r>
      <w:r w:rsidR="00116C39">
        <w:t xml:space="preserve"> programmas uztveri un apguves kvalitāti dažādās skolēnu grupās</w:t>
      </w:r>
      <w:r w:rsidR="00741BEB" w:rsidRPr="00904386">
        <w:t>:</w:t>
      </w:r>
    </w:p>
    <w:p w14:paraId="2656D7A6" w14:textId="481952D4" w:rsidR="0073279F" w:rsidRDefault="00741BEB">
      <w:pPr>
        <w:pStyle w:val="ListParagraph"/>
        <w:numPr>
          <w:ilvl w:val="0"/>
          <w:numId w:val="16"/>
        </w:numPr>
        <w:spacing w:line="259" w:lineRule="auto"/>
      </w:pPr>
      <w:r w:rsidRPr="00E83C55">
        <w:rPr>
          <w:b/>
          <w:bCs/>
        </w:rPr>
        <w:t>Dzimtā valoda un etniskā piederība</w:t>
      </w:r>
      <w:r w:rsidRPr="00904386">
        <w:t xml:space="preserve"> </w:t>
      </w:r>
      <w:r w:rsidR="00BB43C5">
        <w:t>izceļas kā</w:t>
      </w:r>
      <w:r w:rsidR="006B2863">
        <w:t xml:space="preserve"> visbiežāk minētais </w:t>
      </w:r>
      <w:r w:rsidR="00087CC0">
        <w:t>un nozīmīgākais</w:t>
      </w:r>
      <w:r w:rsidR="000B6E40">
        <w:t xml:space="preserve"> </w:t>
      </w:r>
      <w:r w:rsidR="00E83C55">
        <w:t>atšķirību</w:t>
      </w:r>
      <w:r w:rsidR="006B2863">
        <w:t xml:space="preserve"> faktors. </w:t>
      </w:r>
      <w:r w:rsidR="00F40D2B">
        <w:t>Jaunsargu i</w:t>
      </w:r>
      <w:r w:rsidR="006B2863">
        <w:t xml:space="preserve">nstruktori norāda, ka </w:t>
      </w:r>
      <w:r w:rsidR="000B6E40">
        <w:t xml:space="preserve">galvenā </w:t>
      </w:r>
      <w:r w:rsidR="006B2863">
        <w:t>problēma bieži vien</w:t>
      </w:r>
      <w:r w:rsidRPr="00904386">
        <w:t xml:space="preserve"> nav </w:t>
      </w:r>
      <w:r w:rsidR="000B6E40">
        <w:t xml:space="preserve">negatīvā </w:t>
      </w:r>
      <w:r w:rsidRPr="00904386">
        <w:t>attieksm</w:t>
      </w:r>
      <w:r w:rsidR="000B6E40">
        <w:t>e</w:t>
      </w:r>
      <w:r w:rsidRPr="00904386">
        <w:t xml:space="preserve">, bet </w:t>
      </w:r>
      <w:r w:rsidR="00CD37C4">
        <w:t xml:space="preserve">gan </w:t>
      </w:r>
      <w:r w:rsidRPr="00904386">
        <w:t>nespējā pilnvērtīgi uztvert saturu latviešu valodā, īpaši militār</w:t>
      </w:r>
      <w:r w:rsidR="00062DC9">
        <w:t>ās</w:t>
      </w:r>
      <w:r w:rsidRPr="00904386">
        <w:t xml:space="preserve"> terminoloģij</w:t>
      </w:r>
      <w:r w:rsidR="00062DC9">
        <w:t>as kontekstā</w:t>
      </w:r>
      <w:r w:rsidRPr="00904386">
        <w:t xml:space="preserve">. Vienlaikus </w:t>
      </w:r>
      <w:r w:rsidR="00F40D2B">
        <w:t>jaunsargu</w:t>
      </w:r>
      <w:r w:rsidRPr="00904386">
        <w:t xml:space="preserve"> instruktori uzsver, ka </w:t>
      </w:r>
      <w:r w:rsidR="00554F93">
        <w:t xml:space="preserve">jauniešu </w:t>
      </w:r>
      <w:r w:rsidRPr="00904386">
        <w:t>pozitīva iesaiste būtiski pieaug</w:t>
      </w:r>
      <w:r w:rsidR="00554F93">
        <w:t xml:space="preserve"> gadījumos</w:t>
      </w:r>
      <w:r w:rsidRPr="00904386">
        <w:t xml:space="preserve">, </w:t>
      </w:r>
      <w:r w:rsidR="00554F93">
        <w:t>kad</w:t>
      </w:r>
      <w:r w:rsidRPr="00904386">
        <w:t xml:space="preserve"> </w:t>
      </w:r>
      <w:r w:rsidR="00F40D2B">
        <w:t xml:space="preserve">jaunsargu </w:t>
      </w:r>
      <w:r w:rsidRPr="00904386">
        <w:t>instruktor</w:t>
      </w:r>
      <w:r w:rsidR="00D93A22">
        <w:t>am izdodas</w:t>
      </w:r>
      <w:r w:rsidRPr="00904386">
        <w:t xml:space="preserve"> iegūt </w:t>
      </w:r>
      <w:r w:rsidR="001D62AE">
        <w:t>viņu</w:t>
      </w:r>
      <w:r w:rsidRPr="00904386">
        <w:t xml:space="preserve"> uzticību un skaidri nodalīt mācību saturu no ideoloģiskas konfrontācijas</w:t>
      </w:r>
      <w:r w:rsidR="00B00DC2">
        <w:t>. Tiek atzīmēts, ka</w:t>
      </w:r>
      <w:r w:rsidR="006B2863">
        <w:t xml:space="preserve"> krievvalodīgi jaunieši </w:t>
      </w:r>
      <w:r w:rsidR="00433AD5">
        <w:t xml:space="preserve">atsevišķos gadījumos </w:t>
      </w:r>
      <w:r w:rsidR="006B2863">
        <w:t xml:space="preserve">ir aktīvāki un motivētāki </w:t>
      </w:r>
      <w:r w:rsidR="00EE6806">
        <w:t>nekā viņu latviski runājošie klasesbiedri</w:t>
      </w:r>
      <w:r w:rsidR="006B2863">
        <w:t xml:space="preserve">. </w:t>
      </w:r>
      <w:r w:rsidR="00F77C24">
        <w:t>V</w:t>
      </w:r>
      <w:r w:rsidRPr="00904386">
        <w:t xml:space="preserve">alodas </w:t>
      </w:r>
      <w:r w:rsidR="006B2863">
        <w:t>barjer</w:t>
      </w:r>
      <w:r w:rsidR="00F77C24">
        <w:t xml:space="preserve">as mazināšanai </w:t>
      </w:r>
      <w:r w:rsidR="00F40D2B">
        <w:t>jaunsargu</w:t>
      </w:r>
      <w:r w:rsidRPr="00904386">
        <w:t xml:space="preserve"> instruktori </w:t>
      </w:r>
      <w:r w:rsidR="00F77C24">
        <w:t>pie</w:t>
      </w:r>
      <w:r w:rsidRPr="00904386">
        <w:t>ļauj telefonu</w:t>
      </w:r>
      <w:r w:rsidR="008F14A6">
        <w:t xml:space="preserve"> izmantošanu</w:t>
      </w:r>
      <w:r w:rsidR="006B2863">
        <w:t xml:space="preserve"> tulko</w:t>
      </w:r>
      <w:r w:rsidR="008F14A6">
        <w:t>šanai</w:t>
      </w:r>
      <w:r w:rsidR="006B2863">
        <w:t xml:space="preserve">, </w:t>
      </w:r>
      <w:r w:rsidR="00245736">
        <w:t xml:space="preserve">organizē savstarpēju </w:t>
      </w:r>
      <w:r w:rsidRPr="00904386">
        <w:t>satur</w:t>
      </w:r>
      <w:r w:rsidR="00245736">
        <w:t>a</w:t>
      </w:r>
      <w:r w:rsidR="007902A9">
        <w:t xml:space="preserve"> tulkošanu starp skolēniem un </w:t>
      </w:r>
      <w:r w:rsidR="006B2863">
        <w:t>sniedz</w:t>
      </w:r>
      <w:r w:rsidRPr="00904386">
        <w:t xml:space="preserve"> papildu </w:t>
      </w:r>
      <w:r w:rsidR="006B2863">
        <w:t xml:space="preserve">individuālus </w:t>
      </w:r>
      <w:r w:rsidRPr="00904386">
        <w:t xml:space="preserve">skaidrojumus, tomēr lielās grupās </w:t>
      </w:r>
      <w:r w:rsidR="00153B3E">
        <w:t xml:space="preserve">šāda individualizēta pieeja </w:t>
      </w:r>
      <w:r w:rsidRPr="00904386">
        <w:t xml:space="preserve">ir būtiski </w:t>
      </w:r>
      <w:r w:rsidR="00153B3E">
        <w:t>apgrūtināta</w:t>
      </w:r>
      <w:r w:rsidRPr="00904386">
        <w:t>.</w:t>
      </w:r>
      <w:r w:rsidR="00696E9C" w:rsidRPr="00696E9C">
        <w:t xml:space="preserve"> </w:t>
      </w:r>
    </w:p>
    <w:p w14:paraId="0A68E155" w14:textId="768F1B30" w:rsidR="00741BEB" w:rsidRPr="00904386" w:rsidRDefault="00696E9C" w:rsidP="0073279F">
      <w:pPr>
        <w:pStyle w:val="ListParagraph"/>
        <w:spacing w:line="259" w:lineRule="auto"/>
      </w:pPr>
      <w:r>
        <w:t>Aptaujas dati šo</w:t>
      </w:r>
      <w:r w:rsidR="00C902E5">
        <w:t>s</w:t>
      </w:r>
      <w:r>
        <w:t xml:space="preserve"> novērojumu</w:t>
      </w:r>
      <w:r w:rsidR="00C902E5">
        <w:t>s</w:t>
      </w:r>
      <w:r>
        <w:t xml:space="preserve"> kvantitatīvi apstiprina </w:t>
      </w:r>
      <w:r w:rsidR="00B079B5">
        <w:t>–</w:t>
      </w:r>
      <w:r>
        <w:t xml:space="preserve"> respondenti, kuriem latviešu valoda ir dzimtā, ievērojami biežāk piekrīt</w:t>
      </w:r>
      <w:r w:rsidR="00CD3755">
        <w:t xml:space="preserve"> apgalvojumam</w:t>
      </w:r>
      <w:r>
        <w:t xml:space="preserve">, ka Latvijas pilsoņa pienākums ir aizsargāt valsti, </w:t>
      </w:r>
      <w:r w:rsidR="00DB583E">
        <w:t xml:space="preserve">un uzrāda </w:t>
      </w:r>
      <w:r w:rsidR="008906E2">
        <w:t>augstākus rādītājus</w:t>
      </w:r>
      <w:r w:rsidR="00566788">
        <w:t xml:space="preserve"> </w:t>
      </w:r>
      <w:r>
        <w:t>lepnum</w:t>
      </w:r>
      <w:r w:rsidR="008906E2">
        <w:t>ā</w:t>
      </w:r>
      <w:r>
        <w:t xml:space="preserve"> par Latvijas pilsonību. </w:t>
      </w:r>
      <w:r w:rsidR="00A5532E">
        <w:t xml:space="preserve">Tāpat </w:t>
      </w:r>
      <w:r>
        <w:t>VAM ieviešanas mērķi ievērojami biežāk nav bijuši skaidri skolēniem, kuriem latviešu nav dzimtā vai vienīgā dzimtā valoda. Prasmju pašvērtējumā latviešu valodas grupa uzrāda augstākus vērtējumus vairākās jomās, īpaši praktisko iemaņu, sadarbības, kritiskās domāšanas un izpratnes par pilsoņa lomu ziņā, liecin</w:t>
      </w:r>
      <w:r w:rsidR="003F3D54">
        <w:t>ot</w:t>
      </w:r>
      <w:r>
        <w:t xml:space="preserve"> par atšķirīgu pieredzi ar VAM saturu</w:t>
      </w:r>
      <w:r w:rsidR="00BB739C">
        <w:t xml:space="preserve"> starp abām grupām</w:t>
      </w:r>
      <w:r>
        <w:t>.</w:t>
      </w:r>
    </w:p>
    <w:p w14:paraId="0B2D474A" w14:textId="1185A280" w:rsidR="004A5BE4" w:rsidRPr="004A5BE4" w:rsidRDefault="004A5BE4">
      <w:pPr>
        <w:pStyle w:val="ListParagraph"/>
        <w:numPr>
          <w:ilvl w:val="0"/>
          <w:numId w:val="16"/>
        </w:numPr>
        <w:spacing w:line="259" w:lineRule="auto"/>
        <w:rPr>
          <w:b/>
          <w:bCs/>
        </w:rPr>
      </w:pPr>
      <w:r>
        <w:rPr>
          <w:rStyle w:val="Strong"/>
        </w:rPr>
        <w:t>Reģionālās un apdzīvotās vietas atšķirības</w:t>
      </w:r>
      <w:r>
        <w:t xml:space="preserve"> ir otrs nozīmīgais diferenciācijas faktors. Lielajās pilsētās lielākais izaicinājums ir piemērotu teritoriju trūkums lauka kaujas un šaušanas iemaņu nodarbību veikšanai, savukārt mazajās pilsētās un </w:t>
      </w:r>
      <w:r w:rsidR="00D101B9">
        <w:t xml:space="preserve">lauku </w:t>
      </w:r>
      <w:r>
        <w:t xml:space="preserve">reģionos </w:t>
      </w:r>
      <w:r w:rsidR="00D101B9">
        <w:t>pieejamība</w:t>
      </w:r>
      <w:r>
        <w:t xml:space="preserve"> mežiem un pļavām</w:t>
      </w:r>
      <w:r w:rsidR="00D101B9">
        <w:t xml:space="preserve"> ir būtiski labāka</w:t>
      </w:r>
      <w:r>
        <w:t xml:space="preserve">. </w:t>
      </w:r>
      <w:r w:rsidRPr="004A5BE4">
        <w:rPr>
          <w:rStyle w:val="Strong"/>
          <w:b w:val="0"/>
          <w:bCs w:val="0"/>
        </w:rPr>
        <w:t xml:space="preserve">Aptaujas dati </w:t>
      </w:r>
      <w:r w:rsidR="00D101B9">
        <w:rPr>
          <w:rStyle w:val="Strong"/>
          <w:b w:val="0"/>
          <w:bCs w:val="0"/>
        </w:rPr>
        <w:t xml:space="preserve">liecina, ka </w:t>
      </w:r>
      <w:r w:rsidR="000D7263">
        <w:rPr>
          <w:rStyle w:val="Strong"/>
          <w:b w:val="0"/>
          <w:bCs w:val="0"/>
        </w:rPr>
        <w:t>augstākie prasmju pašvērtējumi</w:t>
      </w:r>
      <w:r w:rsidRPr="004A5BE4">
        <w:rPr>
          <w:rStyle w:val="Strong"/>
          <w:b w:val="0"/>
          <w:bCs w:val="0"/>
        </w:rPr>
        <w:t xml:space="preserve"> reģionālā griezumā </w:t>
      </w:r>
      <w:r w:rsidR="0016254E">
        <w:rPr>
          <w:rStyle w:val="Strong"/>
          <w:b w:val="0"/>
          <w:bCs w:val="0"/>
        </w:rPr>
        <w:t>vērojami</w:t>
      </w:r>
      <w:r w:rsidRPr="004A5BE4">
        <w:rPr>
          <w:rStyle w:val="Strong"/>
          <w:b w:val="0"/>
          <w:bCs w:val="0"/>
        </w:rPr>
        <w:t xml:space="preserve"> Zemgales</w:t>
      </w:r>
      <w:r w:rsidR="003311E8">
        <w:rPr>
          <w:rStyle w:val="Strong"/>
          <w:b w:val="0"/>
          <w:bCs w:val="0"/>
        </w:rPr>
        <w:t xml:space="preserve"> </w:t>
      </w:r>
      <w:r w:rsidRPr="004A5BE4">
        <w:rPr>
          <w:rStyle w:val="Strong"/>
          <w:b w:val="0"/>
          <w:bCs w:val="0"/>
        </w:rPr>
        <w:t xml:space="preserve">un Kurzemes skolēnu vidū, bet zemākie </w:t>
      </w:r>
      <w:r w:rsidR="002E36C0">
        <w:rPr>
          <w:rStyle w:val="Strong"/>
          <w:b w:val="0"/>
          <w:bCs w:val="0"/>
        </w:rPr>
        <w:t xml:space="preserve">– </w:t>
      </w:r>
      <w:r w:rsidRPr="004A5BE4">
        <w:rPr>
          <w:rStyle w:val="Strong"/>
          <w:b w:val="0"/>
          <w:bCs w:val="0"/>
        </w:rPr>
        <w:t>Rīgas reģionā</w:t>
      </w:r>
      <w:r>
        <w:rPr>
          <w:rStyle w:val="Strong"/>
          <w:b w:val="0"/>
          <w:bCs w:val="0"/>
        </w:rPr>
        <w:t xml:space="preserve">. </w:t>
      </w:r>
      <w:r w:rsidRPr="004A5BE4">
        <w:rPr>
          <w:rStyle w:val="Strong"/>
          <w:b w:val="0"/>
          <w:bCs w:val="0"/>
        </w:rPr>
        <w:t>Tāpat skolēni no mazākām pilsētām un lauku teritorijām biežāk norāda</w:t>
      </w:r>
      <w:r w:rsidR="002E36C0">
        <w:rPr>
          <w:rStyle w:val="Strong"/>
          <w:b w:val="0"/>
          <w:bCs w:val="0"/>
        </w:rPr>
        <w:t xml:space="preserve"> uz </w:t>
      </w:r>
      <w:r w:rsidRPr="004A5BE4">
        <w:rPr>
          <w:rStyle w:val="Strong"/>
          <w:b w:val="0"/>
          <w:bCs w:val="0"/>
        </w:rPr>
        <w:t>lielāk</w:t>
      </w:r>
      <w:r w:rsidR="002E36C0">
        <w:rPr>
          <w:rStyle w:val="Strong"/>
          <w:b w:val="0"/>
          <w:bCs w:val="0"/>
        </w:rPr>
        <w:t>ām</w:t>
      </w:r>
      <w:r w:rsidRPr="004A5BE4">
        <w:rPr>
          <w:rStyle w:val="Strong"/>
          <w:b w:val="0"/>
          <w:bCs w:val="0"/>
        </w:rPr>
        <w:t xml:space="preserve"> iespēj</w:t>
      </w:r>
      <w:r w:rsidR="002E36C0">
        <w:rPr>
          <w:rStyle w:val="Strong"/>
          <w:b w:val="0"/>
          <w:bCs w:val="0"/>
        </w:rPr>
        <w:t>ām</w:t>
      </w:r>
      <w:r w:rsidRPr="004A5BE4">
        <w:rPr>
          <w:rStyle w:val="Strong"/>
          <w:b w:val="0"/>
          <w:bCs w:val="0"/>
        </w:rPr>
        <w:t xml:space="preserve"> apgūt lauka kaujas iemaņas, šaušanu un militāro taktiku</w:t>
      </w:r>
      <w:r w:rsidR="00E1564D">
        <w:rPr>
          <w:rStyle w:val="Strong"/>
          <w:b w:val="0"/>
          <w:bCs w:val="0"/>
        </w:rPr>
        <w:t>, turpretī</w:t>
      </w:r>
      <w:r w:rsidRPr="004A5BE4">
        <w:rPr>
          <w:rStyle w:val="Strong"/>
          <w:b w:val="0"/>
          <w:bCs w:val="0"/>
        </w:rPr>
        <w:t xml:space="preserve"> Rīgas skolēni biežāk </w:t>
      </w:r>
      <w:r w:rsidR="00104509">
        <w:rPr>
          <w:rStyle w:val="Strong"/>
          <w:b w:val="0"/>
          <w:bCs w:val="0"/>
        </w:rPr>
        <w:t>atzīst</w:t>
      </w:r>
      <w:r w:rsidRPr="004A5BE4">
        <w:rPr>
          <w:rStyle w:val="Strong"/>
          <w:b w:val="0"/>
          <w:bCs w:val="0"/>
        </w:rPr>
        <w:t xml:space="preserve">, ka apgūtās zināšanas un prasmes </w:t>
      </w:r>
      <w:r w:rsidR="00E40895">
        <w:rPr>
          <w:rStyle w:val="Strong"/>
          <w:b w:val="0"/>
          <w:bCs w:val="0"/>
        </w:rPr>
        <w:t>šķitušas mazāk lietderīgas</w:t>
      </w:r>
      <w:r w:rsidRPr="004A5BE4">
        <w:rPr>
          <w:rStyle w:val="Strong"/>
          <w:b w:val="0"/>
          <w:bCs w:val="0"/>
        </w:rPr>
        <w:t>.</w:t>
      </w:r>
      <w:r w:rsidRPr="004A5BE4">
        <w:rPr>
          <w:b/>
          <w:bCs/>
        </w:rPr>
        <w:t xml:space="preserve"> </w:t>
      </w:r>
      <w:r w:rsidR="000D34FB">
        <w:t>Vienlaikus, i</w:t>
      </w:r>
      <w:r w:rsidRPr="004A5BE4">
        <w:t xml:space="preserve">zglītības iestādēs Rīgā, Daugavpilī un Rēzeknē </w:t>
      </w:r>
      <w:r w:rsidR="00F40D2B">
        <w:t>jaunsargu</w:t>
      </w:r>
      <w:r w:rsidRPr="004A5BE4">
        <w:t xml:space="preserve"> instruktori papildus saskaras ar specifiskiem izaicinājumiem saistībā ar valodas barjeru un ideoloģisko</w:t>
      </w:r>
      <w:r w:rsidRPr="004A5BE4">
        <w:rPr>
          <w:b/>
          <w:bCs/>
        </w:rPr>
        <w:t xml:space="preserve"> </w:t>
      </w:r>
      <w:r w:rsidRPr="0010082E">
        <w:t>vidi. Tāpat izaicinājumi ir saistīti ar inventāra loģistiku</w:t>
      </w:r>
      <w:r w:rsidR="00566A7A">
        <w:t xml:space="preserve"> skolās</w:t>
      </w:r>
      <w:r w:rsidRPr="0010082E">
        <w:t xml:space="preserve">, </w:t>
      </w:r>
      <w:r w:rsidR="0025539E">
        <w:t>kurās</w:t>
      </w:r>
      <w:r w:rsidRPr="0010082E">
        <w:t xml:space="preserve"> nav noliktavas</w:t>
      </w:r>
      <w:r w:rsidR="0075729A">
        <w:t xml:space="preserve"> telpu</w:t>
      </w:r>
      <w:r w:rsidRPr="0010082E">
        <w:t>.</w:t>
      </w:r>
    </w:p>
    <w:p w14:paraId="20A2F2F9" w14:textId="6A58B7CC" w:rsidR="00FD1774" w:rsidRDefault="0075729A">
      <w:pPr>
        <w:pStyle w:val="ListParagraph"/>
        <w:numPr>
          <w:ilvl w:val="0"/>
          <w:numId w:val="16"/>
        </w:numPr>
        <w:spacing w:line="259" w:lineRule="auto"/>
        <w:rPr>
          <w:rStyle w:val="Strong"/>
          <w:b w:val="0"/>
          <w:bCs w:val="0"/>
        </w:rPr>
      </w:pPr>
      <w:r>
        <w:rPr>
          <w:b/>
          <w:bCs/>
        </w:rPr>
        <w:t xml:space="preserve">Izglītības iestādes </w:t>
      </w:r>
      <w:r w:rsidR="00741BEB" w:rsidRPr="003D74D9">
        <w:rPr>
          <w:b/>
          <w:bCs/>
        </w:rPr>
        <w:t>tip</w:t>
      </w:r>
      <w:r>
        <w:rPr>
          <w:b/>
          <w:bCs/>
        </w:rPr>
        <w:t>s</w:t>
      </w:r>
      <w:r w:rsidR="00741BEB" w:rsidRPr="00904386">
        <w:t xml:space="preserve"> </w:t>
      </w:r>
      <w:r w:rsidR="0010082E">
        <w:t>rada</w:t>
      </w:r>
      <w:r>
        <w:t xml:space="preserve"> vēl vienu nozīmīgu</w:t>
      </w:r>
      <w:r w:rsidR="0010082E">
        <w:t xml:space="preserve"> atšķirīb</w:t>
      </w:r>
      <w:r>
        <w:t>u dimensiju</w:t>
      </w:r>
      <w:r w:rsidR="0010082E">
        <w:t xml:space="preserve">. </w:t>
      </w:r>
      <w:r w:rsidR="003D74D9">
        <w:t xml:space="preserve">Ģimnāzijās jaunieši parasti ir motivētāki, aktīvāk iesaistās un </w:t>
      </w:r>
      <w:r w:rsidR="00084F6F">
        <w:t>labāk izprot</w:t>
      </w:r>
      <w:r w:rsidR="003D74D9">
        <w:t xml:space="preserve"> mācību mērķi. Tehnikumos un profesionālajās skolās izaicinājumus rada mācību prakses, kuru laikā skolēni vairākus mēnešus </w:t>
      </w:r>
      <w:r w:rsidR="008332E4">
        <w:t>uzturas ārpus</w:t>
      </w:r>
      <w:r w:rsidR="003D74D9">
        <w:t xml:space="preserve"> skol</w:t>
      </w:r>
      <w:r w:rsidR="00B92922">
        <w:t>as, kā rezultātā</w:t>
      </w:r>
      <w:r w:rsidR="003D74D9">
        <w:t xml:space="preserve"> VAM kurss tiek realizēts intensīvi, piemēram, vienas nedēļas laikā, kas </w:t>
      </w:r>
      <w:r w:rsidR="001D6B03">
        <w:t>negatīvi ietekmē</w:t>
      </w:r>
      <w:r w:rsidR="003D74D9">
        <w:t xml:space="preserve"> zināšanu noturību ilgtermiņā. Mākslas un mūzikas skolās VAM </w:t>
      </w:r>
      <w:r w:rsidR="001D6B03">
        <w:t xml:space="preserve">bieži vien </w:t>
      </w:r>
      <w:r w:rsidR="003D74D9">
        <w:t xml:space="preserve">tiek pielāgots </w:t>
      </w:r>
      <w:r w:rsidR="00476C93">
        <w:t xml:space="preserve">konkrētās iestādes </w:t>
      </w:r>
      <w:r w:rsidR="003D74D9">
        <w:t xml:space="preserve">specifiskajam </w:t>
      </w:r>
      <w:r w:rsidR="00476C93">
        <w:t xml:space="preserve">mācību </w:t>
      </w:r>
      <w:r w:rsidR="003D74D9">
        <w:t xml:space="preserve">ritmam. </w:t>
      </w:r>
      <w:r w:rsidR="003D74D9" w:rsidRPr="003D74D9">
        <w:rPr>
          <w:rStyle w:val="Strong"/>
          <w:b w:val="0"/>
          <w:bCs w:val="0"/>
        </w:rPr>
        <w:t xml:space="preserve">Aptaujas dati norāda, ka profesionālo skolu audzēkņi nedaudz zemāk vērtē iespējas apgūt darbības ar ieročiem, </w:t>
      </w:r>
      <w:r w:rsidR="00373472">
        <w:t>savukārt ģimnāziju skolēni zemāk vērtē militārās taktikas apguves iespējas</w:t>
      </w:r>
      <w:r w:rsidR="00721B18">
        <w:t>.</w:t>
      </w:r>
      <w:r w:rsidR="00953A8D">
        <w:t xml:space="preserve"> </w:t>
      </w:r>
      <w:r w:rsidR="00721B18">
        <w:t>Vienlaikus tieši</w:t>
      </w:r>
      <w:r w:rsidR="00953A8D">
        <w:t xml:space="preserve"> </w:t>
      </w:r>
      <w:r w:rsidR="00373472">
        <w:t xml:space="preserve">ģimnāziju/liceju audzēkņi uzrāda augstāko </w:t>
      </w:r>
      <w:r w:rsidR="00373472">
        <w:lastRenderedPageBreak/>
        <w:t xml:space="preserve">pašvērtējumu izpratnē par pilsoņa lomu valsts aizsardzībā salīdzinājumā ar citu </w:t>
      </w:r>
      <w:r w:rsidR="00C013D8">
        <w:t>izglītības iestāžu</w:t>
      </w:r>
      <w:r w:rsidR="00373472">
        <w:t xml:space="preserve"> tipiem.</w:t>
      </w:r>
    </w:p>
    <w:p w14:paraId="64AF6CC0" w14:textId="58D6AA2E" w:rsidR="00FD1774" w:rsidRDefault="00FD1774">
      <w:pPr>
        <w:pStyle w:val="ListParagraph"/>
        <w:numPr>
          <w:ilvl w:val="0"/>
          <w:numId w:val="16"/>
        </w:numPr>
        <w:spacing w:line="259" w:lineRule="auto"/>
      </w:pPr>
      <w:r>
        <w:rPr>
          <w:rStyle w:val="Strong"/>
        </w:rPr>
        <w:t>Dzimuma griezumā</w:t>
      </w:r>
      <w:r>
        <w:t xml:space="preserve"> aptaujas dati </w:t>
      </w:r>
      <w:r w:rsidR="008F7677">
        <w:t>liecina</w:t>
      </w:r>
      <w:r>
        <w:t xml:space="preserve">, ka </w:t>
      </w:r>
      <w:r w:rsidR="00115557">
        <w:t>meitenes</w:t>
      </w:r>
      <w:r>
        <w:t xml:space="preserve"> augstāk vērtē sadarbību, disciplīnu un izpratni par pilsoņa lomu valsts aizsardzībā, savukārt </w:t>
      </w:r>
      <w:r w:rsidR="00115557">
        <w:t xml:space="preserve">zēni </w:t>
      </w:r>
      <w:r>
        <w:t xml:space="preserve">biežāk norāda uz iesaisti pilsoniskās līdzdalības aktivitātēs un </w:t>
      </w:r>
      <w:r w:rsidR="00847069">
        <w:t xml:space="preserve">pieredzi ar </w:t>
      </w:r>
      <w:r>
        <w:t>dronu izmantošan</w:t>
      </w:r>
      <w:r w:rsidR="00847069">
        <w:t>u</w:t>
      </w:r>
      <w:r>
        <w:t xml:space="preserve">. </w:t>
      </w:r>
      <w:r w:rsidR="00F40D2B">
        <w:t>Jaunsargu i</w:t>
      </w:r>
      <w:r>
        <w:t>nstruktor</w:t>
      </w:r>
      <w:r w:rsidR="00667FA1">
        <w:t>u novērojumi</w:t>
      </w:r>
      <w:r>
        <w:t xml:space="preserve"> apstiprina, ka meitenes biežāk pievērš uzmanību detaļām, instrukcijām un teor</w:t>
      </w:r>
      <w:r w:rsidR="00E377DE">
        <w:t>ētiskajam saturam</w:t>
      </w:r>
      <w:r>
        <w:t xml:space="preserve">, </w:t>
      </w:r>
      <w:r w:rsidR="00E377DE">
        <w:t xml:space="preserve">turpretī </w:t>
      </w:r>
      <w:r>
        <w:t xml:space="preserve">puiši </w:t>
      </w:r>
      <w:r w:rsidR="00434A24">
        <w:t>izteiktāk</w:t>
      </w:r>
      <w:r>
        <w:t xml:space="preserve"> iesaistās praktiskajās nodarbībās. Kopumā dzimuma atšķirības nav uzskatāmas par kritisku izaicinājumu programmas mērķa sasniegšana</w:t>
      </w:r>
      <w:r w:rsidR="00FE3AB3">
        <w:t>s perspektīvā</w:t>
      </w:r>
      <w:r>
        <w:t>.</w:t>
      </w:r>
    </w:p>
    <w:p w14:paraId="5FA4EC38" w14:textId="6770F4BA" w:rsidR="00741BEB" w:rsidRDefault="00741BEB" w:rsidP="00FD1774">
      <w:pPr>
        <w:spacing w:line="259" w:lineRule="auto"/>
      </w:pPr>
      <w:r w:rsidRPr="00904386">
        <w:t>Tāpat jaunsargu instruktori ir novērojuši</w:t>
      </w:r>
      <w:r w:rsidR="0007716B">
        <w:t xml:space="preserve"> izteiktu dinamiku</w:t>
      </w:r>
      <w:r w:rsidR="00041EC8">
        <w:t xml:space="preserve"> </w:t>
      </w:r>
      <w:r w:rsidRPr="00904386">
        <w:t>mācību gad</w:t>
      </w:r>
      <w:r w:rsidR="00041EC8">
        <w:t xml:space="preserve">u griezumā </w:t>
      </w:r>
      <w:r w:rsidR="00541E09">
        <w:t>–</w:t>
      </w:r>
      <w:r w:rsidR="00041EC8">
        <w:t xml:space="preserve"> </w:t>
      </w:r>
      <w:r w:rsidR="00541E09">
        <w:t xml:space="preserve">pirmajā gadā </w:t>
      </w:r>
      <w:r w:rsidRPr="00904386">
        <w:t xml:space="preserve">jaunieši biežāk ir atturīgi vai nedroši, savukārt otrajā gadā iesaiste, izpratne un atvērtība pieaug. </w:t>
      </w:r>
      <w:r w:rsidR="00FD1774">
        <w:t xml:space="preserve">To </w:t>
      </w:r>
      <w:r w:rsidR="00756BD6">
        <w:t>apstiprina</w:t>
      </w:r>
      <w:r w:rsidR="00FD1774">
        <w:t xml:space="preserve"> arī FGD</w:t>
      </w:r>
      <w:r w:rsidR="002F7D4D">
        <w:t xml:space="preserve"> sniegtā informācija</w:t>
      </w:r>
      <w:r w:rsidR="00AF6294">
        <w:t xml:space="preserve">: jaunieši </w:t>
      </w:r>
      <w:r w:rsidR="00FD1774">
        <w:t>norād</w:t>
      </w:r>
      <w:r w:rsidR="00AF6294">
        <w:t>a</w:t>
      </w:r>
      <w:r w:rsidR="00FD1774">
        <w:t>, ka sāk</w:t>
      </w:r>
      <w:r w:rsidR="00A57D7B">
        <w:t>otnējā</w:t>
      </w:r>
      <w:r w:rsidR="00FD1774">
        <w:t xml:space="preserve"> nedrošība un neziņa par VAM </w:t>
      </w:r>
      <w:r w:rsidR="00490560">
        <w:t>īstenošanu</w:t>
      </w:r>
      <w:r w:rsidR="00E53289">
        <w:t xml:space="preserve"> pakāpeniski mazinās mācību procesa ga</w:t>
      </w:r>
      <w:r w:rsidR="005F171D">
        <w:t>i</w:t>
      </w:r>
      <w:r w:rsidR="00E53289">
        <w:t>tā.</w:t>
      </w:r>
      <w:r w:rsidR="00490560">
        <w:t xml:space="preserve"> </w:t>
      </w:r>
      <w:r w:rsidR="005F171D">
        <w:t xml:space="preserve">Šī dinamika liecina, ka </w:t>
      </w:r>
      <w:r w:rsidRPr="00904386">
        <w:t xml:space="preserve">VAM ietekme ir </w:t>
      </w:r>
      <w:r w:rsidR="005F171D">
        <w:t xml:space="preserve">raksturīgi </w:t>
      </w:r>
      <w:r w:rsidRPr="00904386">
        <w:t>pakāpeniska un cieši saistīta ar ieradumu</w:t>
      </w:r>
      <w:r w:rsidR="00A70523">
        <w:t xml:space="preserve"> veidošanos</w:t>
      </w:r>
      <w:r w:rsidRPr="00904386">
        <w:t xml:space="preserve">, uzticības </w:t>
      </w:r>
      <w:r w:rsidR="00A70523">
        <w:t>nostiprināšanos</w:t>
      </w:r>
      <w:r w:rsidRPr="00904386">
        <w:t xml:space="preserve"> un </w:t>
      </w:r>
      <w:r w:rsidR="00A70523">
        <w:t xml:space="preserve">ilgstošas </w:t>
      </w:r>
      <w:r w:rsidRPr="00904386">
        <w:t>sadarbīb</w:t>
      </w:r>
      <w:r w:rsidR="00A70523">
        <w:t>as attīstīšanos</w:t>
      </w:r>
      <w:r w:rsidRPr="00904386">
        <w:t xml:space="preserve"> ar jaunsargu instruktoru.</w:t>
      </w:r>
    </w:p>
    <w:p w14:paraId="55F16B51" w14:textId="6D13D3C1" w:rsidR="00FD46DC" w:rsidRDefault="00A00B59" w:rsidP="00FD1774">
      <w:pPr>
        <w:spacing w:line="259" w:lineRule="auto"/>
      </w:pPr>
      <w:r w:rsidRPr="00A00B59">
        <w:t>Konstatētās atšķirības norāda uz vairākiem ieteicamiem uzlabojumiem</w:t>
      </w:r>
      <w:r w:rsidR="002D75D5">
        <w:t xml:space="preserve"> programmas īstenošanas kvalitātes nodrošināšanā</w:t>
      </w:r>
      <w:r w:rsidRPr="00A00B59">
        <w:t xml:space="preserve">. Pirmkārt, </w:t>
      </w:r>
      <w:r w:rsidR="00F40D2B">
        <w:t>jaunsargu</w:t>
      </w:r>
      <w:r w:rsidRPr="00A00B59">
        <w:t xml:space="preserve"> instruktoru sagatavošanā būtu jāpaplašina diferencētas mācīšanas prasmju apguve, tas ir, </w:t>
      </w:r>
      <w:r w:rsidR="002D534E">
        <w:t xml:space="preserve">spēja pielāgot </w:t>
      </w:r>
      <w:r w:rsidRPr="00A00B59">
        <w:t>mācīšanas pieej</w:t>
      </w:r>
      <w:r w:rsidR="002D534E">
        <w:t>u</w:t>
      </w:r>
      <w:r w:rsidRPr="00A00B59">
        <w:t xml:space="preserve"> dažādiem skolēniem, tai skaitā izmantojot atšķirīgus didaktiskos modeļus. </w:t>
      </w:r>
      <w:r w:rsidR="00A16922">
        <w:t xml:space="preserve">Šī vajadzība ir </w:t>
      </w:r>
      <w:r w:rsidRPr="00A00B59">
        <w:t xml:space="preserve">īpaši </w:t>
      </w:r>
      <w:r w:rsidR="00A16922">
        <w:t>izteikta</w:t>
      </w:r>
      <w:r w:rsidRPr="00A00B59">
        <w:t xml:space="preserve"> darb</w:t>
      </w:r>
      <w:r w:rsidR="00A16922">
        <w:t>ā</w:t>
      </w:r>
      <w:r w:rsidRPr="00A00B59">
        <w:t xml:space="preserve"> ar lingvistiski daudzveidīgām grupām, kur</w:t>
      </w:r>
      <w:r w:rsidR="005E44BA">
        <w:t>ās</w:t>
      </w:r>
      <w:r w:rsidRPr="00A00B59">
        <w:t xml:space="preserve"> valodas barjera tieši ietekmē satura uztveri un pilsoniskās attieksmes veidošanos. </w:t>
      </w:r>
      <w:r>
        <w:t>Kā norāda JC pārstāvji, šāda pieeja jau tiek attīstīta</w:t>
      </w:r>
      <w:r w:rsidR="00416AFB">
        <w:t xml:space="preserve"> – </w:t>
      </w:r>
      <w:r w:rsidR="00FD46DC">
        <w:t>sadarbībā ar bijušo mazākumtautību skolu pārstāvjiem</w:t>
      </w:r>
      <w:r w:rsidR="00416AFB">
        <w:t xml:space="preserve"> tiek</w:t>
      </w:r>
      <w:r w:rsidR="00FD46DC">
        <w:t xml:space="preserve"> veidot</w:t>
      </w:r>
      <w:r w:rsidR="00416AFB">
        <w:t>s</w:t>
      </w:r>
      <w:r w:rsidR="00FD46DC">
        <w:t xml:space="preserve"> papildu metodisk</w:t>
      </w:r>
      <w:r w:rsidR="0049486B">
        <w:t>ais</w:t>
      </w:r>
      <w:r w:rsidR="00FD46DC">
        <w:t xml:space="preserve"> atbalst</w:t>
      </w:r>
      <w:r w:rsidR="0049486B">
        <w:t>s</w:t>
      </w:r>
      <w:r w:rsidR="00FD46DC">
        <w:t xml:space="preserve"> </w:t>
      </w:r>
      <w:r w:rsidR="00F40D2B">
        <w:t>jaunsargu</w:t>
      </w:r>
      <w:r w:rsidR="00FD46DC">
        <w:t xml:space="preserve"> instruktoriem, lai sekmīgāk strādātu ar bijušo mazākumtautību skolu jauniešiem.</w:t>
      </w:r>
    </w:p>
    <w:p w14:paraId="4D288AFD" w14:textId="06124157" w:rsidR="00804FF7" w:rsidRDefault="00A00B59" w:rsidP="00E57987">
      <w:r w:rsidRPr="00A00B59">
        <w:t>Otrkārt, infrastruktūras nevienlīdzības mazināšanai pilsētvidē</w:t>
      </w:r>
      <w:r w:rsidR="00804FF7">
        <w:t xml:space="preserve"> būtu</w:t>
      </w:r>
      <w:r w:rsidRPr="00A00B59">
        <w:t xml:space="preserve"> nepieciešams sistēmisks risinājums</w:t>
      </w:r>
      <w:r w:rsidR="00804FF7">
        <w:t>, jo</w:t>
      </w:r>
      <w:r w:rsidRPr="00A00B59">
        <w:t xml:space="preserve"> piemērotas mācību vides trūkums tieši ietekmē praktisko prasmju apguves kvalitāti un izskaidro daļu no reģionālajām atšķirībām aptaujas datos. Iespējamie risinājumi ietver reģionālu mācību bā</w:t>
      </w:r>
      <w:r w:rsidR="00F77B99">
        <w:t>z</w:t>
      </w:r>
      <w:r w:rsidRPr="00A00B59">
        <w:t>u attīstību un lielāk</w:t>
      </w:r>
      <w:r w:rsidR="006B11D2">
        <w:t>as</w:t>
      </w:r>
      <w:r w:rsidRPr="00A00B59">
        <w:t xml:space="preserve"> elastīb</w:t>
      </w:r>
      <w:r w:rsidR="006B11D2">
        <w:t>as ieviešanu</w:t>
      </w:r>
      <w:r w:rsidRPr="00A00B59">
        <w:t xml:space="preserve"> tēmu plānošanā, </w:t>
      </w:r>
      <w:r w:rsidR="006B11D2">
        <w:t>kas ļautu</w:t>
      </w:r>
      <w:r w:rsidRPr="00A00B59">
        <w:t xml:space="preserve"> praktiskās nodarbības </w:t>
      </w:r>
      <w:r w:rsidR="006B11D2">
        <w:t>īsteno</w:t>
      </w:r>
      <w:r w:rsidRPr="00A00B59">
        <w:t xml:space="preserve">t </w:t>
      </w:r>
      <w:r w:rsidR="006B11D2">
        <w:t>apstākļiem atbilstošā vidē</w:t>
      </w:r>
      <w:r w:rsidRPr="00A00B59">
        <w:t xml:space="preserve">. </w:t>
      </w:r>
    </w:p>
    <w:p w14:paraId="794B1D7A" w14:textId="317481CE" w:rsidR="00A00B59" w:rsidRDefault="00A00B59" w:rsidP="00FD1774">
      <w:pPr>
        <w:spacing w:line="259" w:lineRule="auto"/>
      </w:pPr>
      <w:r w:rsidRPr="00A00B59">
        <w:t xml:space="preserve">Treškārt, </w:t>
      </w:r>
      <w:r w:rsidR="00ED406A" w:rsidRPr="00ED406A">
        <w:t>turpmāk pilnveidojot VAM programmu un tās īstenošanu, var tikt izvērtēta iespēja nākotnē</w:t>
      </w:r>
      <w:r w:rsidRPr="00A00B59">
        <w:t xml:space="preserve"> </w:t>
      </w:r>
      <w:r w:rsidR="006B11D2">
        <w:t>ieviest</w:t>
      </w:r>
      <w:r w:rsidR="009C165F">
        <w:t xml:space="preserve"> diferencētu apguves līmeņu sistēmu, nosakot</w:t>
      </w:r>
      <w:r w:rsidRPr="00A00B59">
        <w:t xml:space="preserve"> pamata un optimāl</w:t>
      </w:r>
      <w:r w:rsidR="00886132">
        <w:t>o</w:t>
      </w:r>
      <w:r w:rsidRPr="00A00B59">
        <w:t xml:space="preserve"> apguves līmeni</w:t>
      </w:r>
      <w:r w:rsidR="00804FF7">
        <w:t>. P</w:t>
      </w:r>
      <w:r w:rsidRPr="00A00B59">
        <w:t xml:space="preserve">amata līmenis ietvertu </w:t>
      </w:r>
      <w:r w:rsidR="00795290">
        <w:t xml:space="preserve">tās </w:t>
      </w:r>
      <w:r w:rsidRPr="00A00B59">
        <w:t xml:space="preserve">zināšanas un prasmes, </w:t>
      </w:r>
      <w:r w:rsidR="00795290">
        <w:t>kuras</w:t>
      </w:r>
      <w:r w:rsidRPr="00A00B59">
        <w:t xml:space="preserve"> neatkarīgi no apstākļiem būtu apgūstamas visiem skolēniem, savukārt optimālais līmenis paredz</w:t>
      </w:r>
      <w:r w:rsidR="00804FF7">
        <w:t>ētu</w:t>
      </w:r>
      <w:r w:rsidRPr="00A00B59">
        <w:t xml:space="preserve"> pilnīgu</w:t>
      </w:r>
      <w:r w:rsidR="00804FF7">
        <w:t xml:space="preserve"> un padziļinātu</w:t>
      </w:r>
      <w:r w:rsidRPr="00A00B59">
        <w:t xml:space="preserve"> programmas apguvi. Šāda pieeja nodrošināt</w:t>
      </w:r>
      <w:r w:rsidR="008537EC">
        <w:t>u</w:t>
      </w:r>
      <w:r w:rsidRPr="00A00B59">
        <w:t>, ka visiem skolēniem</w:t>
      </w:r>
      <w:r w:rsidR="00804FF7">
        <w:t>,</w:t>
      </w:r>
      <w:r w:rsidRPr="00A00B59">
        <w:t xml:space="preserve"> neatkarīgi no </w:t>
      </w:r>
      <w:r w:rsidR="008537EC">
        <w:t>izglītības iestādes</w:t>
      </w:r>
      <w:r w:rsidRPr="00A00B59">
        <w:t xml:space="preserve"> tipa, reģiona vai dzimtās valodas</w:t>
      </w:r>
      <w:r w:rsidR="00804FF7">
        <w:t xml:space="preserve">, būtu </w:t>
      </w:r>
      <w:r w:rsidRPr="00A00B59">
        <w:t xml:space="preserve">garantēts minimālais prasmju un zināšanu kopums, </w:t>
      </w:r>
      <w:r w:rsidR="00913645">
        <w:t xml:space="preserve">vienlaikus </w:t>
      </w:r>
      <w:r w:rsidRPr="00A00B59">
        <w:t>saglabājot programmas satura standartizāciju visā valstī</w:t>
      </w:r>
      <w:r w:rsidR="00DC27A3">
        <w:t xml:space="preserve"> un </w:t>
      </w:r>
      <w:r w:rsidRPr="00A00B59">
        <w:t xml:space="preserve">dodot </w:t>
      </w:r>
      <w:r w:rsidR="00F40D2B">
        <w:t>jaunsargu</w:t>
      </w:r>
      <w:r w:rsidRPr="00A00B59">
        <w:t xml:space="preserve"> instruktoriem </w:t>
      </w:r>
      <w:r w:rsidR="008C5733">
        <w:t xml:space="preserve">iespēju </w:t>
      </w:r>
      <w:r w:rsidRPr="00A00B59">
        <w:t>padziļināt apguvi tur, kur apstākļi to atļauj.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865B15" w14:paraId="665BDD46" w14:textId="77777777" w:rsidTr="00BB3598">
        <w:tc>
          <w:tcPr>
            <w:tcW w:w="10252" w:type="dxa"/>
            <w:shd w:val="clear" w:color="auto" w:fill="F3B8FF" w:themeFill="accent6" w:themeFillTint="33"/>
          </w:tcPr>
          <w:p w14:paraId="46680CE4" w14:textId="1E296CE5" w:rsidR="00BB3598" w:rsidRDefault="00BB3598" w:rsidP="00BB3598">
            <w:pPr>
              <w:spacing w:line="259" w:lineRule="auto"/>
            </w:pPr>
            <w:r>
              <w:t xml:space="preserve">Kopumā </w:t>
            </w:r>
            <w:r w:rsidR="00E4406A">
              <w:t xml:space="preserve">var secināt, ka </w:t>
            </w:r>
            <w:r>
              <w:t xml:space="preserve">VAM ir radījis </w:t>
            </w:r>
            <w:r w:rsidR="00E4406A">
              <w:t xml:space="preserve">strukturētu ietvaru, kurā </w:t>
            </w:r>
            <w:r>
              <w:t xml:space="preserve">skolēniem </w:t>
            </w:r>
            <w:r w:rsidR="00E4406A">
              <w:t>tiek nodrošināta</w:t>
            </w:r>
            <w:r w:rsidR="008E67FB">
              <w:t xml:space="preserve"> iespēja </w:t>
            </w:r>
            <w:r w:rsidR="001855DF">
              <w:t>ap</w:t>
            </w:r>
            <w:r>
              <w:t>gūt zināšanas, prasmes un iemaņas valsts aizsardzībā, tādējādi Likum</w:t>
            </w:r>
            <w:r w:rsidR="00B250BB">
              <w:t>ā noteiktais</w:t>
            </w:r>
            <w:r>
              <w:t xml:space="preserve"> mērķi</w:t>
            </w:r>
            <w:r w:rsidR="00B250BB">
              <w:t xml:space="preserve">s principā </w:t>
            </w:r>
            <w:r w:rsidR="005E5C20">
              <w:t>tiek sasniegts</w:t>
            </w:r>
            <w:r>
              <w:t xml:space="preserve">. </w:t>
            </w:r>
            <w:r w:rsidR="009317A1">
              <w:t>VAM p</w:t>
            </w:r>
            <w:r>
              <w:t>rogramm</w:t>
            </w:r>
            <w:r w:rsidR="0061359D">
              <w:t>as saturā</w:t>
            </w:r>
            <w:r>
              <w:t xml:space="preserve"> uzdevumos definētās vajadzības</w:t>
            </w:r>
            <w:r w:rsidR="005C4CE5">
              <w:t xml:space="preserve"> ir atklātas precīzi, struktūra ir loģiska un pārskatāma, un</w:t>
            </w:r>
            <w:r>
              <w:t xml:space="preserve"> militāro prasmju apguves </w:t>
            </w:r>
            <w:r w:rsidR="00540950">
              <w:t>dimensijā</w:t>
            </w:r>
            <w:r>
              <w:t xml:space="preserve"> mērķis tiek sasniegts</w:t>
            </w:r>
            <w:r w:rsidR="00076E87">
              <w:t xml:space="preserve"> </w:t>
            </w:r>
            <w:r w:rsidR="00F92E24">
              <w:t xml:space="preserve">sekmīgi </w:t>
            </w:r>
            <w:r w:rsidR="00076E87">
              <w:t>–</w:t>
            </w:r>
            <w:r>
              <w:t xml:space="preserve"> aptaujas dati apliecina, ka jaunieši augstu vērtē ieroču, šaušanas un lauka kaujas iemaņu apguves iespējas.</w:t>
            </w:r>
          </w:p>
          <w:p w14:paraId="508DAE13" w14:textId="695B27F2" w:rsidR="00BB3598" w:rsidRDefault="00BB3598" w:rsidP="00BB3598">
            <w:pPr>
              <w:spacing w:line="259" w:lineRule="auto"/>
            </w:pPr>
            <w:r>
              <w:t xml:space="preserve">Tajā pašā laikā </w:t>
            </w:r>
            <w:r w:rsidR="00032F78">
              <w:t xml:space="preserve">VAM </w:t>
            </w:r>
            <w:r>
              <w:t>mērķis paredz ne tikai militāru sagatavotību, bet arī pilsoniski apzinīga</w:t>
            </w:r>
            <w:r w:rsidR="00BD1F91">
              <w:t xml:space="preserve"> un</w:t>
            </w:r>
            <w:r>
              <w:t xml:space="preserve"> rīcībspējīga jaunieša veidošanu</w:t>
            </w:r>
            <w:r w:rsidR="00D64622">
              <w:t>, un</w:t>
            </w:r>
            <w:r>
              <w:t xml:space="preserve"> </w:t>
            </w:r>
            <w:r w:rsidR="00BD1F91">
              <w:t xml:space="preserve">tieši </w:t>
            </w:r>
            <w:r>
              <w:t xml:space="preserve">šajā dimensijā </w:t>
            </w:r>
            <w:r w:rsidR="00884A16">
              <w:t>analīze atklāj būtiskas</w:t>
            </w:r>
            <w:r w:rsidR="00D64622">
              <w:t xml:space="preserve"> nepilnības</w:t>
            </w:r>
            <w:r>
              <w:t>. Pilsoniskās aktivitātes un rīcībspējas krīzes situācijās komponent</w:t>
            </w:r>
            <w:r w:rsidR="00BB345B">
              <w:t>ēm</w:t>
            </w:r>
            <w:r w:rsidR="00D14A77">
              <w:t xml:space="preserve"> atvēlētais nesamērīgi </w:t>
            </w:r>
            <w:r>
              <w:t>maz</w:t>
            </w:r>
            <w:r w:rsidR="00D14A77">
              <w:t>ai</w:t>
            </w:r>
            <w:r>
              <w:t xml:space="preserve">s stundu skaits </w:t>
            </w:r>
            <w:r w:rsidR="00155801">
              <w:t xml:space="preserve">atspoguļojas </w:t>
            </w:r>
            <w:r>
              <w:t>aptaujas datos</w:t>
            </w:r>
            <w:r w:rsidR="009A4F7B">
              <w:t>, kuros</w:t>
            </w:r>
            <w:r>
              <w:t xml:space="preserve"> </w:t>
            </w:r>
            <w:r w:rsidR="006261CE">
              <w:t>šīs kompetences</w:t>
            </w:r>
            <w:r w:rsidR="006B3E37">
              <w:t xml:space="preserve"> tiek</w:t>
            </w:r>
            <w:r>
              <w:t xml:space="preserve"> novērtētas zemāk par pārējām. Nodarbību biežums</w:t>
            </w:r>
            <w:r w:rsidR="00B81160">
              <w:t xml:space="preserve"> </w:t>
            </w:r>
            <w:r>
              <w:t>savukārt</w:t>
            </w:r>
            <w:r w:rsidR="00F11660">
              <w:t xml:space="preserve"> strukturāli</w:t>
            </w:r>
            <w:r>
              <w:t xml:space="preserve"> ierobežo ieradumu un ilgtermiņa attieksmju veidošanos, kas ir viens no mērķī tieši definētajiem sasniedzamajiem rezultātiem. </w:t>
            </w:r>
            <w:r w:rsidR="00614827">
              <w:t>Papildus tam p</w:t>
            </w:r>
            <w:r>
              <w:t>rogrammas mērķa sasniegšanas pakāpe ir nevienmērīga dažādās skolēnu grupās</w:t>
            </w:r>
            <w:r w:rsidR="00337470">
              <w:t xml:space="preserve"> –</w:t>
            </w:r>
            <w:r>
              <w:t xml:space="preserve"> reģionālo, lingvistisko un </w:t>
            </w:r>
            <w:r w:rsidR="00631868">
              <w:t>izglītības iestādes</w:t>
            </w:r>
            <w:r>
              <w:t xml:space="preserve"> tipa </w:t>
            </w:r>
            <w:r>
              <w:lastRenderedPageBreak/>
              <w:t>atšķirību dēļ mērķis tiek sasniegts atšķirīgā mērā</w:t>
            </w:r>
            <w:r w:rsidR="00D21DC7">
              <w:t>, radot nevienlīdzību programmas ietekmes ziņā</w:t>
            </w:r>
            <w:r>
              <w:t xml:space="preserve">. </w:t>
            </w:r>
            <w:r w:rsidR="00C67B62">
              <w:t xml:space="preserve">Visbeidzot, </w:t>
            </w:r>
            <w:r w:rsidR="00D3624F">
              <w:t xml:space="preserve">jāuzver, ka </w:t>
            </w:r>
            <w:r w:rsidR="00C67B62">
              <w:t xml:space="preserve">VAM programmas mērķi tika formulēti pirms VAD ieviešanas, </w:t>
            </w:r>
            <w:r w:rsidR="0021277D">
              <w:t xml:space="preserve">un </w:t>
            </w:r>
            <w:r w:rsidR="00C972AD">
              <w:t xml:space="preserve">šo strukturālo izmaiņu kontekstā ir pamats apsvērt, </w:t>
            </w:r>
            <w:r w:rsidR="0021277D">
              <w:t xml:space="preserve">vai </w:t>
            </w:r>
            <w:r w:rsidR="00C972AD">
              <w:t>esošais satura fokuss jopro</w:t>
            </w:r>
            <w:r w:rsidR="00E10418">
              <w:t xml:space="preserve">jām optimāli </w:t>
            </w:r>
            <w:r w:rsidR="0021277D">
              <w:t>atbilst aktuālaj</w:t>
            </w:r>
            <w:r w:rsidR="009E4A47">
              <w:t>iem apstākļiem un sabiedrības vajadzībām</w:t>
            </w:r>
            <w:r w:rsidR="0021277D">
              <w:t>.</w:t>
            </w:r>
          </w:p>
        </w:tc>
      </w:tr>
    </w:tbl>
    <w:p w14:paraId="423681C3" w14:textId="1860D7DB" w:rsidR="00741BEB" w:rsidRDefault="00741BEB">
      <w:pPr>
        <w:pStyle w:val="Heading2"/>
        <w:numPr>
          <w:ilvl w:val="1"/>
          <w:numId w:val="7"/>
        </w:numPr>
        <w:rPr>
          <w:rFonts w:hint="eastAsia"/>
        </w:rPr>
      </w:pPr>
      <w:bookmarkStart w:id="120" w:name="_Toc221713145"/>
      <w:bookmarkStart w:id="121" w:name="_Toc223084436"/>
      <w:bookmarkStart w:id="122" w:name="_Toc223084719"/>
      <w:bookmarkStart w:id="123" w:name="_Toc230004839"/>
      <w:r>
        <w:lastRenderedPageBreak/>
        <w:t>Valsts aizsardzības mācības un jaunsargu interešu izglītības programmas pārskatīšana un aktualizēšana</w:t>
      </w:r>
      <w:bookmarkEnd w:id="120"/>
      <w:bookmarkEnd w:id="121"/>
      <w:bookmarkEnd w:id="122"/>
      <w:bookmarkEnd w:id="123"/>
    </w:p>
    <w:p w14:paraId="401CFD9E" w14:textId="3F472DD0" w:rsidR="00741BEB" w:rsidRPr="004E4B2B" w:rsidRDefault="0043083C" w:rsidP="004E4B2B">
      <w:r w:rsidRPr="004E4B2B">
        <w:t xml:space="preserve">Nodaļas ietvaros ir </w:t>
      </w:r>
      <w:r w:rsidR="004E4B2B" w:rsidRPr="004E4B2B">
        <w:t>vērtēta</w:t>
      </w:r>
      <w:r w:rsidR="00741BEB" w:rsidRPr="004E4B2B">
        <w:rPr>
          <w:b/>
          <w:bCs/>
        </w:rPr>
        <w:t xml:space="preserve"> </w:t>
      </w:r>
      <w:r w:rsidR="00741BEB" w:rsidRPr="004E4B2B">
        <w:t>VAM un jaunsargu interešu izglītības programmu pārskatīšana un aktualizēšana.</w:t>
      </w:r>
    </w:p>
    <w:p w14:paraId="4BDA1FB6" w14:textId="2E078AA3" w:rsidR="00741BEB" w:rsidRPr="004E4B2B" w:rsidRDefault="00741BEB" w:rsidP="004E4B2B">
      <w:pPr>
        <w:shd w:val="clear" w:color="auto" w:fill="FAE1FF"/>
        <w:rPr>
          <w:rFonts w:eastAsia="Times New Roman"/>
          <w:color w:val="000000"/>
        </w:rPr>
      </w:pPr>
      <w:r w:rsidRPr="004E4B2B">
        <w:rPr>
          <w:rFonts w:eastAsia="Times New Roman"/>
          <w:color w:val="000000"/>
        </w:rPr>
        <w:t>Cik lielā mērā esošais normatīvais regulējums pārskatīt un, ja nepieciešams, aktualizēt VAM programmu ne retāk kā reizi divos gados, nodrošina programmas mērķu sasniegšanu</w:t>
      </w:r>
      <w:r w:rsidR="004E4B2B">
        <w:rPr>
          <w:rFonts w:eastAsia="Times New Roman"/>
          <w:color w:val="000000"/>
        </w:rPr>
        <w:t>?</w:t>
      </w:r>
    </w:p>
    <w:p w14:paraId="28BA3DB1" w14:textId="1793332C" w:rsidR="00741BEB" w:rsidRDefault="4F52568B" w:rsidP="00741BEB">
      <w:r>
        <w:t xml:space="preserve">Attiecībā uz pārskatīšanas regularitāti analīze liecina, ka pārskatīšanas cikla garumam kā tādam ir mazāka nozīme nekā tam, kas konkrētajā periodā saturiski mainās. Praksē var rasties situācija, kurā gada laikā nepieciešams uzlabot daudzus procesus, piemēram, reaģējot uz ģeopolitiskām pārmaiņām (konflikts reģionā), tehnoloģiskiem jauninājumiem militārajā jomā vai izmaiņām kopējo aizsardzības stratēģijā. Vienlaikus var būt periodi, kuros piecu gadu laikā saturiskas izmaiņas nav nepieciešamas. Tādēļ efektīvāka pieeja būtu programmas aktualizēšanu pamatot ar reālu nepieciešamību, ko nosaka izmaiņas nacionālajā aizsardzības sistēmā un globālās militārās tendences, nevis ar fiksētu termiņu. Šāda pieeja nodrošinātu programmas atbilstību aktuālajai situācijai un garantētu, ka programmas absolventu zināšanas ir samērojamas ar Latvijas un starptautiskās aizsardzības sistēmas attīstības tendencēm. </w:t>
      </w:r>
      <w:r w:rsidR="00C35043">
        <w:t>Pieejas</w:t>
      </w:r>
      <w:r>
        <w:t xml:space="preserve"> īstenošanai būtu regulāri jāpārskata nacionāla un globāla līmeņa jauninājumi aizsardzības jomā</w:t>
      </w:r>
      <w:r w:rsidR="005D53E0">
        <w:t xml:space="preserve"> un jāvērtē </w:t>
      </w:r>
      <w:r w:rsidR="00091D61">
        <w:t>nepieciešamība</w:t>
      </w:r>
      <w:r w:rsidR="005D53E0">
        <w:t xml:space="preserve"> </w:t>
      </w:r>
      <w:r w:rsidR="00AE25CA">
        <w:t xml:space="preserve">tos </w:t>
      </w:r>
      <w:r w:rsidR="005D53E0">
        <w:t>iestrādāt mācību programmas saturā</w:t>
      </w:r>
      <w:r>
        <w:t>.</w:t>
      </w:r>
    </w:p>
    <w:p w14:paraId="7154F43B" w14:textId="42DA9302" w:rsidR="00127FC2" w:rsidRDefault="777B0599">
      <w:r>
        <w:t>Intervijās dažād</w:t>
      </w:r>
      <w:r w:rsidR="00D029B3">
        <w:t>u</w:t>
      </w:r>
      <w:r>
        <w:t xml:space="preserve"> pu</w:t>
      </w:r>
      <w:r w:rsidR="00D029B3">
        <w:t>šu pārstāvji</w:t>
      </w:r>
      <w:r>
        <w:t xml:space="preserve"> uzsver, ka apmācību programmai jābūt inovatīvai un </w:t>
      </w:r>
      <w:r w:rsidR="00D029B3">
        <w:t>atsaucīgai pret</w:t>
      </w:r>
      <w:r>
        <w:t xml:space="preserve"> ģeopolitisk</w:t>
      </w:r>
      <w:r w:rsidR="00D029B3">
        <w:t>ās</w:t>
      </w:r>
      <w:r>
        <w:t xml:space="preserve"> situācij</w:t>
      </w:r>
      <w:r w:rsidR="00D029B3">
        <w:t>as</w:t>
      </w:r>
      <w:r>
        <w:t xml:space="preserve"> izmaiņām. </w:t>
      </w:r>
      <w:r w:rsidR="00EE0448" w:rsidRPr="00EE0448">
        <w:t>Vienlaikus jāņem vērā, ka izmaiņu praktiskā realizācija</w:t>
      </w:r>
      <w:r w:rsidR="00EE0448">
        <w:t xml:space="preserve">, piemēram, </w:t>
      </w:r>
      <w:r w:rsidR="00EE0448" w:rsidRPr="00EE0448">
        <w:t>iepirkum</w:t>
      </w:r>
      <w:r w:rsidR="00DB2B91">
        <w:t>u procesi</w:t>
      </w:r>
      <w:r w:rsidR="000A0654">
        <w:t xml:space="preserve"> un</w:t>
      </w:r>
      <w:r w:rsidR="00EE0448" w:rsidRPr="00EE0448">
        <w:t xml:space="preserve"> </w:t>
      </w:r>
      <w:r w:rsidR="00F40D2B">
        <w:t xml:space="preserve">jaunsargu </w:t>
      </w:r>
      <w:r w:rsidR="00EE0448" w:rsidRPr="00EE0448">
        <w:t>instruktoru apmācīb</w:t>
      </w:r>
      <w:r w:rsidR="000A0654">
        <w:t>as</w:t>
      </w:r>
      <w:r w:rsidR="00EE0448">
        <w:t>,</w:t>
      </w:r>
      <w:r w:rsidR="00EE0448" w:rsidRPr="00EE0448">
        <w:t xml:space="preserve"> prasa papildu laiku pēc </w:t>
      </w:r>
      <w:r w:rsidR="007D0740">
        <w:t xml:space="preserve">attiecīgo </w:t>
      </w:r>
      <w:r w:rsidR="00EE0448" w:rsidRPr="00EE0448">
        <w:t xml:space="preserve">lēmumu pieņemšanas. FGD </w:t>
      </w:r>
      <w:r w:rsidR="00826F70">
        <w:t>iestāžu pārstāvji</w:t>
      </w:r>
      <w:r w:rsidR="00374051">
        <w:t xml:space="preserve"> </w:t>
      </w:r>
      <w:r w:rsidR="00EE0448" w:rsidRPr="00EE0448">
        <w:t xml:space="preserve">norādīja, </w:t>
      </w:r>
      <w:r w:rsidR="001C7A60">
        <w:t xml:space="preserve">ka pārskatīšana normatīvajā regulējumā </w:t>
      </w:r>
      <w:r w:rsidR="00963F86">
        <w:t>ir</w:t>
      </w:r>
      <w:r w:rsidR="001C7A60">
        <w:t xml:space="preserve"> iekļauta</w:t>
      </w:r>
      <w:r w:rsidR="00963F86">
        <w:t xml:space="preserve"> ar mērķi</w:t>
      </w:r>
      <w:r w:rsidR="001C7A60">
        <w:t xml:space="preserve"> pēc </w:t>
      </w:r>
      <w:r w:rsidR="00963F86">
        <w:t>noteikta</w:t>
      </w:r>
      <w:r w:rsidR="001C7A60">
        <w:t xml:space="preserve"> laika, balstoties uz </w:t>
      </w:r>
      <w:r w:rsidR="00675044">
        <w:t xml:space="preserve">uzkrātajiem </w:t>
      </w:r>
      <w:r w:rsidR="001C7A60">
        <w:t xml:space="preserve">secinājumiem, </w:t>
      </w:r>
      <w:r w:rsidR="00523F18">
        <w:t>pārskatīt</w:t>
      </w:r>
      <w:r w:rsidR="001C7A60">
        <w:t xml:space="preserve"> gan stundu skaitu, gan attiecīgi saturu. Vienlaiku</w:t>
      </w:r>
      <w:r w:rsidR="00914603">
        <w:t>s</w:t>
      </w:r>
      <w:r w:rsidR="001C7A60">
        <w:t xml:space="preserve"> </w:t>
      </w:r>
      <w:r w:rsidR="00E06709">
        <w:t xml:space="preserve">analīze liecina, ka </w:t>
      </w:r>
      <w:r w:rsidR="00EE0448" w:rsidRPr="00EE0448">
        <w:t>lietderīgāk būtu nošķirt divus procesus: programmas īstenošanas nian</w:t>
      </w:r>
      <w:r w:rsidR="005508A5">
        <w:t>šu</w:t>
      </w:r>
      <w:r w:rsidR="00EE0448" w:rsidRPr="00EE0448">
        <w:t xml:space="preserve"> </w:t>
      </w:r>
      <w:r w:rsidR="005508A5">
        <w:t>korekcijas</w:t>
      </w:r>
      <w:r w:rsidR="00EE0448" w:rsidRPr="00EE0448">
        <w:t xml:space="preserve"> varētu notikt reizi divos gados, savukārt saturiskā pārskatīšana</w:t>
      </w:r>
      <w:r w:rsidR="00374051">
        <w:t xml:space="preserve"> varētu tikt veikta </w:t>
      </w:r>
      <w:r w:rsidR="00EE0448" w:rsidRPr="00EE0448">
        <w:t>retāk, vadoties pēc reālās nepieciešamības. Šāda pieeja saglabāt</w:t>
      </w:r>
      <w:r w:rsidR="00F36B49">
        <w:t>u</w:t>
      </w:r>
      <w:r w:rsidR="00EE0448" w:rsidRPr="00EE0448">
        <w:t xml:space="preserve"> normatīvajā regulējumā noteikto pārskatīšanas mehānismu, vienlaikus nodrošinot elastību saturisko izmaiņu plānošanā.</w:t>
      </w:r>
    </w:p>
    <w:p w14:paraId="49FFFC7D" w14:textId="380A443F" w:rsidR="000E0C7C" w:rsidRDefault="00851814">
      <w:r>
        <w:t>IZM pārstāvis intervij</w:t>
      </w:r>
      <w:r w:rsidR="0054792C">
        <w:t>ā</w:t>
      </w:r>
      <w:r>
        <w:t xml:space="preserve"> pauda viedokli, ka divu gadu pārskatīšanas cikls ir atbilstošs, jo tas funkcionē kā monitoringa mehānisms, nevis obligāts signāls saturiskām izmaiņām. Tāpat tiek uzsvērts, ka JC var operatīvi pārskatīt tehniskas nianses un aprīkojumu savas kompetences ietvaros, neaizskarot plašāku saturisko ietvaru, kura izmaiņas prasa lielāku sistēmisku procesu. </w:t>
      </w:r>
      <w:r w:rsidR="001E7ECD">
        <w:t>Savukārt VIAA pārstāvis intervijā norādīja, ka divu gadu cikls ir pieņemams jaun</w:t>
      </w:r>
      <w:r w:rsidR="00BF6DA3">
        <w:t>a</w:t>
      </w:r>
      <w:r w:rsidR="001E7ECD">
        <w:t>s programmas sākotnējā ieviešanas posmā, taču nākotnē, kad programma būs nostabilizējusies, pārskatīšanas periodu varētu pagarināt līdz pieciem gadiem.</w:t>
      </w:r>
    </w:p>
    <w:p w14:paraId="664FAF3F" w14:textId="625E748D" w:rsidR="00154565" w:rsidRDefault="00913523">
      <w:r>
        <w:t>Kopumā</w:t>
      </w:r>
      <w:r w:rsidR="00331CCE">
        <w:t xml:space="preserve"> ir secināms, ka esošais normatīvais regulējums, kas paredz VAM programmas </w:t>
      </w:r>
      <w:r w:rsidR="00042EFE">
        <w:t>pārskatīšanu</w:t>
      </w:r>
      <w:r w:rsidR="00331CCE">
        <w:t xml:space="preserve"> ne retāk kā reizi divos gados, ir atbilstošs monitoringa mehānisms</w:t>
      </w:r>
      <w:r w:rsidR="00765BED">
        <w:t xml:space="preserve"> ar nosacījumu</w:t>
      </w:r>
      <w:r w:rsidR="00331CCE">
        <w:t xml:space="preserve">, </w:t>
      </w:r>
      <w:r w:rsidR="006A15CE">
        <w:t xml:space="preserve">kas tas nenosaka </w:t>
      </w:r>
      <w:r w:rsidR="00331CCE">
        <w:t>pienākum</w:t>
      </w:r>
      <w:r w:rsidR="006A15CE">
        <w:t>u</w:t>
      </w:r>
      <w:r w:rsidR="00331CCE">
        <w:t xml:space="preserve"> veikt būtiskas saturiskas izmaiņas, bet gan nodrošina regulār</w:t>
      </w:r>
      <w:r w:rsidR="006A15CE">
        <w:t>u</w:t>
      </w:r>
      <w:r w:rsidR="00331CCE">
        <w:t xml:space="preserve"> iespēj</w:t>
      </w:r>
      <w:r w:rsidR="006A15CE">
        <w:t>u</w:t>
      </w:r>
      <w:r w:rsidR="00331CCE">
        <w:t xml:space="preserve"> izvērtēt</w:t>
      </w:r>
      <w:r w:rsidR="006A15CE">
        <w:t xml:space="preserve"> šādas</w:t>
      </w:r>
      <w:r w:rsidR="00331CCE">
        <w:t xml:space="preserve"> nepieciešam</w:t>
      </w:r>
      <w:r w:rsidR="003E657D">
        <w:t>ības esamību</w:t>
      </w:r>
      <w:r w:rsidR="00331CCE">
        <w:t>.</w:t>
      </w:r>
      <w:r w:rsidR="00537FBB">
        <w:t xml:space="preserve"> </w:t>
      </w:r>
      <w:r w:rsidR="003E657D">
        <w:t>Savukārt plašāka</w:t>
      </w:r>
      <w:r w:rsidR="00331CCE">
        <w:t xml:space="preserve"> saturiska pārorientācija, kas skar programmas pamatuzdevumus vai vidējās izglītības standartu, prasa plašāku sistēmisku procesu, </w:t>
      </w:r>
      <w:r w:rsidR="00282316">
        <w:t>kura īstenošana ir neatkarīga no pārskatīšanas cikla biežuma.</w:t>
      </w:r>
    </w:p>
    <w:p w14:paraId="0BDD6CF8" w14:textId="77777777" w:rsidR="00741BEB" w:rsidRPr="004A5F04" w:rsidRDefault="00741BEB" w:rsidP="0056208D">
      <w:pPr>
        <w:widowControl w:val="0"/>
        <w:shd w:val="clear" w:color="auto" w:fill="FAE1FF"/>
        <w:autoSpaceDE w:val="0"/>
        <w:autoSpaceDN w:val="0"/>
        <w:adjustRightInd w:val="0"/>
        <w:spacing w:before="0" w:line="240" w:lineRule="auto"/>
        <w:ind w:right="74"/>
        <w:rPr>
          <w:rFonts w:eastAsia="Times New Roman"/>
          <w:color w:val="000000"/>
          <w:highlight w:val="yellow"/>
        </w:rPr>
      </w:pPr>
      <w:r w:rsidRPr="0056208D">
        <w:rPr>
          <w:rFonts w:eastAsia="Times New Roman"/>
          <w:color w:val="000000"/>
        </w:rPr>
        <w:lastRenderedPageBreak/>
        <w:t>Kāds būtu optimālais periods jaunsargu interešu izglītības programmas pārskatīšanai, ja tāds būtu nosakāms normatīvajā regulējumā?</w:t>
      </w:r>
    </w:p>
    <w:p w14:paraId="48AA2C60" w14:textId="2ECEF12B" w:rsidR="00741BEB" w:rsidRDefault="00DE79DE" w:rsidP="00741BEB">
      <w:r>
        <w:t xml:space="preserve">Jaunsargu interešu izglītības programmas pārskatīšanas jautājums </w:t>
      </w:r>
      <w:r w:rsidR="001C2371">
        <w:t>aplūkojams</w:t>
      </w:r>
      <w:r>
        <w:t xml:space="preserve"> atšķirīgā kontekstā nekā VAM, jo interešu izglītības programma nav piesaistīta izglītības standartiem un ir </w:t>
      </w:r>
      <w:r w:rsidR="00292E8C">
        <w:t xml:space="preserve">saturiski </w:t>
      </w:r>
      <w:r>
        <w:t>vieglāk rediģējama</w:t>
      </w:r>
      <w:r w:rsidR="009B41D7">
        <w:t>.</w:t>
      </w:r>
      <w:r>
        <w:t xml:space="preserve"> Starptautiskā</w:t>
      </w:r>
      <w:r w:rsidR="00741BEB" w:rsidRPr="42DCC89F">
        <w:t xml:space="preserve"> labā prakse izglītības satur</w:t>
      </w:r>
      <w:r w:rsidR="00034613">
        <w:t>a pārskatīšan</w:t>
      </w:r>
      <w:r w:rsidR="005E51DE">
        <w:t xml:space="preserve">ā </w:t>
      </w:r>
      <w:r>
        <w:t xml:space="preserve">parasti </w:t>
      </w:r>
      <w:r w:rsidR="005E51DE">
        <w:t>paredz</w:t>
      </w:r>
      <w:r>
        <w:t xml:space="preserve"> t</w:t>
      </w:r>
      <w:r w:rsidR="00BB4403">
        <w:t>o</w:t>
      </w:r>
      <w:r w:rsidR="00741BEB" w:rsidRPr="42DCC89F">
        <w:t xml:space="preserve"> dar</w:t>
      </w:r>
      <w:r>
        <w:t>īt</w:t>
      </w:r>
      <w:r w:rsidR="00741BEB" w:rsidRPr="42DCC89F">
        <w:t xml:space="preserve"> </w:t>
      </w:r>
      <w:r w:rsidR="004C13E8">
        <w:t>nepieciešamības gadījumā</w:t>
      </w:r>
      <w:r w:rsidR="00A625D7">
        <w:t xml:space="preserve">, visbiežāk </w:t>
      </w:r>
      <w:r w:rsidR="00741BEB" w:rsidRPr="42DCC89F">
        <w:t xml:space="preserve">reizi </w:t>
      </w:r>
      <w:r w:rsidR="008A38FE">
        <w:t xml:space="preserve">piecos līdz </w:t>
      </w:r>
      <w:r w:rsidR="00741BEB" w:rsidRPr="42DCC89F">
        <w:t>10 gados</w:t>
      </w:r>
      <w:r w:rsidR="008132AC">
        <w:rPr>
          <w:rStyle w:val="FootnoteReference"/>
        </w:rPr>
        <w:footnoteReference w:id="54"/>
      </w:r>
      <w:r w:rsidR="00692ACD">
        <w:t>,</w:t>
      </w:r>
      <w:r w:rsidR="00741BEB" w:rsidRPr="42DCC89F">
        <w:t xml:space="preserve"> </w:t>
      </w:r>
      <w:r w:rsidR="00692ACD">
        <w:t>t</w:t>
      </w:r>
      <w:r>
        <w:t>aču v</w:t>
      </w:r>
      <w:r w:rsidR="00741BEB" w:rsidRPr="42DCC89F">
        <w:t>ienotas sistēmas tam n</w:t>
      </w:r>
      <w:r>
        <w:t>epastāv</w:t>
      </w:r>
      <w:r w:rsidR="00692ACD">
        <w:t xml:space="preserve">. </w:t>
      </w:r>
      <w:r w:rsidR="00812C0D">
        <w:t>P</w:t>
      </w:r>
      <w:r w:rsidR="00741BEB" w:rsidRPr="42DCC89F">
        <w:t xml:space="preserve">arasti </w:t>
      </w:r>
      <w:r w:rsidR="00153076">
        <w:t>pārskatīšanu iniciē</w:t>
      </w:r>
      <w:r w:rsidR="00C9341D">
        <w:t xml:space="preserve"> </w:t>
      </w:r>
      <w:r w:rsidR="00741BEB" w:rsidRPr="42DCC89F">
        <w:t>iekšēj</w:t>
      </w:r>
      <w:r w:rsidR="00C9341D">
        <w:t xml:space="preserve">ā </w:t>
      </w:r>
      <w:r w:rsidR="002D0A95">
        <w:t>vajadzība</w:t>
      </w:r>
      <w:r w:rsidR="005023F3">
        <w:t xml:space="preserve">, piemēram, </w:t>
      </w:r>
      <w:r w:rsidR="00741BEB" w:rsidRPr="42DCC89F">
        <w:t>rezultātu</w:t>
      </w:r>
      <w:r>
        <w:t xml:space="preserve"> vai </w:t>
      </w:r>
      <w:r w:rsidR="00741BEB" w:rsidRPr="42DCC89F">
        <w:t>vērtību izaicinājumi</w:t>
      </w:r>
      <w:r w:rsidR="00E70832">
        <w:t>,</w:t>
      </w:r>
      <w:r w:rsidR="00741BEB" w:rsidRPr="42DCC89F">
        <w:t xml:space="preserve"> vai ārēja </w:t>
      </w:r>
      <w:r w:rsidR="00E70832">
        <w:t xml:space="preserve">vajadzība, ko nosaka </w:t>
      </w:r>
      <w:r>
        <w:t xml:space="preserve">izmaiņas </w:t>
      </w:r>
      <w:r w:rsidR="00741BEB" w:rsidRPr="42DCC89F">
        <w:t>zināšanu un prasmju definējum</w:t>
      </w:r>
      <w:r>
        <w:t>ā</w:t>
      </w:r>
      <w:r w:rsidR="00741BEB" w:rsidRPr="42DCC89F">
        <w:t xml:space="preserve"> </w:t>
      </w:r>
      <w:r w:rsidR="00E70832">
        <w:t>globālā mērogā</w:t>
      </w:r>
      <w:r w:rsidR="00741BEB" w:rsidRPr="42DCC89F">
        <w:t xml:space="preserve">. Lai </w:t>
      </w:r>
      <w:r w:rsidR="005D1D4B">
        <w:t>pārskatīšana būtu lietderīga</w:t>
      </w:r>
      <w:r w:rsidR="00741BEB" w:rsidRPr="42DCC89F">
        <w:t xml:space="preserve">, ir nepieciešams </w:t>
      </w:r>
      <w:r w:rsidR="005D1D4B">
        <w:t xml:space="preserve">iepriekš </w:t>
      </w:r>
      <w:r w:rsidR="00741BEB" w:rsidRPr="42DCC89F">
        <w:t xml:space="preserve">nodefinēt gan pārskatīšanas </w:t>
      </w:r>
      <w:r w:rsidR="005D1D4B">
        <w:t>procesa mērķi</w:t>
      </w:r>
      <w:r w:rsidR="00741BEB" w:rsidRPr="42DCC89F">
        <w:t xml:space="preserve">, gan </w:t>
      </w:r>
      <w:r w:rsidR="00095302">
        <w:t>vēlamo</w:t>
      </w:r>
      <w:r w:rsidR="005D1D4B">
        <w:t xml:space="preserve"> satur</w:t>
      </w:r>
      <w:r w:rsidR="00095302">
        <w:t>a</w:t>
      </w:r>
      <w:r w:rsidR="00857F3C">
        <w:t xml:space="preserve"> ietvaru</w:t>
      </w:r>
      <w:r w:rsidR="005D1D4B">
        <w:t xml:space="preserve"> pēc pārskatīšanas</w:t>
      </w:r>
      <w:r w:rsidR="00741BEB" w:rsidRPr="42DCC89F">
        <w:t>.</w:t>
      </w:r>
    </w:p>
    <w:p w14:paraId="03D585DE" w14:textId="0DE0E37C" w:rsidR="0047230E" w:rsidRDefault="4F52568B" w:rsidP="00741BEB">
      <w:r>
        <w:t>FGD ietvaros JC un AiM pārstāvji uzsvēra, ka Jaunsardzes programma būtu saglabājama kā iekšēji pārvaldāms process, ko var mainīt pēc vajadzības, nevis ārēji regulēts mehānisms ar fiksētiem termiņiem. Šobrīd programma jau tiek regulāri pilnveidota, balstoties uz aptauju rezultātu analīzi un nodarbību novērojumiem. Vienlaikus iepriekš veiktā analīze apliecina, ka, lai gan programmas spēja sekot līdzi laikam kopumā tiek vērtēta pozitīvi, tomēr vienlaikus tā saskaras ar ieviešanas izaicinājumiem, piemēram, attiecībā uz materiāltehniskā aprīkojuma nodrošināšanu jaunu apmācību elementu, kā dronu izmantošana, ieviešanas gadījumā. Tas norāda, ka programmas satura aktualizēšanas temps ne vienmēr atbilst izmaiņu praktiskās ieviešanas kapacitātei.</w:t>
      </w:r>
    </w:p>
    <w:p w14:paraId="70A1A8C1" w14:textId="2ABFE818" w:rsidR="08DF9CC6" w:rsidRDefault="001E282A" w:rsidP="017DB7C9">
      <w:r>
        <w:t xml:space="preserve">AiM pārstāvis FGD norādīja, ka Jaunsargu programmas pārskatīšanu varētu lietderīgi sasaistīt ar NBS četru gadu attīstības plāna ciklu. Šāda pieeja nodrošinātu, ka Jaunsardzes programma attīstās saskaņoti ar plašāku aizsardzības sistēmas </w:t>
      </w:r>
      <w:r w:rsidR="00B0712E">
        <w:t>stratēģiskās</w:t>
      </w:r>
      <w:r>
        <w:t xml:space="preserve"> plānošanas procesu, nevis tiek pārskatīta </w:t>
      </w:r>
      <w:r w:rsidR="00290476">
        <w:t xml:space="preserve">no tā </w:t>
      </w:r>
      <w:r>
        <w:t>izolēti. Tas ir īpaši nozīmīgi, ņemot vērā, ka Jaunsardze tiek pozicionēta kā ilgtermiņa instruments jauniešu sagatavošanā un intere</w:t>
      </w:r>
      <w:r w:rsidR="007A0138">
        <w:t>šu</w:t>
      </w:r>
      <w:r>
        <w:t xml:space="preserve"> veidošanā par aizsardzības jomu</w:t>
      </w:r>
      <w:r w:rsidR="00733AF5">
        <w:t xml:space="preserve">, un tās </w:t>
      </w:r>
      <w:r>
        <w:t xml:space="preserve">efektivitāte ir </w:t>
      </w:r>
      <w:r w:rsidR="00657E24">
        <w:t xml:space="preserve">cieši </w:t>
      </w:r>
      <w:r>
        <w:t xml:space="preserve">saistīta </w:t>
      </w:r>
      <w:r w:rsidR="00AB391D">
        <w:t>ar</w:t>
      </w:r>
      <w:r>
        <w:t xml:space="preserve"> to, kādas prasmes un profilus aizsardzības sistēma sagaid</w:t>
      </w:r>
      <w:r w:rsidR="00423714">
        <w:t>īs</w:t>
      </w:r>
      <w:r>
        <w:t xml:space="preserve"> no nākotnes dienesta kandidātiem</w:t>
      </w:r>
      <w:r w:rsidR="0019249C">
        <w:t xml:space="preserve">. </w:t>
      </w:r>
      <w:r w:rsidR="00395DBC">
        <w:t>Šāda saikne</w:t>
      </w:r>
      <w:r w:rsidR="0019249C">
        <w:t xml:space="preserve"> </w:t>
      </w:r>
      <w:r w:rsidR="00A57640">
        <w:t>nodrošinātu</w:t>
      </w:r>
      <w:r w:rsidR="0019249C">
        <w:t xml:space="preserve"> arī </w:t>
      </w:r>
      <w:r w:rsidR="00395DBC">
        <w:t>saskaņotību</w:t>
      </w:r>
      <w:r w:rsidR="0019249C">
        <w:t xml:space="preserve"> ar</w:t>
      </w:r>
      <w:r w:rsidR="00A57640">
        <w:t xml:space="preserve"> tehnoloģiskajām un ģeopolitiskajām</w:t>
      </w:r>
      <w:r w:rsidR="00741BEB">
        <w:t xml:space="preserve"> izmaiņām nacionālajā un globālajā </w:t>
      </w:r>
      <w:r w:rsidR="0056208D">
        <w:t>aizsardzības</w:t>
      </w:r>
      <w:r w:rsidR="00741BEB">
        <w:t xml:space="preserve"> </w:t>
      </w:r>
      <w:r w:rsidR="00D766B2">
        <w:t>vidē</w:t>
      </w:r>
      <w:r w:rsidR="00A57640">
        <w:t>.</w:t>
      </w:r>
    </w:p>
    <w:p w14:paraId="5C280C24" w14:textId="12F7F1A6" w:rsidR="003D6B3A" w:rsidRDefault="4F52568B" w:rsidP="017DB7C9">
      <w:r>
        <w:t>Kopumā var secināt, ka Jaunsardzes programmas kā interešu izglītības dinamiskāks raksturs paver iespēju</w:t>
      </w:r>
      <w:r w:rsidR="00091D61">
        <w:t xml:space="preserve"> programmas saturu</w:t>
      </w:r>
      <w:r>
        <w:t xml:space="preserve"> pielāgot elastīgāk nekā VAM, un šī priekšrocība būtu jāsaglabā arī turpmāk, nodrošinot, ka pārskatīšana notiek</w:t>
      </w:r>
      <w:r w:rsidR="00091D61">
        <w:t>,</w:t>
      </w:r>
      <w:r>
        <w:t xml:space="preserve"> balstoties uz reālajām vajadzībām, nevis normatīvajā regulējumā fiksētu ciklu. Vienlaikus efektīva pārskatīšana prasa, lai izmaiņu nepieciešamība tiktu identificēta sistēmiski, balstoties uz regulāri apkopotiem datiem, jaunsargu instruktoru novērojumiem un aizsardzības sistēmas attīstības tendencēm.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AA260B" w14:paraId="286E5AFB" w14:textId="77777777">
        <w:tc>
          <w:tcPr>
            <w:tcW w:w="10252" w:type="dxa"/>
            <w:shd w:val="clear" w:color="auto" w:fill="F3B8FF" w:themeFill="accent6" w:themeFillTint="33"/>
          </w:tcPr>
          <w:p w14:paraId="1A217041" w14:textId="783C5A8E" w:rsidR="00185CCF" w:rsidRDefault="003A00CC">
            <w:pPr>
              <w:spacing w:line="259" w:lineRule="auto"/>
            </w:pPr>
            <w:r>
              <w:t xml:space="preserve">Kopumā var secināt, ka VAM un Jaunsargu programmas pārskatīšanai nepieciešamas </w:t>
            </w:r>
            <w:r w:rsidR="00785390">
              <w:t xml:space="preserve">saturiski </w:t>
            </w:r>
            <w:r>
              <w:t xml:space="preserve">atšķirīgas pieejas. VAM kā obligātā mācību priekšmeta saturs ir cieši piesaistīts vidējās izglītības standartam, tāpēc izmaiņas, kas skar programmas pamatuzdevumus vai stundu skaitu, ir sistēmiski ietilpīgākas un </w:t>
            </w:r>
            <w:r w:rsidR="00887A2A">
              <w:t>tās</w:t>
            </w:r>
            <w:r>
              <w:t xml:space="preserve"> prasa koordināciju ar IZM, kā arī pietiekamu sagatavošanās laiku praktiskai realizācijai. Vienlaikus tehniska</w:t>
            </w:r>
            <w:r w:rsidR="000A2428">
              <w:t xml:space="preserve"> rakstura</w:t>
            </w:r>
            <w:r>
              <w:t xml:space="preserve"> nianses</w:t>
            </w:r>
            <w:r w:rsidR="00FF3F65">
              <w:t xml:space="preserve"> </w:t>
            </w:r>
            <w:r>
              <w:t xml:space="preserve">un atsevišķi satura akcenti, kas neskar standartu, var tikt pārskatīti operatīvāk JC kompetences ietvaros. Savukārt Jaunsardzes programma kā interešu izglītība var tikt pielāgota dinamiskāk, reaģējot uz jaunsargu vajadzībām, </w:t>
            </w:r>
            <w:r w:rsidR="00F40D2B">
              <w:t>jaunsargu</w:t>
            </w:r>
            <w:r>
              <w:t xml:space="preserve"> instruktoru novērojumiem un mainīgo drošības situāciju. </w:t>
            </w:r>
          </w:p>
          <w:p w14:paraId="265BBCFF" w14:textId="2C28AEFA" w:rsidR="009115DA" w:rsidRDefault="003A00CC">
            <w:pPr>
              <w:spacing w:line="259" w:lineRule="auto"/>
            </w:pPr>
            <w:r>
              <w:t>Abos gadījumos pārskatīšanas efektivitāti nenosaka fiksēts termiņš, bet gan skaidri definēts process, k</w:t>
            </w:r>
            <w:r w:rsidR="002B610D">
              <w:t>ur</w:t>
            </w:r>
            <w:r>
              <w:t>ā izmaiņu nepieciešamība tiek identificēta, izvērtēta un savlaicīgi ieviesta</w:t>
            </w:r>
            <w:r w:rsidR="003017B0">
              <w:t>. Būtiski</w:t>
            </w:r>
            <w:r>
              <w:t xml:space="preserve">, ka jebkura satura aktualizēšana tiek plānota kopā ar tai nepieciešamajiem resursiem, tai skaitā </w:t>
            </w:r>
            <w:r w:rsidR="00F40D2B">
              <w:t xml:space="preserve">jaunsargu </w:t>
            </w:r>
            <w:r>
              <w:t xml:space="preserve">instruktoru </w:t>
            </w:r>
            <w:r>
              <w:lastRenderedPageBreak/>
              <w:t>sagatavošanas kapacitāti</w:t>
            </w:r>
            <w:r w:rsidR="002437A6">
              <w:t>, lai nodrošinātu, ka saturiskās izmaiņas un to praktiskā realizācija virzās saskaņotā tempā</w:t>
            </w:r>
            <w:r>
              <w:t>.</w:t>
            </w:r>
          </w:p>
        </w:tc>
      </w:tr>
    </w:tbl>
    <w:p w14:paraId="7D1C72AF" w14:textId="7A6C3427" w:rsidR="00741BEB" w:rsidRDefault="00741BEB">
      <w:pPr>
        <w:pStyle w:val="Heading2"/>
        <w:numPr>
          <w:ilvl w:val="1"/>
          <w:numId w:val="7"/>
        </w:numPr>
        <w:rPr>
          <w:rFonts w:hint="eastAsia"/>
        </w:rPr>
      </w:pPr>
      <w:bookmarkStart w:id="124" w:name="_Toc221713146"/>
      <w:bookmarkStart w:id="125" w:name="_Toc223084437"/>
      <w:bookmarkStart w:id="126" w:name="_Toc223084720"/>
      <w:bookmarkStart w:id="127" w:name="_Toc230004840"/>
      <w:r>
        <w:lastRenderedPageBreak/>
        <w:t>Jaunsargu interešu izglītības programmas atbilstība mērķa sasniegšanai</w:t>
      </w:r>
      <w:bookmarkEnd w:id="124"/>
      <w:bookmarkEnd w:id="125"/>
      <w:bookmarkEnd w:id="126"/>
      <w:bookmarkEnd w:id="127"/>
    </w:p>
    <w:p w14:paraId="47688E46" w14:textId="2A2A286A" w:rsidR="00741BEB" w:rsidRPr="00D72E0F" w:rsidRDefault="777B0599" w:rsidP="00D72E0F">
      <w:r>
        <w:t xml:space="preserve">Nodaļas ietvaros ir analizēta Jaunsargu interešu izglītības programmu atbilstība </w:t>
      </w:r>
      <w:r w:rsidR="002E1D32" w:rsidRPr="002E1D32">
        <w:t>L</w:t>
      </w:r>
      <w:r w:rsidRPr="002E1D32">
        <w:t>ikumā noteiktā mērķa</w:t>
      </w:r>
      <w:r>
        <w:t xml:space="preserve"> sasniegšanai, t.sk., vērtējot programmā noteiktos līmeņus, programmas realizēšanas lietderību pēc pamatskolas.</w:t>
      </w:r>
    </w:p>
    <w:p w14:paraId="19A2FC4C" w14:textId="77777777" w:rsidR="00741BEB" w:rsidRPr="00D72E0F" w:rsidRDefault="00741BEB" w:rsidP="00D72E0F">
      <w:pPr>
        <w:shd w:val="clear" w:color="auto" w:fill="FAE1FF"/>
        <w:rPr>
          <w:rFonts w:eastAsia="Times New Roman"/>
          <w:color w:val="000000"/>
        </w:rPr>
      </w:pPr>
      <w:r w:rsidRPr="00D72E0F">
        <w:rPr>
          <w:rFonts w:eastAsia="Times New Roman"/>
          <w:color w:val="000000"/>
        </w:rPr>
        <w:t>Cik lielā mērā programmas saturs, tai skaitā iedalījums, programmai noteiktais kopējo stundu skaits ir pietiekošs mērķa sasniegšanai?</w:t>
      </w:r>
    </w:p>
    <w:p w14:paraId="67ED64C3" w14:textId="35884D78" w:rsidR="00D80017" w:rsidRDefault="004426F8" w:rsidP="00741BEB">
      <w:r>
        <w:t>Lai izvērtētu programmas satura atbilstību Likumā noteiktajam mērķim, vispirms jāskata Jaunsargu interešu izglītības programm</w:t>
      </w:r>
      <w:r w:rsidR="00AA4C6E">
        <w:t>ā</w:t>
      </w:r>
      <w:r>
        <w:t xml:space="preserve"> definētais mērķis un tā sasaiste ar Likuma mērķi. Likuma mērķis ir radīt </w:t>
      </w:r>
      <w:r w:rsidR="008A6219">
        <w:t xml:space="preserve">dzīvei nepieciešamās iemaņas un attieksmes, pilsonisko apziņu un patriotismu, kā arī veicināt mērķtiecīgu izglītošanos valsts aizsardzības jomā. </w:t>
      </w:r>
      <w:r>
        <w:t>Savukārt</w:t>
      </w:r>
      <w:r w:rsidR="007775B8">
        <w:t xml:space="preserve"> jaunsargu</w:t>
      </w:r>
      <w:r>
        <w:t xml:space="preserve"> programmas mērķis</w:t>
      </w:r>
      <w:r w:rsidR="007775B8">
        <w:t xml:space="preserve"> pamatskolas posmā</w:t>
      </w:r>
      <w:r>
        <w:t xml:space="preserve"> ir attīstīt </w:t>
      </w:r>
      <w:r w:rsidR="008A6219">
        <w:t>dzīvei nepieciešamās iemaņas un attieksmes, pilsonisko apziņu un patriotismu, kā arī veicināt mērķtiecīgu izglītošanos valsts aizsardzības jomā</w:t>
      </w:r>
      <w:r w:rsidR="00903B6C">
        <w:t xml:space="preserve">, bet vidusskolas </w:t>
      </w:r>
      <w:r w:rsidR="00217AA9">
        <w:t xml:space="preserve">posmā, to papildina arī </w:t>
      </w:r>
      <w:r w:rsidR="002055DD">
        <w:t xml:space="preserve">biedriskuma, drošsirdības un disciplīnas veidošana, kā arī fizisko spēju pilnveidošana. </w:t>
      </w:r>
      <w:r w:rsidR="00D80017">
        <w:t>Salīdzin</w:t>
      </w:r>
      <w:r w:rsidR="00677311">
        <w:t>ājumā</w:t>
      </w:r>
      <w:r w:rsidR="00D80017">
        <w:t xml:space="preserve"> ar VAM</w:t>
      </w:r>
      <w:r>
        <w:t>, Jaunsargu programmas mērķis ir vispusīgāks un aptver gan militāros, gan pilsoniskos, gan personības attīstības aspektus. Š</w:t>
      </w:r>
      <w:r w:rsidR="000B3696">
        <w:t>ā</w:t>
      </w:r>
      <w:r>
        <w:t xml:space="preserve"> mēr</w:t>
      </w:r>
      <w:r w:rsidR="000B3696">
        <w:t>ķa sasniegšana paredzēta astoņu</w:t>
      </w:r>
      <w:r>
        <w:t xml:space="preserve"> gadu laikā, noturot divas nodarbības </w:t>
      </w:r>
      <w:r w:rsidR="000256B2">
        <w:t xml:space="preserve">vienu </w:t>
      </w:r>
      <w:r>
        <w:t>reizi nedēļ</w:t>
      </w:r>
      <w:r w:rsidR="00903B6C">
        <w:t>ā</w:t>
      </w:r>
      <w:r w:rsidR="006426C9">
        <w:t>.</w:t>
      </w:r>
    </w:p>
    <w:p w14:paraId="7AF8FF72" w14:textId="5EFDB7EB" w:rsidR="00125D53" w:rsidRDefault="0084430D" w:rsidP="00741BEB">
      <w:r>
        <w:t>Programmas strukturālā atbilstība mērķim ir vērtējama pozitīvi. Tā aptver gan pilsonisko līdzdalību, gan lokālo vēsturi, gan aizsardzību, gan pirmo palīdzību, gan orientēšanos, gan</w:t>
      </w:r>
      <w:r w:rsidR="00D173F7">
        <w:t xml:space="preserve"> ar</w:t>
      </w:r>
      <w:r>
        <w:t xml:space="preserve"> sadarbību saistītu saturu</w:t>
      </w:r>
      <w:r w:rsidR="00D173F7">
        <w:t>.</w:t>
      </w:r>
      <w:r>
        <w:t xml:space="preserve"> </w:t>
      </w:r>
      <w:r w:rsidR="00D173F7">
        <w:t>P</w:t>
      </w:r>
      <w:r>
        <w:t>rogrammas satura apguve paredzēta pakāpeniski, pielāgojot to skolēnu vecumam un spējām. Šo vērtējumu apstiprina arī aptaujas dati</w:t>
      </w:r>
      <w:r w:rsidR="006B1F33">
        <w:t xml:space="preserve"> –</w:t>
      </w:r>
      <w:r>
        <w:t xml:space="preserve"> 94</w:t>
      </w:r>
      <w:r w:rsidR="007F1C7C">
        <w:t xml:space="preserve"> </w:t>
      </w:r>
      <w:r>
        <w:t>% jaunsargu uzskata, ka dalība programmā palīdz apgūt noderīgas zināšanas vai prasmes</w:t>
      </w:r>
      <w:r w:rsidR="001330CA">
        <w:t xml:space="preserve"> (</w:t>
      </w:r>
      <w:r w:rsidR="00D14BF9">
        <w:fldChar w:fldCharType="begin"/>
      </w:r>
      <w:r w:rsidR="00D14BF9">
        <w:instrText xml:space="preserve"> REF _Ref223005097 \h </w:instrText>
      </w:r>
      <w:r w:rsidR="00D14BF9">
        <w:fldChar w:fldCharType="separate"/>
      </w:r>
      <w:r w:rsidR="00051509">
        <w:t xml:space="preserve">Attēls nr. </w:t>
      </w:r>
      <w:r w:rsidR="00051509">
        <w:rPr>
          <w:noProof/>
        </w:rPr>
        <w:t>15</w:t>
      </w:r>
      <w:r w:rsidR="00D14BF9">
        <w:fldChar w:fldCharType="end"/>
      </w:r>
      <w:r w:rsidR="001330CA">
        <w:t>)</w:t>
      </w:r>
      <w:r>
        <w:t>, un jaunsargi augstu vērtē gan praktiskās iemaņas, gan atbildīb</w:t>
      </w:r>
      <w:r w:rsidR="000703A6">
        <w:t>as sajūtu</w:t>
      </w:r>
      <w:r>
        <w:t>, sadarbību un rīcībspēju ārkārtas situācijās.</w:t>
      </w:r>
    </w:p>
    <w:p w14:paraId="65522EC8" w14:textId="2D98C076" w:rsidR="00125D53" w:rsidRDefault="00125D53" w:rsidP="00741BEB">
      <w:r>
        <w:t>Attiecībā uz stundu skaitu jaunsargu instruktori kopumā programmā noteikto kopējo apjomu vērtē kā pietiekošu mērķa sasniegšanai. Esošais formāts</w:t>
      </w:r>
      <w:r w:rsidR="008B4682">
        <w:t xml:space="preserve"> -</w:t>
      </w:r>
      <w:r>
        <w:t xml:space="preserve"> divas nodarbības 45 minūšu garumā </w:t>
      </w:r>
      <w:r w:rsidR="00554996">
        <w:t xml:space="preserve">vienu </w:t>
      </w:r>
      <w:r>
        <w:t xml:space="preserve">reizi nedēļā, tiek uzskatīts par atbilstošu bērnu un jauniešu </w:t>
      </w:r>
      <w:r w:rsidR="000643DC">
        <w:t>uzmanības noturēšanas</w:t>
      </w:r>
      <w:r>
        <w:t xml:space="preserve"> spējām. </w:t>
      </w:r>
      <w:r w:rsidR="00A46807">
        <w:t>Nozīmīgu</w:t>
      </w:r>
      <w:r>
        <w:t xml:space="preserve"> lom</w:t>
      </w:r>
      <w:r w:rsidR="00A46807">
        <w:t>u spēlē</w:t>
      </w:r>
      <w:r>
        <w:t xml:space="preserve"> arī nedēļas nogaļu pasākumi, kas notiek aptuveni reizi mēnesī un palīdz nostiprināt iegūtās zināšanas.</w:t>
      </w:r>
      <w:r w:rsidR="00830F51">
        <w:t xml:space="preserve"> </w:t>
      </w:r>
      <w:r w:rsidR="00746922">
        <w:t>R</w:t>
      </w:r>
      <w:r>
        <w:t xml:space="preserve">egulārais kontakts starp </w:t>
      </w:r>
      <w:r w:rsidR="00F40D2B">
        <w:t>jaunsargu</w:t>
      </w:r>
      <w:r>
        <w:t xml:space="preserve"> instruktoru un jauniešiem sekmē gan zināšanu nostiprināšanu, gan uzticības veidošanos, kas ir būtisk</w:t>
      </w:r>
      <w:r w:rsidR="000C36AE">
        <w:t>s priekšnosacījums</w:t>
      </w:r>
      <w:r>
        <w:t xml:space="preserve"> ilgtermiņa attieksmju un ieradumu veidošanā.</w:t>
      </w:r>
    </w:p>
    <w:p w14:paraId="5CFD58BD" w14:textId="1C81E1A7" w:rsidR="0016679A" w:rsidRDefault="0016679A" w:rsidP="00741BEB">
      <w:r>
        <w:t xml:space="preserve">Atsevišķi jaunsargu instruktori interviju ietvaros norādīja, ka dažādos apguves gados tēmas tiek dublētas un pēc būtības nemainās. </w:t>
      </w:r>
      <w:r w:rsidR="00DA5EDC">
        <w:t>Tomēr</w:t>
      </w:r>
      <w:r>
        <w:t xml:space="preserve"> programm</w:t>
      </w:r>
      <w:r w:rsidR="00DA5EDC">
        <w:t>as analīze šo</w:t>
      </w:r>
      <w:r>
        <w:t xml:space="preserve"> apgalvojum</w:t>
      </w:r>
      <w:r w:rsidR="00DA5EDC">
        <w:t>u</w:t>
      </w:r>
      <w:r>
        <w:t xml:space="preserve"> </w:t>
      </w:r>
      <w:r w:rsidR="00DA5EDC">
        <w:t>nepastiprina</w:t>
      </w:r>
      <w:r>
        <w:t xml:space="preserve"> – tēmas tiek attīstītas pakāpeniski</w:t>
      </w:r>
      <w:r w:rsidR="00175949">
        <w:t>,</w:t>
      </w:r>
      <w:r>
        <w:t xml:space="preserve"> katru gadu ar </w:t>
      </w:r>
      <w:r w:rsidR="00175949">
        <w:t>atšķirīgiem</w:t>
      </w:r>
      <w:r>
        <w:t xml:space="preserve"> uzdevumiem</w:t>
      </w:r>
      <w:r w:rsidR="00CE4452">
        <w:t xml:space="preserve"> un pieaugošo sarežģītības pakāpi</w:t>
      </w:r>
      <w:r>
        <w:t>. Piemēram, tēmā "Cilvēks-novads-valsts" pirmajā gadā jaunsargi iepazīstas ar tuvāko apkārtni, trešajā gadā iesaistās vietējā pasākumā, ceturtajā apzinās vietas unikalitāti Latvijā, sestajā apgūst vietējos vēstures notikumus, septītajā mācās par pienākumiem pret valsti, bet astotajā – par apdraudējumiem valstij</w:t>
      </w:r>
      <w:r w:rsidR="00703E13">
        <w:t xml:space="preserve"> caur politiku un </w:t>
      </w:r>
      <w:r w:rsidR="00A97D37">
        <w:t>cilvēku darbībām</w:t>
      </w:r>
      <w:r>
        <w:t xml:space="preserve">. Tas ir secīgs, vecumposmam atbilstošs </w:t>
      </w:r>
      <w:r w:rsidR="008F12CB">
        <w:t>process</w:t>
      </w:r>
      <w:r>
        <w:t xml:space="preserve"> ar izteiktu padziļinājumu. </w:t>
      </w:r>
      <w:r w:rsidR="00F40D2B">
        <w:t>Jaunsargu i</w:t>
      </w:r>
      <w:r>
        <w:t xml:space="preserve">nstruktoru apgalvojums </w:t>
      </w:r>
      <w:r w:rsidR="002447EB">
        <w:t>par satura</w:t>
      </w:r>
      <w:r w:rsidR="002E04A0">
        <w:t xml:space="preserve"> atkārtošanos drīzāk liecina</w:t>
      </w:r>
      <w:r>
        <w:t xml:space="preserve"> par nepietiekamu programmas </w:t>
      </w:r>
      <w:r w:rsidR="00906B63">
        <w:t xml:space="preserve">struktūras </w:t>
      </w:r>
      <w:r>
        <w:t xml:space="preserve">izpratni </w:t>
      </w:r>
      <w:r w:rsidR="00F40D2B">
        <w:t xml:space="preserve">jaunsargu </w:t>
      </w:r>
      <w:r>
        <w:t>instruktoru sagatavošanas procesā. Lai to uzlabotu, katra</w:t>
      </w:r>
      <w:r w:rsidR="00912218">
        <w:t>i</w:t>
      </w:r>
      <w:r>
        <w:t xml:space="preserve"> t</w:t>
      </w:r>
      <w:r w:rsidR="00912218">
        <w:t>ēmai</w:t>
      </w:r>
      <w:r>
        <w:t xml:space="preserve"> būtu vērtīgi pievienot konkrētus metodiskos piemērus pa gadiem, kas sniegtu </w:t>
      </w:r>
      <w:r w:rsidR="00F40D2B">
        <w:t>jaunsargu</w:t>
      </w:r>
      <w:r>
        <w:t xml:space="preserve"> instruktoriem </w:t>
      </w:r>
      <w:r w:rsidR="00FE65EC">
        <w:t>skaidrāku</w:t>
      </w:r>
      <w:r w:rsidR="00606782">
        <w:t xml:space="preserve"> priekšstatu</w:t>
      </w:r>
      <w:r>
        <w:t xml:space="preserve"> par satura padziļinājumu un izvērsumu</w:t>
      </w:r>
      <w:r w:rsidR="00606782">
        <w:t xml:space="preserve"> katrā posmā</w:t>
      </w:r>
      <w:r>
        <w:t>.</w:t>
      </w:r>
    </w:p>
    <w:p w14:paraId="3BBC5C84" w14:textId="6C934C9B" w:rsidR="00B07D15" w:rsidRDefault="00B07D15" w:rsidP="00741BEB">
      <w:r>
        <w:lastRenderedPageBreak/>
        <w:t xml:space="preserve">Vienlaikus atsevišķi </w:t>
      </w:r>
      <w:r w:rsidR="00F40D2B">
        <w:t xml:space="preserve">jaunsargu </w:t>
      </w:r>
      <w:r>
        <w:t xml:space="preserve">instruktori satura atkārtošanos vērtē pozitīvi, jo tas ļauj nostiprināt pamatzināšanas un vieglāk iesaistīt jauniešus, kas programmai pievienojušies vēlākā posmā. </w:t>
      </w:r>
      <w:r w:rsidR="00F40D2B">
        <w:t>Jaunsargu i</w:t>
      </w:r>
      <w:r>
        <w:t xml:space="preserve">nstruktori pieredzējušākos jaunsargus iesaista jaunāko apmācībā, lai gan šī </w:t>
      </w:r>
      <w:r w:rsidR="00E17960">
        <w:t>prakse lielākoties</w:t>
      </w:r>
      <w:r>
        <w:t xml:space="preserve"> balstās </w:t>
      </w:r>
      <w:r w:rsidR="00E17960">
        <w:t xml:space="preserve">jaunsargu </w:t>
      </w:r>
      <w:r>
        <w:t xml:space="preserve">instruktoru </w:t>
      </w:r>
      <w:r w:rsidR="00E17960">
        <w:t>personīgajā</w:t>
      </w:r>
      <w:r>
        <w:t xml:space="preserve"> iniciatīvā, nevis programmas struktūrā. Arī paši jaunsargi intervijās </w:t>
      </w:r>
      <w:r w:rsidR="00D27C85">
        <w:t>atzīst</w:t>
      </w:r>
      <w:r>
        <w:t xml:space="preserve">, ka atsevišķas tēmas laika gaitā atkārtojas, taču </w:t>
      </w:r>
      <w:r w:rsidR="00CF33F2">
        <w:t>vienlaikus novērtē</w:t>
      </w:r>
      <w:r w:rsidR="000F61CC">
        <w:t xml:space="preserve"> iespēju</w:t>
      </w:r>
      <w:r>
        <w:t xml:space="preserve"> palīdz</w:t>
      </w:r>
      <w:r w:rsidR="000F61CC">
        <w:t>ēt</w:t>
      </w:r>
      <w:r>
        <w:t xml:space="preserve"> biedriem, kas konkrēto saturu vēl nav apguvuši.</w:t>
      </w:r>
    </w:p>
    <w:p w14:paraId="6B8D0383" w14:textId="0313D916" w:rsidR="0041723F" w:rsidRDefault="0041723F" w:rsidP="0041723F">
      <w:r>
        <w:t xml:space="preserve">Jāatzīmē, ka Jaunsardzes programma tiek regulāri papildināta un atjaunināta, reaģējot uz mainīgajām vajadzībām, piemēram, attīstot civilās aizsardzības aspektus pamatskolas programmas </w:t>
      </w:r>
      <w:r w:rsidR="00391C80">
        <w:t>un</w:t>
      </w:r>
      <w:r>
        <w:t xml:space="preserve"> plānojot </w:t>
      </w:r>
      <w:r w:rsidR="00391C80">
        <w:t xml:space="preserve">iekļaut arī </w:t>
      </w:r>
      <w:r>
        <w:t xml:space="preserve">dronu </w:t>
      </w:r>
      <w:r w:rsidR="00391C80">
        <w:t>apmācību</w:t>
      </w:r>
      <w:r>
        <w:t xml:space="preserve"> līdz ar </w:t>
      </w:r>
      <w:r w:rsidR="003301BF">
        <w:t xml:space="preserve">attiecīgo </w:t>
      </w:r>
      <w:r>
        <w:t>resursu pieejamību.</w:t>
      </w:r>
      <w:r w:rsidR="00391C80">
        <w:t xml:space="preserve"> </w:t>
      </w:r>
      <w:r>
        <w:t xml:space="preserve">Tomēr </w:t>
      </w:r>
      <w:r w:rsidR="00391C80">
        <w:t>N</w:t>
      </w:r>
      <w:r>
        <w:t>ovērtējuma ietvaros, tai skaitā intervijās ar jaunsargiem, iezīmējās vairākas tēmas, kuras potenciāli būtu vēl papildināmas, lai programma pilnvērtīgāk atbilstu mūsdienu vajadzībām</w:t>
      </w:r>
      <w:r w:rsidR="00391C80">
        <w:t xml:space="preserve">. </w:t>
      </w:r>
      <w:r w:rsidR="007612A5">
        <w:t xml:space="preserve">Kā papildināmi aspekti </w:t>
      </w:r>
      <w:r w:rsidR="007C2FE5">
        <w:t>identificēta</w:t>
      </w:r>
      <w:r>
        <w:t xml:space="preserve"> </w:t>
      </w:r>
      <w:r w:rsidR="00F270DC">
        <w:t xml:space="preserve">plašāka </w:t>
      </w:r>
      <w:r>
        <w:t>rīcīb</w:t>
      </w:r>
      <w:r w:rsidR="00866C75">
        <w:t>as</w:t>
      </w:r>
      <w:r>
        <w:t xml:space="preserve"> krīzes situācijās </w:t>
      </w:r>
      <w:r w:rsidR="00281D4B">
        <w:t xml:space="preserve">tematika </w:t>
      </w:r>
      <w:r w:rsidR="00391C80">
        <w:t>ikdienas nodarbībās</w:t>
      </w:r>
      <w:r w:rsidR="00281D4B">
        <w:t xml:space="preserve"> (</w:t>
      </w:r>
      <w:r w:rsidR="00391C80">
        <w:t>ne tikai nometnēs</w:t>
      </w:r>
      <w:r w:rsidR="00281D4B">
        <w:t>),</w:t>
      </w:r>
      <w:r>
        <w:t xml:space="preserve"> kā </w:t>
      </w:r>
      <w:r w:rsidR="00281D4B">
        <w:t>arī</w:t>
      </w:r>
      <w:r>
        <w:t xml:space="preserve"> kiberdrošības un dezinformācijas atpazīšanas </w:t>
      </w:r>
      <w:r w:rsidR="00391C80">
        <w:t>aspekti</w:t>
      </w:r>
      <w:r>
        <w:t>, ņemot vērā šo tēmu pieaugošo nozīmi jauniešu ikdienā</w:t>
      </w:r>
      <w:r w:rsidR="00D943D4">
        <w:t>, gan</w:t>
      </w:r>
      <w:r>
        <w:t xml:space="preserve"> plašāk</w:t>
      </w:r>
      <w:r w:rsidR="00A778FE">
        <w:t>ā</w:t>
      </w:r>
      <w:r>
        <w:t xml:space="preserve"> drošības kontekstā.</w:t>
      </w:r>
    </w:p>
    <w:p w14:paraId="29DF5DEC" w14:textId="1CC714C7" w:rsidR="777B0599" w:rsidRDefault="777B0599" w:rsidP="777B0599">
      <w:r>
        <w:t xml:space="preserve">Kopumā var secināt, ka </w:t>
      </w:r>
      <w:r w:rsidR="00886878">
        <w:t>Jaunsargu interešu izglītības programmas saturs un stundu apjoms atbilst Likumā noteiktajam mērķim un ir pietiekams tā sasniegšanai.</w:t>
      </w:r>
      <w:r>
        <w:t xml:space="preserve"> Stundu apjoms tiek vērtēts kā optimāls un pietiekams interešu izglītība</w:t>
      </w:r>
      <w:r w:rsidR="00C221BB">
        <w:t>s formātam</w:t>
      </w:r>
      <w:r w:rsidR="00886878">
        <w:t>, ļaujot</w:t>
      </w:r>
      <w:r>
        <w:t xml:space="preserve"> </w:t>
      </w:r>
      <w:r w:rsidR="00901F94">
        <w:t xml:space="preserve">nodrošināt </w:t>
      </w:r>
      <w:r>
        <w:t>programm</w:t>
      </w:r>
      <w:r w:rsidR="000767B5">
        <w:t>as</w:t>
      </w:r>
      <w:r>
        <w:t xml:space="preserve"> sabalansēt</w:t>
      </w:r>
      <w:r w:rsidR="00550D87">
        <w:t>ību</w:t>
      </w:r>
      <w:r>
        <w:t xml:space="preserve"> ar pamatizglītības ieguvi un </w:t>
      </w:r>
      <w:r w:rsidR="00CE0BE0">
        <w:t>citām</w:t>
      </w:r>
      <w:r>
        <w:t xml:space="preserve"> interešu izglītības programmām. </w:t>
      </w:r>
    </w:p>
    <w:p w14:paraId="0D34341B" w14:textId="77777777" w:rsidR="00741BEB" w:rsidRPr="00733371" w:rsidRDefault="3282CAA9" w:rsidP="00733371">
      <w:pPr>
        <w:widowControl w:val="0"/>
        <w:shd w:val="clear" w:color="auto" w:fill="FAE1FF"/>
        <w:autoSpaceDE w:val="0"/>
        <w:autoSpaceDN w:val="0"/>
        <w:adjustRightInd w:val="0"/>
        <w:spacing w:before="0" w:line="240" w:lineRule="auto"/>
        <w:ind w:right="74"/>
        <w:rPr>
          <w:rFonts w:eastAsia="Times New Roman"/>
          <w:color w:val="000000"/>
        </w:rPr>
      </w:pPr>
      <w:r w:rsidRPr="3282CAA9">
        <w:rPr>
          <w:rFonts w:eastAsia="Times New Roman"/>
          <w:color w:val="000000"/>
        </w:rPr>
        <w:t>Cik lielā mērā izvēlētās mācību metodes un noteiktais apmācības formāts atbalsta noteiktā mērķa sasniegšanu?</w:t>
      </w:r>
    </w:p>
    <w:p w14:paraId="5E4C4D5B" w14:textId="72C4E668" w:rsidR="00E82EAC" w:rsidRDefault="777B0599" w:rsidP="00733371">
      <w:r>
        <w:t xml:space="preserve">Jaunsargu interešu izglītības programmā metožu izvēle un apmācības formāta izvēle ir atkarīga no </w:t>
      </w:r>
      <w:r w:rsidR="00F40D2B">
        <w:t xml:space="preserve">jaunsargu </w:t>
      </w:r>
      <w:r>
        <w:t>instruktora</w:t>
      </w:r>
      <w:r w:rsidR="00F63418">
        <w:t xml:space="preserve"> kompetencēm</w:t>
      </w:r>
      <w:r>
        <w:t>. Programma rekomendē izvēlēties vecumposmam atbilstošas metodes un attiecīgi organizēt satura apguves procesu</w:t>
      </w:r>
      <w:r w:rsidR="008928D9">
        <w:t xml:space="preserve"> –</w:t>
      </w:r>
      <w:r w:rsidR="00EF4C1C">
        <w:t xml:space="preserve"> pieeja</w:t>
      </w:r>
      <w:r w:rsidR="008928D9">
        <w:t>, kas</w:t>
      </w:r>
      <w:r w:rsidR="00EF4C1C">
        <w:t xml:space="preserve"> ir pedagoģiski pamatota, jo ļauj pielāgot nodarbību norisi konkrētās grupas vajadzībām un kontekstam.</w:t>
      </w:r>
      <w:r>
        <w:t xml:space="preserve"> </w:t>
      </w:r>
      <w:r w:rsidR="008A21E7">
        <w:t>Ti</w:t>
      </w:r>
      <w:r>
        <w:t xml:space="preserve">eši praktiskā ievirze ir programmas panākumu pamatā, ko </w:t>
      </w:r>
      <w:r w:rsidR="008A21E7">
        <w:t xml:space="preserve">apliecina arī jaunsargu aptaujas dati </w:t>
      </w:r>
      <w:r w:rsidR="00DD55A0">
        <w:t>–</w:t>
      </w:r>
      <w:r w:rsidR="00E82EAC" w:rsidRPr="00E82EAC">
        <w:t xml:space="preserve"> </w:t>
      </w:r>
      <w:r w:rsidR="00E82EAC">
        <w:t>augstāk novērtētas ir praktiskās nodarbības, rīcība ārkārtas situācijās un fiziskā aktivitāte</w:t>
      </w:r>
      <w:r w:rsidR="00782662">
        <w:t xml:space="preserve"> (</w:t>
      </w:r>
      <w:r w:rsidR="00782662">
        <w:fldChar w:fldCharType="begin"/>
      </w:r>
      <w:r w:rsidR="00782662">
        <w:instrText xml:space="preserve"> REF _Ref223009095 \h </w:instrText>
      </w:r>
      <w:r w:rsidR="00782662">
        <w:fldChar w:fldCharType="separate"/>
      </w:r>
      <w:r w:rsidR="00051509">
        <w:t xml:space="preserve">Attēls nr. </w:t>
      </w:r>
      <w:r w:rsidR="00051509">
        <w:rPr>
          <w:noProof/>
        </w:rPr>
        <w:t>16</w:t>
      </w:r>
      <w:r w:rsidR="00782662">
        <w:fldChar w:fldCharType="end"/>
      </w:r>
      <w:r w:rsidR="00782662">
        <w:t>)</w:t>
      </w:r>
      <w:r w:rsidR="006B1F33">
        <w:t xml:space="preserve">. Vienlaikus </w:t>
      </w:r>
      <w:r w:rsidR="00E82EAC">
        <w:t xml:space="preserve">izšķiroša ietekme uz jauniešu motivāciju </w:t>
      </w:r>
      <w:r w:rsidR="00AD4CBE">
        <w:t>iesaistīties</w:t>
      </w:r>
      <w:r w:rsidR="00E82EAC">
        <w:t xml:space="preserve"> programmā</w:t>
      </w:r>
      <w:r w:rsidR="004C10DC">
        <w:t xml:space="preserve"> ir jaunsargu instruktora personībai</w:t>
      </w:r>
      <w:r w:rsidR="00E82EAC">
        <w:t xml:space="preserve">, ko kā galveno iesaistes faktoru </w:t>
      </w:r>
      <w:r w:rsidR="00F4689F">
        <w:t>norāda</w:t>
      </w:r>
      <w:r w:rsidR="00E82EAC">
        <w:t xml:space="preserve"> 68</w:t>
      </w:r>
      <w:r w:rsidR="00F4689F">
        <w:t xml:space="preserve"> </w:t>
      </w:r>
      <w:r w:rsidR="00E82EAC">
        <w:t>% aptaujāto jaunsargu</w:t>
      </w:r>
      <w:r w:rsidR="00782662">
        <w:t xml:space="preserve"> (</w:t>
      </w:r>
      <w:r w:rsidR="00782662">
        <w:fldChar w:fldCharType="begin"/>
      </w:r>
      <w:r w:rsidR="00782662">
        <w:instrText xml:space="preserve"> REF _Ref226553657 \h </w:instrText>
      </w:r>
      <w:r w:rsidR="00782662">
        <w:fldChar w:fldCharType="separate"/>
      </w:r>
      <w:r w:rsidR="00051509">
        <w:t xml:space="preserve">Attēls nr. </w:t>
      </w:r>
      <w:r w:rsidR="00051509">
        <w:rPr>
          <w:noProof/>
        </w:rPr>
        <w:t>14</w:t>
      </w:r>
      <w:r w:rsidR="00782662">
        <w:fldChar w:fldCharType="end"/>
      </w:r>
      <w:r w:rsidR="00782662">
        <w:t>)</w:t>
      </w:r>
      <w:r w:rsidR="00E82EAC">
        <w:t>.</w:t>
      </w:r>
      <w:r w:rsidR="008A21E7">
        <w:t xml:space="preserve"> </w:t>
      </w:r>
    </w:p>
    <w:p w14:paraId="07FD59B6" w14:textId="6E581320" w:rsidR="00C45D77" w:rsidRDefault="00C45D77" w:rsidP="00733371">
      <w:r>
        <w:t xml:space="preserve">Programmas metodisko ietvaru būtiski papildina nometnes un praktiskās aktivitātes ārpus ikdienas nodarbībām – pārgājieni, pasākumi un līmeņu nometnes, kas notiek gan nedēļas nogalēs, gan </w:t>
      </w:r>
      <w:r w:rsidR="008A7D34">
        <w:t xml:space="preserve">mācību </w:t>
      </w:r>
      <w:r>
        <w:t xml:space="preserve">gada ietvaros. Jaunsargi norāda, ka tieši šajās aktivitātēs ikdienas nodarbībās apgūtā teorija tiek praktiski pielietota un nostiprināta, veidojot labu balansu starp teorētisko un praktisko apguvi. Tāpat nometnes ir galvenā vide, kurā jaunsargi </w:t>
      </w:r>
      <w:r w:rsidR="00E1559E">
        <w:t>var</w:t>
      </w:r>
      <w:r>
        <w:t xml:space="preserve"> </w:t>
      </w:r>
      <w:r w:rsidR="00E1559E">
        <w:t>attīstīt sadarbības prasmes un biedriskumu</w:t>
      </w:r>
      <w:r>
        <w:t>. Jaunsargi arī norāda, ka tieši nometnēs</w:t>
      </w:r>
      <w:r w:rsidR="007260D0">
        <w:t>, piemēram,</w:t>
      </w:r>
      <w:r>
        <w:t xml:space="preserve"> krīzes situāciju rīcības prasmes tiek apgūtas padziļinātāk nekā ikdienas nodarbībās, </w:t>
      </w:r>
      <w:r w:rsidR="00E1559E">
        <w:t>jo</w:t>
      </w:r>
      <w:r>
        <w:t xml:space="preserve"> praktiskās </w:t>
      </w:r>
      <w:r w:rsidR="00C468F7">
        <w:t>aktivitātes</w:t>
      </w:r>
      <w:r>
        <w:t xml:space="preserve">, piemēram, lauka kaujas iemaņas, netieši sagatavo psiholoģiskajai noturībai stresa situācijās. </w:t>
      </w:r>
      <w:r w:rsidR="00424937">
        <w:t>Līdz ar to</w:t>
      </w:r>
      <w:r>
        <w:t xml:space="preserve"> nometnes un praktiskās aktivitātes nav </w:t>
      </w:r>
      <w:r w:rsidR="00243F4C">
        <w:t xml:space="preserve">uzskatāmas </w:t>
      </w:r>
      <w:r>
        <w:t xml:space="preserve">tikai </w:t>
      </w:r>
      <w:r w:rsidR="00243F4C">
        <w:t xml:space="preserve">par </w:t>
      </w:r>
      <w:r>
        <w:t>programmas papildinājum</w:t>
      </w:r>
      <w:r w:rsidR="0032436B">
        <w:t>u</w:t>
      </w:r>
      <w:r>
        <w:t xml:space="preserve">, bet gan </w:t>
      </w:r>
      <w:r w:rsidR="0032436B">
        <w:t>par</w:t>
      </w:r>
      <w:r>
        <w:t xml:space="preserve"> tās būtisk</w:t>
      </w:r>
      <w:r w:rsidR="0032436B">
        <w:t>u</w:t>
      </w:r>
      <w:r>
        <w:t xml:space="preserve"> sastāvdaļ</w:t>
      </w:r>
      <w:r w:rsidR="0032436B">
        <w:t>u</w:t>
      </w:r>
      <w:r>
        <w:t>, kas ļauj sasniegt tos programmas mērķa aspektus, kurus ikdienas nodarbību formāts vien pilnvērtīgi nodrošināt nespēj.</w:t>
      </w:r>
    </w:p>
    <w:p w14:paraId="61BCF5D8" w14:textId="6B9F0A88" w:rsidR="00D312DB" w:rsidRDefault="00D312DB" w:rsidP="00733371">
      <w:r>
        <w:t xml:space="preserve">Vienlaikus Novērtējuma analīzes ietvaros ir identificēts risks saistībā ar metožu izvēli. Daļa </w:t>
      </w:r>
      <w:r w:rsidR="004D33A5">
        <w:t>jaunsargu</w:t>
      </w:r>
      <w:r>
        <w:t xml:space="preserve"> instruktoru, atsaucoties uz ilggadēju pieredzi, </w:t>
      </w:r>
      <w:r w:rsidR="0063790A">
        <w:t xml:space="preserve">norāda, ka </w:t>
      </w:r>
      <w:r>
        <w:t>programmā vairs aktīvi neskatās</w:t>
      </w:r>
      <w:r w:rsidR="0063790A">
        <w:t>, jo tēmu pārzina</w:t>
      </w:r>
      <w:r w:rsidR="00141BDE">
        <w:t xml:space="preserve"> un var par to pastāstīt jauniešiem. Taču jāņem vērā, ka s</w:t>
      </w:r>
      <w:r>
        <w:t xml:space="preserve">tāstīšana ir </w:t>
      </w:r>
      <w:r w:rsidR="00D21FAC">
        <w:t xml:space="preserve">pedagoģiski </w:t>
      </w:r>
      <w:r>
        <w:t>vismazāk efektīvā apguves metode, un tas var būt par iemeslu tam, ka bērni un jaunieši apgūto neatceras vai ne</w:t>
      </w:r>
      <w:r w:rsidR="00176458">
        <w:t>iz</w:t>
      </w:r>
      <w:r>
        <w:t>prot</w:t>
      </w:r>
      <w:r w:rsidR="00176458">
        <w:t xml:space="preserve"> pietiekamā </w:t>
      </w:r>
      <w:r w:rsidR="007F633B">
        <w:t>dziļumā</w:t>
      </w:r>
      <w:r>
        <w:t xml:space="preserve">. </w:t>
      </w:r>
      <w:r w:rsidR="00141BDE">
        <w:t>P</w:t>
      </w:r>
      <w:r>
        <w:t>rogrammā visas tēmas ir iespējams realizēt aktīvā mācīšanās procesā</w:t>
      </w:r>
      <w:r w:rsidR="00141BDE">
        <w:t xml:space="preserve">, </w:t>
      </w:r>
      <w:r>
        <w:t>dodot jauniešiem pašiem pētīt, salīdzināt, veidot pārskatus vai iz</w:t>
      </w:r>
      <w:r w:rsidR="00141BDE">
        <w:t>darīt secinājumus</w:t>
      </w:r>
      <w:r>
        <w:t xml:space="preserve"> no notikumiem un </w:t>
      </w:r>
      <w:r>
        <w:lastRenderedPageBreak/>
        <w:t xml:space="preserve">priekšmetiem. Šāda pieeja būtu gan pedagoģiski efektīvāka, gan labāk saistīta ar programmas mērķi. FGD ietvaros </w:t>
      </w:r>
      <w:r w:rsidR="00864FFD">
        <w:t xml:space="preserve">tika </w:t>
      </w:r>
      <w:r>
        <w:t>uzsvērts, ka</w:t>
      </w:r>
      <w:r w:rsidR="00864FFD">
        <w:t xml:space="preserve"> </w:t>
      </w:r>
      <w:r w:rsidR="001001A3">
        <w:t>izmantotā</w:t>
      </w:r>
      <w:r w:rsidR="00864FFD">
        <w:t xml:space="preserve"> pieeja </w:t>
      </w:r>
      <w:r w:rsidR="001001A3">
        <w:t xml:space="preserve">ir atkarīga no </w:t>
      </w:r>
      <w:r w:rsidR="004D33A5">
        <w:t>jaunsargu</w:t>
      </w:r>
      <w:r w:rsidR="001001A3">
        <w:t xml:space="preserve"> instruktora personības, prasmēm un zināšanām.</w:t>
      </w:r>
      <w:r>
        <w:t xml:space="preserve"> </w:t>
      </w:r>
      <w:r w:rsidR="003850F1">
        <w:t>To apliecina</w:t>
      </w:r>
      <w:r w:rsidR="002758FE">
        <w:t xml:space="preserve"> arī izglītības iestāžu pārstāvju aptaujas dati, kuri kā vienu no faktoriem, kas ietekmē jaunsargu programmas īstenošanas kvalitāti, identificē tieši </w:t>
      </w:r>
      <w:r w:rsidR="004D33A5">
        <w:t xml:space="preserve">jaunsargu </w:t>
      </w:r>
      <w:r w:rsidR="002758FE">
        <w:t>instruktoru darbu un pieeju nodarbību vadīšanā (</w:t>
      </w:r>
      <w:r w:rsidR="002758FE">
        <w:fldChar w:fldCharType="begin"/>
      </w:r>
      <w:r w:rsidR="002758FE">
        <w:instrText xml:space="preserve"> REF _Ref223019893 \h </w:instrText>
      </w:r>
      <w:r w:rsidR="002758FE">
        <w:fldChar w:fldCharType="separate"/>
      </w:r>
      <w:r w:rsidR="00051509">
        <w:t xml:space="preserve">Attēls nr. </w:t>
      </w:r>
      <w:r w:rsidR="00051509">
        <w:rPr>
          <w:noProof/>
        </w:rPr>
        <w:t>39</w:t>
      </w:r>
      <w:r w:rsidR="002758FE">
        <w:fldChar w:fldCharType="end"/>
      </w:r>
      <w:r w:rsidR="002758FE">
        <w:t>).</w:t>
      </w:r>
      <w:r w:rsidR="003850F1">
        <w:t xml:space="preserve"> </w:t>
      </w:r>
      <w:r>
        <w:t>JC aktīvi strādā pie metodiskā atbalsta pilnveidošanas, izstrādājot konkrēt</w:t>
      </w:r>
      <w:r w:rsidR="006C688A">
        <w:t>u</w:t>
      </w:r>
      <w:r>
        <w:t xml:space="preserve"> metožu</w:t>
      </w:r>
      <w:r w:rsidR="006C688A">
        <w:t xml:space="preserve"> kopumu</w:t>
      </w:r>
      <w:r w:rsidR="00357ECE">
        <w:t xml:space="preserve"> </w:t>
      </w:r>
      <w:r>
        <w:t xml:space="preserve">pa vecumposmiem, lai atbalstītu </w:t>
      </w:r>
      <w:r w:rsidR="004D33A5">
        <w:t>jaunsargu</w:t>
      </w:r>
      <w:r>
        <w:t xml:space="preserve"> instruktorus un </w:t>
      </w:r>
      <w:r w:rsidR="00552D74">
        <w:t xml:space="preserve">nodrošinātu </w:t>
      </w:r>
      <w:r>
        <w:t xml:space="preserve">nodarbību kvalitātes </w:t>
      </w:r>
      <w:r w:rsidR="00552D74">
        <w:t>v</w:t>
      </w:r>
      <w:r>
        <w:t xml:space="preserve">ienmērīgumu starp vienībām. </w:t>
      </w:r>
    </w:p>
    <w:p w14:paraId="7B61419C" w14:textId="14018DD2" w:rsidR="0004143E" w:rsidRDefault="00287B94" w:rsidP="00733371">
      <w:r>
        <w:t>I</w:t>
      </w:r>
      <w:r w:rsidR="007E7951">
        <w:t xml:space="preserve">zaicinājums programmas īstenošanā ir </w:t>
      </w:r>
      <w:r>
        <w:t xml:space="preserve">arī </w:t>
      </w:r>
      <w:r w:rsidR="007E7951">
        <w:t>jaukto vecuma grupu vadīšana</w:t>
      </w:r>
      <w:r w:rsidR="0047411C">
        <w:t xml:space="preserve">. </w:t>
      </w:r>
      <w:r w:rsidR="0039069D">
        <w:t>Daļā</w:t>
      </w:r>
      <w:r w:rsidR="0047411C">
        <w:t xml:space="preserve"> jaunsargu vienīb</w:t>
      </w:r>
      <w:r w:rsidR="0039069D">
        <w:t>u</w:t>
      </w:r>
      <w:r w:rsidR="007E7951">
        <w:t xml:space="preserve"> katru gadu grupai pievienojas </w:t>
      </w:r>
      <w:r w:rsidR="009C023F">
        <w:t>atšķirīga</w:t>
      </w:r>
      <w:r w:rsidR="007E7951">
        <w:t xml:space="preserve"> vecuma un sagatavotības līmeņa jaunieši, kas </w:t>
      </w:r>
      <w:r w:rsidR="004D33A5">
        <w:t>jaunsargu</w:t>
      </w:r>
      <w:r w:rsidR="007E7951">
        <w:t xml:space="preserve"> instruktoram prasa spēju vienlaikus strādāt ar </w:t>
      </w:r>
      <w:r w:rsidR="004337FD">
        <w:t>daudzveidīgām</w:t>
      </w:r>
      <w:r w:rsidR="007E7951">
        <w:t xml:space="preserve"> vajadzībām. Vecākiem jaunsargiem nodarbības var šķist </w:t>
      </w:r>
      <w:r w:rsidR="000E244C">
        <w:t>mazāk motivējošas</w:t>
      </w:r>
      <w:r w:rsidR="007E7951">
        <w:t xml:space="preserve">, ja saturs </w:t>
      </w:r>
      <w:r w:rsidR="006763E4">
        <w:t>viņiem</w:t>
      </w:r>
      <w:r w:rsidR="007E7951">
        <w:t xml:space="preserve"> jau </w:t>
      </w:r>
      <w:r w:rsidR="00F01789">
        <w:t>ir</w:t>
      </w:r>
      <w:r w:rsidR="007E7951">
        <w:t xml:space="preserve"> zināms, savukārt jaunpienācējiem var būt grūti sekot līdzi. Šobrīd </w:t>
      </w:r>
      <w:r w:rsidR="00957290">
        <w:t>jaunsargu</w:t>
      </w:r>
      <w:r w:rsidR="007E7951">
        <w:t xml:space="preserve"> instruktori šo izaicinājumu risina, piesaistot pieredzējušākos jaunsargus kā palīgus jaunākajiem</w:t>
      </w:r>
      <w:r w:rsidR="005804F6">
        <w:t xml:space="preserve">. Šāda </w:t>
      </w:r>
      <w:r w:rsidR="007E7951">
        <w:t>pieeja</w:t>
      </w:r>
      <w:r w:rsidR="005804F6">
        <w:t xml:space="preserve"> </w:t>
      </w:r>
      <w:r w:rsidR="007E7951">
        <w:t>no vienas puses attīsta līderību un skaidrošanas prasmes, taču no otras puses ierobežo vecāko jaunsargu iespējas apgūt jaunas</w:t>
      </w:r>
      <w:r w:rsidR="009B04B1">
        <w:t xml:space="preserve"> un</w:t>
      </w:r>
      <w:r w:rsidR="007E7951">
        <w:t xml:space="preserve"> </w:t>
      </w:r>
      <w:r w:rsidR="009B04B1">
        <w:t>pa</w:t>
      </w:r>
      <w:r w:rsidR="007E7951">
        <w:t>dziļ</w:t>
      </w:r>
      <w:r w:rsidR="009B04B1">
        <w:t>inātāka</w:t>
      </w:r>
      <w:r w:rsidR="007E7951">
        <w:t xml:space="preserve">s zināšanas. Potenciāls risinājums būtu daļu nodarbību organizēt pa sagatavotības grupām, bet daļu </w:t>
      </w:r>
      <w:r w:rsidR="000141D5">
        <w:t xml:space="preserve">– </w:t>
      </w:r>
      <w:r w:rsidR="007E7951">
        <w:t>visiem kopā, tādējādi nodrošinot, ka katrs jaunietis saņem viņa līmenim atbilstošu saturu, vienlaikus saglabājot grupas saliedētību kopīgajās nodarbībās.</w:t>
      </w:r>
    </w:p>
    <w:p w14:paraId="1B8022B0" w14:textId="0783D482" w:rsidR="00E401A1" w:rsidRDefault="4F52568B" w:rsidP="00733371">
      <w:r>
        <w:t>Kopumā var secināt, ka programmas metodiskais ietvars principā atbalsta Likumā noteiktā mērķa sasniegšanu, jo praktiskā ievirze, regulārais kontakts ar jaunsargu instruktoru un nometņu kā papildinošā formāta iekļaušana kopā veido sabalansētu mācīšanās pieredzi, kurā teorija un prakse savstarpēji papildina viena otru.</w:t>
      </w:r>
      <w:r w:rsidR="00A660C9">
        <w:t xml:space="preserve"> Tas atspoguļojas arī programmā sasniegtajos rezultātos – lielākā daļa jaunsargu dalību vērtē kā noderīgu, norādot uz apgūtajām praktiskajām iemaņām, pilsoniskās apziņas stiprināšanos un piederības sajūtu Latvijai, kas liecina, ka arī programmas mērķis tiek sasniegts. </w:t>
      </w:r>
      <w:r>
        <w:t>Vienlaikus bez pietiekama metodiskā atbalsta nodarbību kvalitāte ir atkarīga no katra individuālā jaunsargu instruktora pieredzes un iniciatīvas. Tādējādi mērķa sasniegšanas galvenais priekšnosacījums nav programmas satura vai formāta maiņa, bet gan jaunsargu instruktoru metodiskās kapacitātes stiprināšana un atbalsta sistēmas pilnveidošana, kā arī nodrošinājums, ka nometnes un praktiskās aktivitātes ir vienlīdz pieejamas visiem jaunsargiem.</w:t>
      </w:r>
    </w:p>
    <w:p w14:paraId="02EB97A5" w14:textId="77777777" w:rsidR="00741BEB" w:rsidRPr="00A66F12" w:rsidRDefault="777B0599" w:rsidP="00A66F12">
      <w:pPr>
        <w:widowControl w:val="0"/>
        <w:shd w:val="clear" w:color="auto" w:fill="FAE1FF"/>
        <w:autoSpaceDE w:val="0"/>
        <w:autoSpaceDN w:val="0"/>
        <w:adjustRightInd w:val="0"/>
        <w:spacing w:before="0" w:line="240" w:lineRule="auto"/>
        <w:ind w:right="74"/>
        <w:rPr>
          <w:rFonts w:eastAsia="Times New Roman"/>
          <w:color w:val="000000"/>
        </w:rPr>
      </w:pPr>
      <w:r w:rsidRPr="777B0599">
        <w:rPr>
          <w:rFonts w:eastAsia="Times New Roman"/>
          <w:color w:val="000000"/>
        </w:rPr>
        <w:t>Cik būtiska vai, tieši otrādi, mazsvarīga ir programmas realizēšana vidusskolas posmā?</w:t>
      </w:r>
    </w:p>
    <w:p w14:paraId="7CD78FEC" w14:textId="55128C45" w:rsidR="00452437" w:rsidRDefault="00452437">
      <w:r>
        <w:t>Jaunsargu programmas realizēšana vidusskolas posmā ir nozīmīga un mērķtiecīga, taču tās vērtējums nav viennozīmīgs – tas ir cieši saistīts ar skolēnu vecumposma specifiku, programmas saturu un īstenošanas kontekstu. Lai atbildētu uz šo jautājumu, vispirms jāskata, ko programma vidusskolas posmā var sniegt salīdzinājumā ar pamatskolas posmu un ar VAM.</w:t>
      </w:r>
    </w:p>
    <w:p w14:paraId="218A09CC" w14:textId="6D21B0A8" w:rsidR="00452437" w:rsidRDefault="00452437">
      <w:r>
        <w:t xml:space="preserve">Aptaujas dati apliecina, ka Jaunsardzes programma ietekmē jauniešu tālākās profesionālās izvēles </w:t>
      </w:r>
      <w:r w:rsidR="00D250B9">
        <w:t>–</w:t>
      </w:r>
      <w:r>
        <w:t xml:space="preserve"> 68</w:t>
      </w:r>
      <w:r w:rsidR="00A760FB">
        <w:t xml:space="preserve"> </w:t>
      </w:r>
      <w:r>
        <w:t>% jaunsargu norāda uz vismaz mērenu ietekmi (</w:t>
      </w:r>
      <w:r>
        <w:fldChar w:fldCharType="begin"/>
      </w:r>
      <w:r>
        <w:instrText xml:space="preserve"> REF _Ref226555920 \h </w:instrText>
      </w:r>
      <w:r>
        <w:fldChar w:fldCharType="separate"/>
      </w:r>
      <w:r w:rsidR="00051509">
        <w:t xml:space="preserve">Attēls nr. </w:t>
      </w:r>
      <w:r w:rsidR="00051509">
        <w:rPr>
          <w:noProof/>
        </w:rPr>
        <w:t>18</w:t>
      </w:r>
      <w:r>
        <w:fldChar w:fldCharType="end"/>
      </w:r>
      <w:r>
        <w:t>). Tas ir ievērojami augstāks rādītājs nekā VAM gadījumā, kur uz karjeras plānu izmaiņām militārajā sfērā</w:t>
      </w:r>
      <w:r w:rsidR="00D97898">
        <w:t xml:space="preserve"> vai citos profesionālajos dienestos</w:t>
      </w:r>
      <w:r w:rsidR="00064698">
        <w:t xml:space="preserve"> norāda mazāk par trešdaļu </w:t>
      </w:r>
      <w:r w:rsidR="001D3DD7">
        <w:t>respondentu</w:t>
      </w:r>
      <w:r w:rsidR="00D97898">
        <w:t>.</w:t>
      </w:r>
      <w:r>
        <w:t xml:space="preserve"> Šī atšķirība liecina, ka tieši ilgāka un dziļāka iesaiste Jaunsardzē veido nozīmīgāku ietekmi uz jauniešu nākotnes izvēlēm. Vidusskolas posms </w:t>
      </w:r>
      <w:r w:rsidR="005725A4">
        <w:t xml:space="preserve">šajā kontekstā </w:t>
      </w:r>
      <w:r>
        <w:t xml:space="preserve">ir īpaši nozīmīgs, jo šajā vecumā jaunieši apzinātāk izvērtē savu tālāko attīstības ceļu. Programma </w:t>
      </w:r>
      <w:r w:rsidR="007A3C70">
        <w:t>vidusskolas</w:t>
      </w:r>
      <w:r>
        <w:t xml:space="preserve"> posmā</w:t>
      </w:r>
      <w:r w:rsidR="0041729E">
        <w:t xml:space="preserve"> potenciāli</w:t>
      </w:r>
      <w:r>
        <w:t xml:space="preserve"> ļauj ieraudzīt aizsardzības jomu daudz plašāk un rosina </w:t>
      </w:r>
      <w:r w:rsidR="001F0D78">
        <w:t>jauniešus</w:t>
      </w:r>
      <w:r w:rsidR="00AF694A">
        <w:t xml:space="preserve"> –</w:t>
      </w:r>
      <w:r>
        <w:t xml:space="preserve"> ja ne doties profesionālajā dienestā, tad </w:t>
      </w:r>
      <w:r w:rsidR="00D562FF">
        <w:t>vismaz</w:t>
      </w:r>
      <w:r>
        <w:t xml:space="preserve"> iestāties Zemessardzē vai iesaistīties pilsoniski aktīvās darbībās.</w:t>
      </w:r>
    </w:p>
    <w:p w14:paraId="4E2D1F24" w14:textId="25F5FDE1" w:rsidR="001B3A0C" w:rsidRDefault="00255CE8">
      <w:r>
        <w:t xml:space="preserve">Salīdzinot VAM un Jaunsardzes programmu saturu, var </w:t>
      </w:r>
      <w:r w:rsidR="00294210">
        <w:t>secināt</w:t>
      </w:r>
      <w:r>
        <w:t xml:space="preserve">, ka Likumā noteiktā mērķa sasniegšanai piemērotāka ir Jaunsardzes interešu izglītības programma. Ja VAM mērķis ir veidot jauniešos ieradumus un mainīt darbības, tad jaunsargu programmā ir skaidri un pēctecīgi </w:t>
      </w:r>
      <w:r w:rsidR="007D28D1">
        <w:t>strukturēts</w:t>
      </w:r>
      <w:r w:rsidR="00EF74EE">
        <w:t xml:space="preserve"> </w:t>
      </w:r>
      <w:r w:rsidR="000A0783">
        <w:t>–</w:t>
      </w:r>
      <w:r w:rsidR="00EF74EE">
        <w:t xml:space="preserve"> tajā</w:t>
      </w:r>
      <w:r w:rsidR="000A0783">
        <w:t xml:space="preserve"> ir nolasāms </w:t>
      </w:r>
      <w:r w:rsidR="000A0783">
        <w:lastRenderedPageBreak/>
        <w:t>sistē</w:t>
      </w:r>
      <w:r w:rsidR="00326B3E">
        <w:t>misks</w:t>
      </w:r>
      <w:r>
        <w:t xml:space="preserve"> darbs ar bērnu un jauniešu ieradumiem, kā arī pakāpeniska intervence uz viņu potenciālajām darbībām ikdienā. Piemēram, </w:t>
      </w:r>
      <w:r w:rsidR="00696505">
        <w:t>ceturtajā</w:t>
      </w:r>
      <w:r>
        <w:t xml:space="preserve"> mācību gadā jauniešiem paredzēts piedalīties sabiedriskā pasākumā, bet </w:t>
      </w:r>
      <w:r w:rsidR="00320A32">
        <w:t>piektajā</w:t>
      </w:r>
      <w:r>
        <w:t xml:space="preserve"> mācību gadā jaunsargam jāuzņemas atbildība par vēl trim citiem jaunsargiem. Š</w:t>
      </w:r>
      <w:r w:rsidR="00831203">
        <w:t>ādi</w:t>
      </w:r>
      <w:r>
        <w:t xml:space="preserve"> procesi tiešā veidā stiprina ieradumus un caur </w:t>
      </w:r>
      <w:r w:rsidR="001B19ED">
        <w:t xml:space="preserve">jēgpilnām </w:t>
      </w:r>
      <w:r>
        <w:t xml:space="preserve">aktivitātēm potenciāli var izmainīt jauniešu ikdienas </w:t>
      </w:r>
      <w:r w:rsidR="00155FA6">
        <w:t>rīcību</w:t>
      </w:r>
      <w:r>
        <w:t xml:space="preserve">. Tāpat Jaunsardzes programma </w:t>
      </w:r>
      <w:r w:rsidR="000E7235">
        <w:t>nodrošina</w:t>
      </w:r>
      <w:r>
        <w:t xml:space="preserve"> vispusīgāku izpratni par valsts aizsardzību kopveselumā</w:t>
      </w:r>
      <w:r w:rsidR="00146F27">
        <w:t xml:space="preserve"> –</w:t>
      </w:r>
      <w:r>
        <w:t xml:space="preserve"> tā skolēnus pamata līmenī sagatavo gan militāri, gan pilsoniski, gan nostiprin</w:t>
      </w:r>
      <w:r w:rsidR="00C62FAB">
        <w:t>a</w:t>
      </w:r>
      <w:r>
        <w:t xml:space="preserve"> valstij svarīgus tikumus un vērtības. Vidusskol</w:t>
      </w:r>
      <w:r w:rsidR="00BE0CB4">
        <w:t>as posmā</w:t>
      </w:r>
      <w:r>
        <w:t xml:space="preserve">, ņemot vērā skolēnu </w:t>
      </w:r>
      <w:r w:rsidR="00BE0CB4">
        <w:t>kognitīvo briedumu</w:t>
      </w:r>
      <w:r>
        <w:t>, vairāk</w:t>
      </w:r>
      <w:r w:rsidR="00C55F3A">
        <w:t>u</w:t>
      </w:r>
      <w:r>
        <w:t xml:space="preserve"> tēm</w:t>
      </w:r>
      <w:r w:rsidR="00C55F3A">
        <w:t>u</w:t>
      </w:r>
      <w:r w:rsidR="003170A5">
        <w:t xml:space="preserve"> padziļinātākā apguve kļūst gan iespējamāka, gan</w:t>
      </w:r>
      <w:r>
        <w:t xml:space="preserve"> apzinātāka.</w:t>
      </w:r>
    </w:p>
    <w:p w14:paraId="748E2B66" w14:textId="4742AAEB" w:rsidR="00255CE8" w:rsidRDefault="006F3662">
      <w:r>
        <w:t>Kā norāda JC un AiM pārstāvji, jaunsargu dalība programmā vidusskolas posmā ir nozīmīga jauniešu attīstībā un būtu ieteicams to turpināt. Lai arī pastāv mērķu pārklāšanās ar VAM, jaunsargu programma kā interešu izglītība sniedz plašākas iespējas attīstīt praktiskās iemaņas un sociālās prasmes, uz kurām VAM ietvaros fokuss nav tik nozīmīgs. Vienlaikus vidusskolas posmam ir potenciāls attīstīt līderības prasmes un sekmēt talantu veidošanu, veicinot jauniešu interesi un vēlmi turpināt karjeru gan militārajās struktūrvienībās, gan citos profesionālajos dienestos. FGD ietvaros JC pārstāvji norādīja, ka ir saņemt</w:t>
      </w:r>
      <w:r w:rsidR="008C7AFC">
        <w:t>s</w:t>
      </w:r>
      <w:r>
        <w:t xml:space="preserve"> atbalsts no aizsardzības resora Jaunsardzes turpināšanai vidusskolas posmā, un kā risinājums tiek apsvērts palīgu statusa pārveidošana par talantu attīstības instrumentu </w:t>
      </w:r>
      <w:r w:rsidR="008C7AFC">
        <w:t>–</w:t>
      </w:r>
      <w:r>
        <w:t xml:space="preserve"> tiem jauniešiem, kas plāno karjeru NBS vai Zemessardzē, vidusskolā tiktu piedāvāta padziļinātāka apmācības programma ar fokusu uz līderību un militāro specializāciju. Tādējādi ir būtiski nodrošināt iespēju turpināt jaunieša praktisko iesaisti Jaunsardzē visā vidējās izglītības posmā, lai sākotnējā interese netiktu pazaudēta.</w:t>
      </w:r>
    </w:p>
    <w:p w14:paraId="3D2EE7AD" w14:textId="221C106B" w:rsidR="006F3662" w:rsidRPr="00E82281" w:rsidRDefault="007A6569">
      <w:r>
        <w:t xml:space="preserve">Šo viedokli apstiprina arī jauniešu pieredze FGD un jaunsargu intervijās. Vairāki jaunieši norādīja, ka tieši VAM rezultātā pirmo reizi uzzināja par Jaunsardzi un pievienojās tai vidusskolas posmā, un pirms tam šāda iespēja nebija apsvērta. Vidusskolas posms šajā kontekstā ir īpaši nozīmīgs, jo tas ļauj jaunietim, kuram radusies interese par aizsardzības jomu, to padziļināti izpētīt un praktiski izmēģināt, neuzņemoties tik nozīmīgas saistības kā iestāšanās Zemessardzē vai NBS. Jaunsardze vidusskolas posmā tādējādi funkcionē </w:t>
      </w:r>
      <w:r w:rsidR="00A11B17">
        <w:t xml:space="preserve">arī kā </w:t>
      </w:r>
      <w:r>
        <w:t>pārejas posms</w:t>
      </w:r>
      <w:r w:rsidR="00A11B17">
        <w:t xml:space="preserve">, ļaujot </w:t>
      </w:r>
      <w:r>
        <w:t xml:space="preserve">pārbaudīt, vai interese par aizsardzības jomu ir pietiekami stipra un pamatota, lai to turpinātu nākotnē profesionālā vai brīvprātīgā līmenī. Jaunsargu intervijās norādīts, ka tieši šajā vecumā jaunieši sāk apzinātāk veidot savu tālākās dzīves redzējumu, un Jaunsardze var kalpot kā </w:t>
      </w:r>
      <w:r w:rsidRPr="00E82281">
        <w:t>instruments šīs izvēles izdarīšanai caur personisku pieredzi un iesaisti.</w:t>
      </w:r>
    </w:p>
    <w:p w14:paraId="3B35E6AF" w14:textId="316520EC" w:rsidR="00C73874" w:rsidRPr="00E66EA3" w:rsidRDefault="00C73874" w:rsidP="00C73874">
      <w:r w:rsidRPr="00E82281">
        <w:t xml:space="preserve">Vienlaikus programmas īstenošana vidusskolā nav bez izaicinājumiem. </w:t>
      </w:r>
      <w:r w:rsidR="00C014E7">
        <w:t>A</w:t>
      </w:r>
      <w:r w:rsidRPr="00E82281">
        <w:t>ugst</w:t>
      </w:r>
      <w:r w:rsidR="00C014E7">
        <w:t>ā</w:t>
      </w:r>
      <w:r w:rsidRPr="00E82281">
        <w:t xml:space="preserve"> akadēmiskā slodze un eksāmenu periods, kas </w:t>
      </w:r>
      <w:r w:rsidR="00C014E7">
        <w:t>skar gan 11., gan 12. klasi,</w:t>
      </w:r>
      <w:r w:rsidRPr="00E82281">
        <w:t xml:space="preserve"> samazina jauniešu iespējas iesaistīties programmā mērķtiecīgāk</w:t>
      </w:r>
      <w:r w:rsidR="00AB63B2">
        <w:t>. Ņ</w:t>
      </w:r>
      <w:r w:rsidRPr="00E82281">
        <w:t>emot vērā</w:t>
      </w:r>
      <w:r w:rsidR="00AB63B2">
        <w:t xml:space="preserve"> šo apstākli</w:t>
      </w:r>
      <w:r w:rsidRPr="00E82281">
        <w:t xml:space="preserve">, programmas laika izklājums </w:t>
      </w:r>
      <w:r w:rsidR="000206B0">
        <w:t xml:space="preserve">vidusskolas </w:t>
      </w:r>
      <w:r w:rsidR="00FE4457">
        <w:t>posmā</w:t>
      </w:r>
      <w:r w:rsidR="000206B0">
        <w:t xml:space="preserve"> </w:t>
      </w:r>
      <w:r w:rsidRPr="00E82281">
        <w:t xml:space="preserve">varētu </w:t>
      </w:r>
      <w:r w:rsidR="000206B0">
        <w:t>tikt strukturēts</w:t>
      </w:r>
      <w:r w:rsidRPr="00E66EA3">
        <w:t xml:space="preserve"> ar intensīvāku darbu 10. </w:t>
      </w:r>
      <w:r w:rsidRPr="00E82281">
        <w:t xml:space="preserve">klasē un </w:t>
      </w:r>
      <w:r w:rsidR="00D659F7">
        <w:t>pakāpeniski samazinātu slodzi</w:t>
      </w:r>
      <w:r w:rsidRPr="00E82281">
        <w:t xml:space="preserve"> 11. </w:t>
      </w:r>
      <w:r w:rsidRPr="00E66EA3">
        <w:t xml:space="preserve">un 12. klasē. </w:t>
      </w:r>
      <w:r w:rsidR="00D659F7">
        <w:t>Papildu</w:t>
      </w:r>
      <w:r w:rsidR="00127B85">
        <w:t xml:space="preserve"> i</w:t>
      </w:r>
      <w:r w:rsidRPr="00E82281">
        <w:t>zaicinājum</w:t>
      </w:r>
      <w:r w:rsidR="00127B85">
        <w:t>u rada</w:t>
      </w:r>
      <w:r w:rsidRPr="00E66EA3">
        <w:t xml:space="preserve"> arī </w:t>
      </w:r>
      <w:r w:rsidRPr="00E82281">
        <w:t>tie jaunieši</w:t>
      </w:r>
      <w:r w:rsidRPr="00E66EA3">
        <w:t xml:space="preserve">, kas Jaunsardzē iesaistās tikai vidusskolas posmā bez iepriekšējas pieredzes, </w:t>
      </w:r>
      <w:r w:rsidR="00567DBE">
        <w:t>un</w:t>
      </w:r>
      <w:r w:rsidRPr="00E66EA3">
        <w:t xml:space="preserve"> viņiem </w:t>
      </w:r>
      <w:r w:rsidRPr="00E82281">
        <w:t>iekļau</w:t>
      </w:r>
      <w:r w:rsidR="00567DBE">
        <w:t>šanās</w:t>
      </w:r>
      <w:r w:rsidRPr="00E66EA3">
        <w:t xml:space="preserve"> grupā un </w:t>
      </w:r>
      <w:r w:rsidR="00567DBE">
        <w:t xml:space="preserve">tāda satura </w:t>
      </w:r>
      <w:r w:rsidRPr="00E82281">
        <w:t>apg</w:t>
      </w:r>
      <w:r w:rsidR="00567DBE">
        <w:t>uve</w:t>
      </w:r>
      <w:r w:rsidRPr="00E66EA3">
        <w:t>, kas pārējiem jau ir pazīstams</w:t>
      </w:r>
      <w:r w:rsidR="00936234">
        <w:t>, var būtiski apgrūtināt</w:t>
      </w:r>
      <w:r w:rsidRPr="00E66EA3">
        <w:t xml:space="preserve">. </w:t>
      </w:r>
    </w:p>
    <w:p w14:paraId="080B4AA6" w14:textId="3A451920" w:rsidR="00C9415D" w:rsidRPr="00E66EA3" w:rsidRDefault="00C73874" w:rsidP="00741BEB">
      <w:r w:rsidRPr="00E66EA3">
        <w:t xml:space="preserve">Kopumā var secināt, ka Jaunsardzes programmas realizēšana vidusskolas posmā ir ne tikai lietderīga, bet arī nepieciešama, lai nodrošinātu programmas mērķa pilnvērtīgu sasniegšanu. Tieši vidusskolas posms ir tas, kurā ilgtermiņa iesaiste Jaunsardzē var dot vislielāko atdevi gan attieksmju un vērtību nostiprināšanā, gan karjeras orientācijā, gan līderības prasmju attīstībā. </w:t>
      </w:r>
    </w:p>
    <w:p w14:paraId="5CDCDFB1" w14:textId="77777777" w:rsidR="00741BEB" w:rsidRPr="00070611" w:rsidRDefault="00741BEB" w:rsidP="00070611">
      <w:pPr>
        <w:widowControl w:val="0"/>
        <w:shd w:val="clear" w:color="auto" w:fill="FAE1FF"/>
        <w:autoSpaceDE w:val="0"/>
        <w:autoSpaceDN w:val="0"/>
        <w:adjustRightInd w:val="0"/>
        <w:spacing w:before="0" w:line="240" w:lineRule="auto"/>
        <w:ind w:right="74"/>
        <w:rPr>
          <w:rFonts w:eastAsia="Times New Roman"/>
          <w:color w:val="000000"/>
        </w:rPr>
      </w:pPr>
      <w:r w:rsidRPr="00070611">
        <w:rPr>
          <w:rFonts w:eastAsia="Times New Roman"/>
          <w:color w:val="000000"/>
        </w:rPr>
        <w:t>Vai un kādi programmas uzlabojumi būtu veicami, ja tiek konstatētas būtiskas atšķirības mērķu sasniegšanā reģionos, pašvaldībās un bijušajās tā sauktajās mazākumtautību izglītības iestādēs?</w:t>
      </w:r>
    </w:p>
    <w:p w14:paraId="586D9C99" w14:textId="74079AF5" w:rsidR="000D3570" w:rsidRDefault="000D3570" w:rsidP="000D3570">
      <w:bookmarkStart w:id="128" w:name="_Toc221713147"/>
      <w:bookmarkStart w:id="129" w:name="_Toc223084438"/>
      <w:bookmarkStart w:id="130" w:name="_Toc223084721"/>
      <w:r>
        <w:t xml:space="preserve">Atšķirībā no VAM, kur reģionālās, lingvistiskās un </w:t>
      </w:r>
      <w:r w:rsidR="00602ED6">
        <w:t>izglītības iest</w:t>
      </w:r>
      <w:r w:rsidR="000A3986">
        <w:t>ādes</w:t>
      </w:r>
      <w:r w:rsidR="00602ED6">
        <w:t xml:space="preserve"> ti</w:t>
      </w:r>
      <w:r>
        <w:t xml:space="preserve">pa atšķirības ir izteiktākas un daudzpusīgākas, Jaunsargu programmas kontekstā aptaujas dati uzrāda būtiskas atšķirības galvenokārt dzīvesvietas tipa griezumā. </w:t>
      </w:r>
    </w:p>
    <w:p w14:paraId="43E3E617" w14:textId="503B6CBD" w:rsidR="000D3570" w:rsidRDefault="000D3570" w:rsidP="000D3570">
      <w:r>
        <w:lastRenderedPageBreak/>
        <w:t>Jaunsargi Rīgā konsekventi uzrāda zemākus vērtējumus gan ikdienas dzīvei</w:t>
      </w:r>
      <w:r w:rsidR="00005169">
        <w:t xml:space="preserve"> noderīgu prasmju apguvē</w:t>
      </w:r>
      <w:r>
        <w:t xml:space="preserve">, gan piederības sajūtā savai vienībai, gan </w:t>
      </w:r>
      <w:r w:rsidR="002867AF">
        <w:t>jaunsargu</w:t>
      </w:r>
      <w:r>
        <w:t xml:space="preserve"> instruktora motivējošās lomas novērtējumā salīdzinājumā ar jaunsargiem mazpilsētās un lauk</w:t>
      </w:r>
      <w:r w:rsidR="00EA6A65">
        <w:t>u teritorijās</w:t>
      </w:r>
      <w:r>
        <w:t xml:space="preserve">. Tas liecina par strukturālu atšķirību starp pilsētvidi un mazāk urbanizētām teritorijām, kas visticamāk saistīta ar vienību lielumu, </w:t>
      </w:r>
      <w:r w:rsidR="002867AF">
        <w:t>jaunsargu</w:t>
      </w:r>
      <w:r>
        <w:t xml:space="preserve"> instruktora un jaunsargu attiecību kvalitāti un praktisko nodarbību infrastruktūras pieejamību. Mazpilsētās un laukos, kur vienības </w:t>
      </w:r>
      <w:r w:rsidR="00612585">
        <w:t>parasti</w:t>
      </w:r>
      <w:r>
        <w:t xml:space="preserve"> ir mazākas, veidojas ciešākas sociālās saites un </w:t>
      </w:r>
      <w:r w:rsidR="002867AF">
        <w:t>jaunsargu</w:t>
      </w:r>
      <w:r>
        <w:t xml:space="preserve"> instruktora loma ir izteiktāka, kas savukārt pozitīvi ietekmē gan prasmju apguvi, gan piederības sajūtu.</w:t>
      </w:r>
    </w:p>
    <w:p w14:paraId="18FECCB6" w14:textId="30B876B5" w:rsidR="000D3570" w:rsidRDefault="000D3570" w:rsidP="000D3570">
      <w:r>
        <w:t xml:space="preserve">Attiecībā uz pārējiem aspektiem </w:t>
      </w:r>
      <w:r w:rsidR="0079207B">
        <w:t>(</w:t>
      </w:r>
      <w:r>
        <w:t>skolas tipu, dzimumu un bijušajām mazākumtautību izglītības iestādēm</w:t>
      </w:r>
      <w:r w:rsidR="0079207B">
        <w:t>)</w:t>
      </w:r>
      <w:r>
        <w:t xml:space="preserve"> aptaujas dati neuzrāda statistiski nozīmīgas atšķirības, kas būtu interpretējamas kā sistēmiski izaicinājumi programmas mērķa sasniegšanā.</w:t>
      </w:r>
    </w:p>
    <w:p w14:paraId="19D2FA1A" w14:textId="0AFAE99F" w:rsidR="000D3570" w:rsidRDefault="000D3570" w:rsidP="000D3570">
      <w:r>
        <w:t xml:space="preserve">Konstatētās atšķirības norāda uz nepieciešamību pievērst uzmanību Rīgas un citu lielo pilsētu vienību atbalstam </w:t>
      </w:r>
      <w:r w:rsidR="00D14610">
        <w:t xml:space="preserve">– </w:t>
      </w:r>
      <w:r>
        <w:t xml:space="preserve">gan attiecībā uz </w:t>
      </w:r>
      <w:r w:rsidR="002867AF">
        <w:t>jaunsargu</w:t>
      </w:r>
      <w:r>
        <w:t xml:space="preserve"> instruktoru metodisko sagatavotību darbam ar lielākām un sociāli daudzveidīgākām grupām, gan attiecībā uz piemērotas infrastruktūras pieejamību praktisko nodarbību norisei. Vienlaikus jāatzīmē, ka </w:t>
      </w:r>
      <w:r w:rsidR="0091332E">
        <w:t>identificētās</w:t>
      </w:r>
      <w:r>
        <w:t xml:space="preserve"> atšķirības nav tik izteiktas, lai prasītu būtiskas programmas satura izmaiņas</w:t>
      </w:r>
      <w:r w:rsidR="0079207B">
        <w:t>,</w:t>
      </w:r>
      <w:r>
        <w:t xml:space="preserve"> drīzāk </w:t>
      </w:r>
      <w:r w:rsidR="0079207B">
        <w:t>būtu nepieciešami</w:t>
      </w:r>
      <w:r>
        <w:t xml:space="preserve"> </w:t>
      </w:r>
      <w:r w:rsidR="00AB4E1B">
        <w:t>mērķtiecīgi</w:t>
      </w:r>
      <w:r>
        <w:t xml:space="preserve"> </w:t>
      </w:r>
      <w:r w:rsidR="002D1C95">
        <w:t>uzlabojumi</w:t>
      </w:r>
      <w:r>
        <w:t xml:space="preserve"> ieviešanas kvalitāt</w:t>
      </w:r>
      <w:r w:rsidR="00690E3E">
        <w:t>ē</w:t>
      </w:r>
      <w:r>
        <w:t xml:space="preserve"> un atbalsta sistēm</w:t>
      </w:r>
      <w:r w:rsidR="000E7204">
        <w:t>ā</w:t>
      </w:r>
      <w:r>
        <w:t xml:space="preserve"> konkrētajā kontekstā.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AA260B" w14:paraId="29AD82CF" w14:textId="77777777" w:rsidTr="4F52568B">
        <w:tc>
          <w:tcPr>
            <w:tcW w:w="10252" w:type="dxa"/>
            <w:shd w:val="clear" w:color="auto" w:fill="F3B8FF" w:themeFill="accent6" w:themeFillTint="33"/>
          </w:tcPr>
          <w:p w14:paraId="4914D2AD" w14:textId="677C2523" w:rsidR="001B4AC0" w:rsidRDefault="4F52568B">
            <w:pPr>
              <w:spacing w:line="259" w:lineRule="auto"/>
            </w:pPr>
            <w:r>
              <w:t xml:space="preserve">Kopumā Jaunsargu interešu izglītības programma atbilst Likumā noteiktajam mērķim un nodrošina tā sasniegšanai nepieciešamos priekšnoteikumus. Programma ir strukturēta vispusīgi, regulārais kontakts ar jaunsargu instruktoru sekmē ilgtermiņa ieradumu veidošanos, un nometņu kā papildinošā formāta iekļaušana nodrošina produktīvu līdzsvaru starp teorētisko un praktisko apguvi. Programmas īstenošana vidusskolas posmā ir </w:t>
            </w:r>
            <w:r w:rsidR="00A00ABC">
              <w:t>jēgpiln</w:t>
            </w:r>
            <w:r>
              <w:t xml:space="preserve">a un sniedz nozīmīgu pievienoto vērtību gan karjeras orientācijas, gan pilsoniskās apziņas veidošanā. </w:t>
            </w:r>
          </w:p>
          <w:p w14:paraId="2E08FBB8" w14:textId="357EF40B" w:rsidR="002449DA" w:rsidRDefault="00567B10">
            <w:pPr>
              <w:spacing w:line="259" w:lineRule="auto"/>
            </w:pPr>
            <w:r>
              <w:t xml:space="preserve">Galvenie pilnveidojamie aspekti nav satura struktūra vai apjoms, bet gan </w:t>
            </w:r>
            <w:r w:rsidR="001B4AC0">
              <w:t>trīs savstarpēji saistīti virzieni:</w:t>
            </w:r>
            <w:r>
              <w:t xml:space="preserve"> </w:t>
            </w:r>
            <w:r w:rsidR="002867AF">
              <w:t xml:space="preserve">jaunsargu </w:t>
            </w:r>
            <w:r>
              <w:t xml:space="preserve">instruktoru metodiskās kapacitātes stiprināšana, atsevišķu mūsdienu </w:t>
            </w:r>
            <w:r w:rsidR="00940E37">
              <w:t xml:space="preserve">drošības </w:t>
            </w:r>
            <w:r>
              <w:t xml:space="preserve">kontekstam aktuālu tēmu padziļināšana, kā arī Rīgas un </w:t>
            </w:r>
            <w:r w:rsidR="00BD2793">
              <w:t xml:space="preserve">citu </w:t>
            </w:r>
            <w:r>
              <w:t>lielo pilsētu vienību atbalsts, kur programmas ietekme ir mazāk izteikta. Tādējādi programmas turpmākās attīstības galvenais virziens ir nevis strukturālas izmaiņas, bet gan ieviešanas kvalitātes uzlabošana un programmas priekšrocību vienlīdzīga pieejamība visiem jaunsargiem</w:t>
            </w:r>
            <w:r w:rsidR="00AF3F94">
              <w:t xml:space="preserve"> neatkarīgi no viņu dzīvesvietas vai vienības lieluma</w:t>
            </w:r>
            <w:r>
              <w:t>.</w:t>
            </w:r>
          </w:p>
        </w:tc>
      </w:tr>
    </w:tbl>
    <w:p w14:paraId="565ED41D" w14:textId="3AEFBA83" w:rsidR="00741BEB" w:rsidRDefault="00741BEB">
      <w:pPr>
        <w:pStyle w:val="Heading2"/>
        <w:numPr>
          <w:ilvl w:val="1"/>
          <w:numId w:val="7"/>
        </w:numPr>
        <w:rPr>
          <w:rFonts w:hint="eastAsia"/>
        </w:rPr>
      </w:pPr>
      <w:bookmarkStart w:id="131" w:name="_Toc230004841"/>
      <w:r>
        <w:t>Partneru iesaiste valsts aizsardzības mācības un jaunsargu interešu izglītības programmās</w:t>
      </w:r>
      <w:bookmarkEnd w:id="128"/>
      <w:bookmarkEnd w:id="129"/>
      <w:bookmarkEnd w:id="130"/>
      <w:bookmarkEnd w:id="131"/>
    </w:p>
    <w:p w14:paraId="0EFC44EA" w14:textId="51DE14EF" w:rsidR="00741BEB" w:rsidRPr="00D220E7" w:rsidRDefault="00D220E7" w:rsidP="00D220E7">
      <w:r w:rsidRPr="00D220E7">
        <w:t>Nodaļas ietvaros ir analizēta p</w:t>
      </w:r>
      <w:r w:rsidR="00741BEB" w:rsidRPr="00D220E7">
        <w:t>artneru iesaiste programmu kvalitātes nodrošināšanai.</w:t>
      </w:r>
    </w:p>
    <w:p w14:paraId="7C8A12E2" w14:textId="77777777" w:rsidR="00741BEB" w:rsidRPr="00D220E7" w:rsidRDefault="00741BEB" w:rsidP="00D220E7">
      <w:pPr>
        <w:shd w:val="clear" w:color="auto" w:fill="FAE1FF"/>
        <w:rPr>
          <w:rFonts w:eastAsia="Times New Roman"/>
          <w:color w:val="000000"/>
        </w:rPr>
      </w:pPr>
      <w:r w:rsidRPr="00D220E7">
        <w:rPr>
          <w:rFonts w:eastAsia="Times New Roman"/>
          <w:color w:val="000000"/>
        </w:rPr>
        <w:t>Kādā mērā JC īsteno sadarbību ar biedrībām, nodibinājumiem un jaunatnes organizācijām valsts aizsardzības mācības un Jaunsardzes kustības organizēšanas jautājumos?</w:t>
      </w:r>
    </w:p>
    <w:p w14:paraId="58036887" w14:textId="73B9610D" w:rsidR="00741BEB" w:rsidRDefault="00741BEB" w:rsidP="00741BEB">
      <w:pPr>
        <w:rPr>
          <w:rFonts w:eastAsia="Times New Roman"/>
          <w:color w:val="000000"/>
        </w:rPr>
      </w:pPr>
      <w:r>
        <w:t xml:space="preserve">JC novadu pārvalžu pārstāvji un jaunsargu instruktori kā biežākos sadarbības partnerus norāda NBS (vairumā gadījumu </w:t>
      </w:r>
      <w:r w:rsidR="007F1EA2">
        <w:t>konkrēti</w:t>
      </w:r>
      <w:r>
        <w:t xml:space="preserve"> Zemessardzi) un muzejus, ar k</w:t>
      </w:r>
      <w:r w:rsidR="007F1EA2">
        <w:t>uriem</w:t>
      </w:r>
      <w:r>
        <w:t xml:space="preserve"> sadarbība </w:t>
      </w:r>
      <w:r w:rsidR="007A6171">
        <w:t xml:space="preserve">galvenokārt izpaužas </w:t>
      </w:r>
      <w:r>
        <w:t>ekskursiju nodrošināšanā. S</w:t>
      </w:r>
      <w:r w:rsidRPr="42DCC89F">
        <w:rPr>
          <w:rFonts w:eastAsia="Times New Roman"/>
          <w:color w:val="000000"/>
        </w:rPr>
        <w:t>adarbīb</w:t>
      </w:r>
      <w:r w:rsidR="007A6171">
        <w:rPr>
          <w:rFonts w:eastAsia="Times New Roman"/>
          <w:color w:val="000000"/>
        </w:rPr>
        <w:t xml:space="preserve">a </w:t>
      </w:r>
      <w:r w:rsidRPr="42DCC89F">
        <w:rPr>
          <w:rFonts w:eastAsia="Times New Roman"/>
          <w:color w:val="000000"/>
        </w:rPr>
        <w:t xml:space="preserve">ar NVO </w:t>
      </w:r>
      <w:r w:rsidR="007A6171">
        <w:rPr>
          <w:rFonts w:eastAsia="Times New Roman"/>
          <w:color w:val="000000"/>
        </w:rPr>
        <w:t>notiek</w:t>
      </w:r>
      <w:r w:rsidRPr="42DCC89F">
        <w:rPr>
          <w:rFonts w:eastAsia="Times New Roman"/>
          <w:color w:val="000000"/>
        </w:rPr>
        <w:t xml:space="preserve"> krietni mazākā apjomā</w:t>
      </w:r>
      <w:r>
        <w:rPr>
          <w:rFonts w:eastAsia="Times New Roman"/>
          <w:color w:val="000000"/>
        </w:rPr>
        <w:t xml:space="preserve"> un </w:t>
      </w:r>
      <w:r w:rsidR="007A6171">
        <w:rPr>
          <w:rFonts w:eastAsia="Times New Roman"/>
          <w:color w:val="000000"/>
        </w:rPr>
        <w:t xml:space="preserve">vairumā </w:t>
      </w:r>
      <w:r>
        <w:rPr>
          <w:rFonts w:eastAsia="Times New Roman"/>
          <w:color w:val="000000"/>
        </w:rPr>
        <w:t xml:space="preserve">gadījumu tiek </w:t>
      </w:r>
      <w:r w:rsidR="006A0938">
        <w:rPr>
          <w:rFonts w:eastAsia="Times New Roman"/>
          <w:color w:val="000000"/>
        </w:rPr>
        <w:t>saistīta</w:t>
      </w:r>
      <w:r>
        <w:rPr>
          <w:rFonts w:eastAsia="Times New Roman"/>
          <w:color w:val="000000"/>
        </w:rPr>
        <w:t xml:space="preserve"> ar Jaunsardzi</w:t>
      </w:r>
      <w:r w:rsidR="00905992">
        <w:rPr>
          <w:rFonts w:eastAsia="Times New Roman"/>
          <w:color w:val="000000"/>
        </w:rPr>
        <w:t xml:space="preserve"> kā kustību</w:t>
      </w:r>
      <w:r>
        <w:rPr>
          <w:rFonts w:eastAsia="Times New Roman"/>
          <w:color w:val="000000"/>
        </w:rPr>
        <w:t xml:space="preserve">, nevis </w:t>
      </w:r>
      <w:r w:rsidR="00905992">
        <w:rPr>
          <w:rFonts w:eastAsia="Times New Roman"/>
          <w:color w:val="000000"/>
        </w:rPr>
        <w:t xml:space="preserve">tieši ar </w:t>
      </w:r>
      <w:r>
        <w:rPr>
          <w:rFonts w:eastAsia="Times New Roman"/>
          <w:color w:val="000000"/>
        </w:rPr>
        <w:t>VAM</w:t>
      </w:r>
      <w:r w:rsidR="00905992">
        <w:rPr>
          <w:rFonts w:eastAsia="Times New Roman"/>
          <w:color w:val="000000"/>
        </w:rPr>
        <w:t xml:space="preserve"> programmu</w:t>
      </w:r>
      <w:r w:rsidRPr="42DCC89F">
        <w:rPr>
          <w:rFonts w:eastAsia="Times New Roman"/>
          <w:color w:val="000000"/>
        </w:rPr>
        <w:t>.</w:t>
      </w:r>
      <w:r>
        <w:rPr>
          <w:rFonts w:eastAsia="Times New Roman"/>
          <w:color w:val="000000"/>
        </w:rPr>
        <w:t xml:space="preserve"> Kopumā</w:t>
      </w:r>
      <w:r w:rsidR="00905992">
        <w:rPr>
          <w:rFonts w:eastAsia="Times New Roman"/>
          <w:color w:val="000000"/>
        </w:rPr>
        <w:t>, balstoties uz</w:t>
      </w:r>
      <w:r>
        <w:rPr>
          <w:rFonts w:eastAsia="Times New Roman"/>
          <w:color w:val="000000"/>
        </w:rPr>
        <w:t xml:space="preserve"> Jaunsardzes centra gada pārskatos </w:t>
      </w:r>
      <w:r w:rsidR="00905992">
        <w:rPr>
          <w:rFonts w:eastAsia="Times New Roman"/>
          <w:color w:val="000000"/>
        </w:rPr>
        <w:t>iekļauto</w:t>
      </w:r>
      <w:r>
        <w:rPr>
          <w:rFonts w:eastAsia="Times New Roman"/>
          <w:color w:val="000000"/>
        </w:rPr>
        <w:t xml:space="preserve"> informācij</w:t>
      </w:r>
      <w:r w:rsidR="00905992">
        <w:rPr>
          <w:rFonts w:eastAsia="Times New Roman"/>
          <w:color w:val="000000"/>
        </w:rPr>
        <w:t>u</w:t>
      </w:r>
      <w:r>
        <w:rPr>
          <w:rFonts w:eastAsia="Times New Roman"/>
          <w:color w:val="000000"/>
        </w:rPr>
        <w:t xml:space="preserve"> un intervijās ar jaunsargu instruktoriem un JC novadu pārvalžu pārstāvjiem </w:t>
      </w:r>
      <w:r w:rsidR="00905992">
        <w:rPr>
          <w:rFonts w:eastAsia="Times New Roman"/>
          <w:color w:val="000000"/>
        </w:rPr>
        <w:t xml:space="preserve">pausto, </w:t>
      </w:r>
      <w:r>
        <w:rPr>
          <w:rFonts w:eastAsia="Times New Roman"/>
          <w:color w:val="000000"/>
        </w:rPr>
        <w:t xml:space="preserve">var identificēt šādus </w:t>
      </w:r>
      <w:r w:rsidR="00905992">
        <w:rPr>
          <w:rFonts w:eastAsia="Times New Roman"/>
          <w:color w:val="000000"/>
        </w:rPr>
        <w:t xml:space="preserve">trīs </w:t>
      </w:r>
      <w:r>
        <w:rPr>
          <w:rFonts w:eastAsia="Times New Roman"/>
          <w:color w:val="000000"/>
        </w:rPr>
        <w:t xml:space="preserve">galvenos sadarbības veidus: </w:t>
      </w:r>
    </w:p>
    <w:p w14:paraId="15CDE9C6" w14:textId="20649DE3" w:rsidR="00741BEB" w:rsidRDefault="00905992">
      <w:pPr>
        <w:pStyle w:val="ListParagraph"/>
        <w:numPr>
          <w:ilvl w:val="0"/>
          <w:numId w:val="14"/>
        </w:numPr>
        <w:spacing w:line="259" w:lineRule="auto"/>
        <w:rPr>
          <w:rFonts w:eastAsia="Times New Roman"/>
          <w:color w:val="000000"/>
        </w:rPr>
      </w:pPr>
      <w:r>
        <w:rPr>
          <w:rFonts w:eastAsia="Times New Roman"/>
          <w:color w:val="000000"/>
        </w:rPr>
        <w:t>Pirmais veids ir s</w:t>
      </w:r>
      <w:r w:rsidR="00741BEB" w:rsidRPr="00645254">
        <w:rPr>
          <w:rFonts w:eastAsia="Times New Roman"/>
          <w:color w:val="000000"/>
        </w:rPr>
        <w:t>adarbība</w:t>
      </w:r>
      <w:r>
        <w:rPr>
          <w:rFonts w:eastAsia="Times New Roman"/>
          <w:color w:val="000000"/>
        </w:rPr>
        <w:t>, kas izpaužas</w:t>
      </w:r>
      <w:r w:rsidR="00741BEB" w:rsidRPr="00645254">
        <w:rPr>
          <w:rFonts w:eastAsia="Times New Roman"/>
          <w:color w:val="000000"/>
        </w:rPr>
        <w:t xml:space="preserve"> jaunsarg</w:t>
      </w:r>
      <w:r w:rsidR="00741BEB">
        <w:rPr>
          <w:rFonts w:eastAsia="Times New Roman"/>
          <w:color w:val="000000"/>
        </w:rPr>
        <w:t>u dalīb</w:t>
      </w:r>
      <w:r>
        <w:rPr>
          <w:rFonts w:eastAsia="Times New Roman"/>
          <w:color w:val="000000"/>
        </w:rPr>
        <w:t>ā dažādos sabiedrisko nozīmīgos</w:t>
      </w:r>
      <w:r w:rsidR="00741BEB">
        <w:rPr>
          <w:rFonts w:eastAsia="Times New Roman"/>
          <w:color w:val="000000"/>
        </w:rPr>
        <w:t xml:space="preserve"> pasākumos</w:t>
      </w:r>
      <w:r w:rsidR="00A909EC">
        <w:rPr>
          <w:rFonts w:eastAsia="Times New Roman"/>
          <w:color w:val="000000"/>
        </w:rPr>
        <w:t xml:space="preserve">, </w:t>
      </w:r>
      <w:r w:rsidR="00741BEB">
        <w:rPr>
          <w:rFonts w:eastAsia="Times New Roman"/>
          <w:color w:val="000000"/>
        </w:rPr>
        <w:t xml:space="preserve">piemēram, </w:t>
      </w:r>
      <w:r w:rsidR="00E44157">
        <w:rPr>
          <w:rFonts w:eastAsia="Times New Roman"/>
          <w:color w:val="000000"/>
        </w:rPr>
        <w:t xml:space="preserve">Barikāžu atceres pasākumu organizēšanā sadarbībā ar biedrību </w:t>
      </w:r>
      <w:r w:rsidR="00741BEB" w:rsidRPr="00F433DD">
        <w:rPr>
          <w:rFonts w:eastAsia="Times New Roman"/>
          <w:color w:val="000000"/>
        </w:rPr>
        <w:t>“1991. gada barikāžu dalībnieku biedrīb</w:t>
      </w:r>
      <w:r w:rsidR="007E7129">
        <w:rPr>
          <w:rFonts w:eastAsia="Times New Roman"/>
          <w:color w:val="000000"/>
        </w:rPr>
        <w:t>a</w:t>
      </w:r>
      <w:r w:rsidR="00741BEB" w:rsidRPr="00F433DD">
        <w:rPr>
          <w:rFonts w:eastAsia="Times New Roman"/>
          <w:color w:val="000000"/>
        </w:rPr>
        <w:t xml:space="preserve">”, </w:t>
      </w:r>
      <w:r w:rsidR="007E7129">
        <w:rPr>
          <w:rFonts w:eastAsia="Times New Roman"/>
          <w:color w:val="000000"/>
        </w:rPr>
        <w:t xml:space="preserve">kā arī pilsoniskās apziņas veicināšanas aktivitātēs, tostarp </w:t>
      </w:r>
      <w:r w:rsidR="00741BEB" w:rsidRPr="00645254">
        <w:rPr>
          <w:rFonts w:eastAsia="Times New Roman"/>
          <w:color w:val="000000"/>
        </w:rPr>
        <w:lastRenderedPageBreak/>
        <w:t xml:space="preserve">biedrības “Zaļā josta” organizētajās talkās. </w:t>
      </w:r>
      <w:r w:rsidR="00741BEB" w:rsidRPr="002A1C5D">
        <w:rPr>
          <w:rFonts w:eastAsia="Times New Roman"/>
          <w:color w:val="000000"/>
        </w:rPr>
        <w:t>Intervij</w:t>
      </w:r>
      <w:r w:rsidR="00362F10">
        <w:rPr>
          <w:rFonts w:eastAsia="Times New Roman"/>
          <w:color w:val="000000"/>
        </w:rPr>
        <w:t xml:space="preserve">ās </w:t>
      </w:r>
      <w:r w:rsidR="00362F10" w:rsidRPr="002A1C5D">
        <w:rPr>
          <w:rFonts w:eastAsia="Times New Roman"/>
          <w:color w:val="000000"/>
        </w:rPr>
        <w:t xml:space="preserve">ar jaunsargu instruktoriem </w:t>
      </w:r>
      <w:r w:rsidR="00362F10">
        <w:rPr>
          <w:rFonts w:eastAsia="Times New Roman"/>
          <w:color w:val="000000"/>
        </w:rPr>
        <w:t xml:space="preserve">īpaši tiek izcelts </w:t>
      </w:r>
      <w:r w:rsidR="00E647EF">
        <w:rPr>
          <w:rFonts w:eastAsia="Times New Roman"/>
          <w:color w:val="000000"/>
        </w:rPr>
        <w:t>ilgstošais</w:t>
      </w:r>
      <w:r w:rsidR="00362F10">
        <w:rPr>
          <w:rFonts w:eastAsia="Times New Roman"/>
          <w:color w:val="000000"/>
        </w:rPr>
        <w:t xml:space="preserve"> sadarbības formāts </w:t>
      </w:r>
      <w:r w:rsidR="00741BEB" w:rsidRPr="002A1C5D">
        <w:rPr>
          <w:rFonts w:eastAsia="Times New Roman"/>
          <w:color w:val="000000"/>
        </w:rPr>
        <w:t>ar Latvijas Sarkano Krustu, kas nodrošina medicīnisko apmācību un praktisku atbalstu nometnēs un pasākumos</w:t>
      </w:r>
      <w:r w:rsidR="00C2780E">
        <w:rPr>
          <w:rFonts w:eastAsia="Times New Roman"/>
          <w:color w:val="000000"/>
        </w:rPr>
        <w:t xml:space="preserve">, </w:t>
      </w:r>
      <w:r w:rsidR="00741BEB" w:rsidRPr="002A1C5D">
        <w:rPr>
          <w:rFonts w:eastAsia="Times New Roman"/>
          <w:color w:val="000000"/>
        </w:rPr>
        <w:t>sniedz</w:t>
      </w:r>
      <w:r w:rsidR="00C2780E">
        <w:rPr>
          <w:rFonts w:eastAsia="Times New Roman"/>
          <w:color w:val="000000"/>
        </w:rPr>
        <w:t>ot</w:t>
      </w:r>
      <w:r w:rsidR="009D7597">
        <w:rPr>
          <w:rFonts w:eastAsia="Times New Roman"/>
          <w:color w:val="000000"/>
        </w:rPr>
        <w:t xml:space="preserve"> nozīmīgu</w:t>
      </w:r>
      <w:r w:rsidR="00741BEB" w:rsidRPr="002A1C5D">
        <w:rPr>
          <w:rFonts w:eastAsia="Times New Roman"/>
          <w:color w:val="000000"/>
        </w:rPr>
        <w:t xml:space="preserve"> ieguldījumu jaunsargu </w:t>
      </w:r>
      <w:r w:rsidR="00010B8E">
        <w:rPr>
          <w:rFonts w:eastAsia="Times New Roman"/>
          <w:color w:val="000000"/>
        </w:rPr>
        <w:t>pirmās palīdzības prasmju nostiprināšanā.</w:t>
      </w:r>
    </w:p>
    <w:p w14:paraId="178E0588" w14:textId="56770AFF" w:rsidR="00741BEB" w:rsidRDefault="00010B8E">
      <w:pPr>
        <w:pStyle w:val="ListParagraph"/>
        <w:numPr>
          <w:ilvl w:val="0"/>
          <w:numId w:val="14"/>
        </w:numPr>
        <w:spacing w:line="259" w:lineRule="auto"/>
        <w:rPr>
          <w:rFonts w:eastAsia="Times New Roman"/>
          <w:color w:val="000000"/>
        </w:rPr>
      </w:pPr>
      <w:r>
        <w:rPr>
          <w:rFonts w:eastAsia="Times New Roman"/>
          <w:color w:val="000000"/>
        </w:rPr>
        <w:t xml:space="preserve">Otrais sadarbības veids aptver </w:t>
      </w:r>
      <w:r w:rsidR="00741BEB" w:rsidRPr="007D09FD">
        <w:rPr>
          <w:rFonts w:eastAsia="Times New Roman"/>
          <w:color w:val="000000"/>
        </w:rPr>
        <w:t xml:space="preserve">Jaunsardzes prezentācijas un popularizēšanas </w:t>
      </w:r>
      <w:r w:rsidR="004156DE">
        <w:rPr>
          <w:rFonts w:eastAsia="Times New Roman"/>
          <w:color w:val="000000"/>
        </w:rPr>
        <w:t>aktivitātes</w:t>
      </w:r>
      <w:r w:rsidR="00611A9B">
        <w:rPr>
          <w:rFonts w:eastAsia="Times New Roman"/>
          <w:color w:val="000000"/>
        </w:rPr>
        <w:t xml:space="preserve">, kurās </w:t>
      </w:r>
      <w:r w:rsidR="00741BEB">
        <w:rPr>
          <w:rFonts w:eastAsia="Times New Roman"/>
          <w:color w:val="000000"/>
        </w:rPr>
        <w:t xml:space="preserve">jaunsargi piedalās dažādās sacensībās, piemēram, </w:t>
      </w:r>
      <w:r w:rsidR="008B4AD5">
        <w:rPr>
          <w:rFonts w:eastAsia="Times New Roman"/>
          <w:color w:val="000000"/>
        </w:rPr>
        <w:t xml:space="preserve">tādās, </w:t>
      </w:r>
      <w:r w:rsidR="00741BEB">
        <w:rPr>
          <w:rFonts w:eastAsia="Times New Roman"/>
          <w:color w:val="000000"/>
        </w:rPr>
        <w:t xml:space="preserve">kas </w:t>
      </w:r>
      <w:r w:rsidR="008B4AD5">
        <w:rPr>
          <w:rFonts w:eastAsia="Times New Roman"/>
          <w:color w:val="000000"/>
        </w:rPr>
        <w:t xml:space="preserve">tiek </w:t>
      </w:r>
      <w:r w:rsidR="00741BEB">
        <w:rPr>
          <w:rFonts w:eastAsia="Times New Roman"/>
          <w:color w:val="000000"/>
        </w:rPr>
        <w:t xml:space="preserve">organizētas sadarbībā ar </w:t>
      </w:r>
      <w:r w:rsidR="00741BEB" w:rsidRPr="00B5072C">
        <w:rPr>
          <w:rFonts w:eastAsia="Times New Roman"/>
          <w:color w:val="000000"/>
        </w:rPr>
        <w:t xml:space="preserve">Latvijas </w:t>
      </w:r>
      <w:r w:rsidR="0051327A">
        <w:rPr>
          <w:rFonts w:eastAsia="Times New Roman"/>
          <w:color w:val="000000"/>
        </w:rPr>
        <w:t>O</w:t>
      </w:r>
      <w:r w:rsidR="00741BEB" w:rsidRPr="00B5072C">
        <w:rPr>
          <w:rFonts w:eastAsia="Times New Roman"/>
          <w:color w:val="000000"/>
        </w:rPr>
        <w:t>rientēšanās federācij</w:t>
      </w:r>
      <w:r w:rsidR="00741BEB">
        <w:rPr>
          <w:rFonts w:eastAsia="Times New Roman"/>
          <w:color w:val="000000"/>
        </w:rPr>
        <w:t xml:space="preserve">u, </w:t>
      </w:r>
      <w:r w:rsidR="00741BEB" w:rsidRPr="00556D8B">
        <w:rPr>
          <w:rFonts w:eastAsia="Times New Roman"/>
          <w:color w:val="000000"/>
        </w:rPr>
        <w:t>Latvijas</w:t>
      </w:r>
      <w:r w:rsidR="00741BEB">
        <w:rPr>
          <w:rFonts w:eastAsia="Times New Roman"/>
          <w:color w:val="000000"/>
        </w:rPr>
        <w:t xml:space="preserve"> </w:t>
      </w:r>
      <w:r w:rsidR="0051327A">
        <w:rPr>
          <w:rFonts w:eastAsia="Times New Roman"/>
          <w:color w:val="000000"/>
        </w:rPr>
        <w:t>B</w:t>
      </w:r>
      <w:r w:rsidR="00741BEB" w:rsidRPr="00556D8B">
        <w:rPr>
          <w:rFonts w:eastAsia="Times New Roman"/>
          <w:color w:val="000000"/>
        </w:rPr>
        <w:t>iatlona federāciju</w:t>
      </w:r>
      <w:r w:rsidR="00741BEB">
        <w:rPr>
          <w:rFonts w:eastAsia="Times New Roman"/>
          <w:color w:val="000000"/>
        </w:rPr>
        <w:t>.</w:t>
      </w:r>
    </w:p>
    <w:p w14:paraId="3E76F983" w14:textId="5859D6F2" w:rsidR="00741BEB" w:rsidRPr="00645254" w:rsidRDefault="0051327A">
      <w:pPr>
        <w:pStyle w:val="ListParagraph"/>
        <w:numPr>
          <w:ilvl w:val="0"/>
          <w:numId w:val="14"/>
        </w:numPr>
        <w:spacing w:line="259" w:lineRule="auto"/>
        <w:rPr>
          <w:rFonts w:eastAsia="Times New Roman"/>
          <w:color w:val="000000"/>
        </w:rPr>
      </w:pPr>
      <w:r>
        <w:rPr>
          <w:rFonts w:eastAsia="Times New Roman"/>
          <w:color w:val="000000"/>
        </w:rPr>
        <w:t>Trešais veids ir j</w:t>
      </w:r>
      <w:r w:rsidR="3282CAA9" w:rsidRPr="3282CAA9">
        <w:rPr>
          <w:rFonts w:eastAsia="Times New Roman"/>
          <w:color w:val="000000"/>
        </w:rPr>
        <w:t>aunsargu instruktoru kvalifikācijas celšanas kurs</w:t>
      </w:r>
      <w:r w:rsidR="00D01BF5">
        <w:rPr>
          <w:rFonts w:eastAsia="Times New Roman"/>
          <w:color w:val="000000"/>
        </w:rPr>
        <w:t>i</w:t>
      </w:r>
      <w:r>
        <w:rPr>
          <w:rFonts w:eastAsia="Times New Roman"/>
          <w:color w:val="000000"/>
        </w:rPr>
        <w:t xml:space="preserve">, kurus ilgstoši īsteno tādas organizācijas kā </w:t>
      </w:r>
      <w:r w:rsidR="3282CAA9" w:rsidRPr="3282CAA9">
        <w:rPr>
          <w:rFonts w:eastAsia="Times New Roman"/>
          <w:color w:val="000000"/>
        </w:rPr>
        <w:t>biedrība “Remoss”, “Latvijas Interneta asociācija”</w:t>
      </w:r>
      <w:r w:rsidR="00C445DC">
        <w:rPr>
          <w:rFonts w:eastAsia="Times New Roman"/>
          <w:color w:val="000000"/>
        </w:rPr>
        <w:t xml:space="preserve"> un</w:t>
      </w:r>
      <w:r w:rsidR="3282CAA9" w:rsidRPr="3282CAA9">
        <w:rPr>
          <w:rFonts w:eastAsia="Times New Roman"/>
          <w:color w:val="000000"/>
        </w:rPr>
        <w:t xml:space="preserve"> “Latvijas Sarkanais </w:t>
      </w:r>
      <w:r w:rsidR="004E2938">
        <w:rPr>
          <w:rFonts w:eastAsia="Times New Roman"/>
          <w:color w:val="000000"/>
        </w:rPr>
        <w:t>K</w:t>
      </w:r>
      <w:r w:rsidR="3282CAA9" w:rsidRPr="3282CAA9">
        <w:rPr>
          <w:rFonts w:eastAsia="Times New Roman"/>
          <w:color w:val="000000"/>
        </w:rPr>
        <w:t xml:space="preserve">rusts” </w:t>
      </w:r>
      <w:r w:rsidR="00D36C21">
        <w:rPr>
          <w:rFonts w:eastAsia="Times New Roman"/>
          <w:color w:val="000000"/>
        </w:rPr>
        <w:t>piedāvājot apmācību</w:t>
      </w:r>
      <w:r w:rsidR="3282CAA9" w:rsidRPr="3282CAA9">
        <w:rPr>
          <w:rFonts w:eastAsia="Times New Roman"/>
          <w:color w:val="000000"/>
        </w:rPr>
        <w:t xml:space="preserve"> sporta tūrism</w:t>
      </w:r>
      <w:r w:rsidR="00D36C21">
        <w:rPr>
          <w:rFonts w:eastAsia="Times New Roman"/>
          <w:color w:val="000000"/>
        </w:rPr>
        <w:t>ā</w:t>
      </w:r>
      <w:r w:rsidR="3282CAA9" w:rsidRPr="3282CAA9">
        <w:rPr>
          <w:rFonts w:eastAsia="Times New Roman"/>
          <w:color w:val="000000"/>
        </w:rPr>
        <w:t xml:space="preserve"> un par drošību internetā ar uzsvaru uz bērnu </w:t>
      </w:r>
      <w:r w:rsidR="00BD6D2F">
        <w:rPr>
          <w:rFonts w:eastAsia="Times New Roman"/>
          <w:color w:val="000000"/>
        </w:rPr>
        <w:t>aizsardzību digitālajā vidē</w:t>
      </w:r>
      <w:r w:rsidR="3282CAA9" w:rsidRPr="3282CAA9">
        <w:rPr>
          <w:rFonts w:eastAsia="Times New Roman"/>
          <w:color w:val="000000"/>
        </w:rPr>
        <w:t>.</w:t>
      </w:r>
    </w:p>
    <w:p w14:paraId="754EFEE3" w14:textId="018FD406" w:rsidR="00741BEB" w:rsidRDefault="00B83D8F" w:rsidP="00741BEB">
      <w:r>
        <w:t>S</w:t>
      </w:r>
      <w:r w:rsidR="00741BEB">
        <w:t>adarbība</w:t>
      </w:r>
      <w:r w:rsidR="00741BEB" w:rsidRPr="42DCC89F">
        <w:t xml:space="preserve"> </w:t>
      </w:r>
      <w:r w:rsidR="00BD6D2F">
        <w:t xml:space="preserve">ar nevalstisko sektoru </w:t>
      </w:r>
      <w:r w:rsidR="00741BEB" w:rsidRPr="42DCC89F">
        <w:t xml:space="preserve">ir orientēta uz konkrētu kompetenču stiprināšanu vai </w:t>
      </w:r>
      <w:r w:rsidR="00BD6D2F">
        <w:t xml:space="preserve">atsevišķu </w:t>
      </w:r>
      <w:r w:rsidR="00741BEB" w:rsidRPr="42DCC89F">
        <w:t>aktivitāšu īstenošanu</w:t>
      </w:r>
      <w:r w:rsidR="0016297A">
        <w:t>, un</w:t>
      </w:r>
      <w:r w:rsidR="00741BEB" w:rsidRPr="42DCC89F">
        <w:t xml:space="preserve"> NVO visbiežāk tiek piesaistītas kā partneri jomās, kur</w:t>
      </w:r>
      <w:r w:rsidR="0016297A">
        <w:t>ās</w:t>
      </w:r>
      <w:r w:rsidR="00741BEB" w:rsidRPr="42DCC89F">
        <w:t xml:space="preserve"> nepieciešamas specifiskas zināšanas, pieredze vai infrastruktūra, tādējādi papildinot valsts institūciju kapacitāti.</w:t>
      </w:r>
    </w:p>
    <w:p w14:paraId="729544AC" w14:textId="6B559E63" w:rsidR="00741BEB" w:rsidRDefault="003C29CA" w:rsidP="00741BEB">
      <w:r>
        <w:t>Vienlaikus analīze liecina, ka s</w:t>
      </w:r>
      <w:r w:rsidR="00741BEB">
        <w:t xml:space="preserve">adarbība ar NVO sektoru </w:t>
      </w:r>
      <w:r w:rsidR="00905D02">
        <w:t>piedāvā būtisku attīstības potenciālu</w:t>
      </w:r>
      <w:r w:rsidR="00741BEB">
        <w:t xml:space="preserve">. </w:t>
      </w:r>
      <w:r w:rsidR="00DB05C8">
        <w:t>Organizācijas</w:t>
      </w:r>
      <w:r w:rsidR="00741BEB">
        <w:t>, kur</w:t>
      </w:r>
      <w:r w:rsidR="00DB05C8">
        <w:t>as</w:t>
      </w:r>
      <w:r w:rsidR="00741BEB">
        <w:t xml:space="preserve"> šobrīd nodrošina kvalifikācijas celšanas kursus jaunsargu instruktoriem, norāda</w:t>
      </w:r>
      <w:r w:rsidR="00DB05C8">
        <w:t xml:space="preserve"> uz iespēju</w:t>
      </w:r>
      <w:r w:rsidR="00741BEB">
        <w:t xml:space="preserve"> paplašināt</w:t>
      </w:r>
      <w:r w:rsidR="00DB05C8">
        <w:t xml:space="preserve"> sadarbības formātus, tostarp, </w:t>
      </w:r>
      <w:r w:rsidR="00717213">
        <w:t>iesaistoties tiešā darbā ar jauniešiem, piemēram, nometnēs.</w:t>
      </w:r>
      <w:r w:rsidR="00741BEB">
        <w:t xml:space="preserve"> </w:t>
      </w:r>
      <w:r w:rsidR="00717213">
        <w:t>Šāds formāts ļautu</w:t>
      </w:r>
      <w:r w:rsidR="00741BEB">
        <w:t xml:space="preserve"> NVO sniegtās zināšanas, piemēram, par drošību internetā</w:t>
      </w:r>
      <w:r w:rsidR="00E11CFC">
        <w:t>, nodot</w:t>
      </w:r>
      <w:r w:rsidR="00741BEB">
        <w:t xml:space="preserve"> jauniešiem</w:t>
      </w:r>
      <w:r w:rsidR="00E11CFC">
        <w:t xml:space="preserve"> tiešā veidā</w:t>
      </w:r>
      <w:r w:rsidR="00741BEB">
        <w:t xml:space="preserve">, </w:t>
      </w:r>
      <w:r w:rsidR="00E11CFC">
        <w:t>nevis</w:t>
      </w:r>
      <w:r w:rsidR="00741BEB">
        <w:t xml:space="preserve"> tikai pastarpināti caur jaunsargu instruktoriem. Sporta tūrisma jomā NVO pārstāvis norāda, ka labprāt redzētu arī jaunsargu dalību sacensībās, ko organizē </w:t>
      </w:r>
      <w:r w:rsidR="00741BEB" w:rsidRPr="003B7283">
        <w:t>Latvijas Jaunatnes sporta tūrisma federācija</w:t>
      </w:r>
      <w:r w:rsidR="00741BEB">
        <w:t xml:space="preserve">. </w:t>
      </w:r>
    </w:p>
    <w:p w14:paraId="63785E36" w14:textId="3479A011" w:rsidR="00741BEB" w:rsidRDefault="00741BEB" w:rsidP="00741BEB">
      <w:r w:rsidRPr="004C00DF">
        <w:t>Vi</w:t>
      </w:r>
      <w:r>
        <w:t xml:space="preserve">enlaikus NVO novērtē, ka sadarbība ar Jaunsardzes centru </w:t>
      </w:r>
      <w:r w:rsidR="00B4146B">
        <w:t>sniedz</w:t>
      </w:r>
      <w:r>
        <w:t xml:space="preserve"> ieguvums arī viņiem </w:t>
      </w:r>
      <w:r w:rsidR="00B4146B">
        <w:t xml:space="preserve">pašiem </w:t>
      </w:r>
      <w:r>
        <w:t xml:space="preserve">– tā </w:t>
      </w:r>
      <w:r w:rsidR="00B4146B">
        <w:t>paplašinot</w:t>
      </w:r>
      <w:r>
        <w:t xml:space="preserve"> kanālus jauniešu</w:t>
      </w:r>
      <w:r w:rsidR="009E14E2">
        <w:t xml:space="preserve"> sasniegšanai</w:t>
      </w:r>
      <w:r>
        <w:t xml:space="preserve"> un </w:t>
      </w:r>
      <w:r w:rsidR="009E14E2">
        <w:t xml:space="preserve">veicina </w:t>
      </w:r>
      <w:r>
        <w:t>informēt</w:t>
      </w:r>
      <w:r w:rsidR="009E14E2">
        <w:t>ību par NVO</w:t>
      </w:r>
      <w:r>
        <w:t xml:space="preserve"> </w:t>
      </w:r>
      <w:r w:rsidR="009E14E2">
        <w:t>piedāvātajām</w:t>
      </w:r>
      <w:r>
        <w:t xml:space="preserve"> aktivitātēm.</w:t>
      </w:r>
    </w:p>
    <w:p w14:paraId="380D6EAE" w14:textId="4CB86D99" w:rsidR="0029102C" w:rsidRPr="00CB3E8E" w:rsidRDefault="00741BEB" w:rsidP="0029102C">
      <w:r>
        <w:t xml:space="preserve">Jāizceļ sadarbība ar biedrību “Latvijas Pilsoniskā alianse”, kas bija </w:t>
      </w:r>
      <w:r w:rsidR="00AF44E7">
        <w:t>nozīmīga</w:t>
      </w:r>
      <w:r>
        <w:t xml:space="preserve"> VAM programmas pilsonisk</w:t>
      </w:r>
      <w:r w:rsidR="004A2DD7">
        <w:t>ās</w:t>
      </w:r>
      <w:r>
        <w:t xml:space="preserve"> līdzdalīb</w:t>
      </w:r>
      <w:r w:rsidR="004A2DD7">
        <w:t>as satura un mācību metožu izstrādes procesā</w:t>
      </w:r>
      <w:r>
        <w:t xml:space="preserve">. Lai </w:t>
      </w:r>
      <w:r w:rsidR="004A2DD7">
        <w:t>gan</w:t>
      </w:r>
      <w:r>
        <w:t xml:space="preserve"> šobrīd sadarbība netiek aktīvi </w:t>
      </w:r>
      <w:r w:rsidR="00B20291">
        <w:t>uzturēta</w:t>
      </w:r>
      <w:r>
        <w:t>, NVO pārstāvis norāda</w:t>
      </w:r>
      <w:r w:rsidR="00AC607A">
        <w:t xml:space="preserve"> </w:t>
      </w:r>
      <w:r>
        <w:t>u</w:t>
      </w:r>
      <w:r w:rsidR="00AC607A">
        <w:t>z tās atjaunošanas</w:t>
      </w:r>
      <w:r>
        <w:t xml:space="preserve"> lietderīg</w:t>
      </w:r>
      <w:r w:rsidR="00AC607A">
        <w:t>umu</w:t>
      </w:r>
      <w:r w:rsidR="00314A10">
        <w:t>,</w:t>
      </w:r>
      <w:r>
        <w:t xml:space="preserve"> </w:t>
      </w:r>
      <w:r w:rsidR="00314A10">
        <w:t>īpaši</w:t>
      </w:r>
      <w:r>
        <w:t xml:space="preserve"> pilsoniskās līdzdalības temat</w:t>
      </w:r>
      <w:r w:rsidR="00314A10">
        <w:t xml:space="preserve">a nostiprināšanai </w:t>
      </w:r>
      <w:r>
        <w:t xml:space="preserve">VAM saturā, piemēram, izstrādājot atbilstošos </w:t>
      </w:r>
      <w:r w:rsidR="00096EE5">
        <w:t xml:space="preserve">metodiskos </w:t>
      </w:r>
      <w:r>
        <w:t>materiālus, iesaist</w:t>
      </w:r>
      <w:r w:rsidR="00CF7E9F">
        <w:t xml:space="preserve">oties </w:t>
      </w:r>
      <w:r>
        <w:t>jaunsargu instruktoru apmācībās</w:t>
      </w:r>
      <w:r w:rsidR="00830372">
        <w:t xml:space="preserve"> un </w:t>
      </w:r>
      <w:r>
        <w:t xml:space="preserve">piedaloties nometnēs.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8FF" w:themeFill="accent6" w:themeFillTint="33"/>
        <w:tblLook w:val="04A0" w:firstRow="1" w:lastRow="0" w:firstColumn="1" w:lastColumn="0" w:noHBand="0" w:noVBand="1"/>
      </w:tblPr>
      <w:tblGrid>
        <w:gridCol w:w="10252"/>
      </w:tblGrid>
      <w:tr w:rsidR="00AA260B" w14:paraId="60D7A941" w14:textId="77777777">
        <w:tc>
          <w:tcPr>
            <w:tcW w:w="10252" w:type="dxa"/>
            <w:shd w:val="clear" w:color="auto" w:fill="F3B8FF" w:themeFill="accent6" w:themeFillTint="33"/>
          </w:tcPr>
          <w:p w14:paraId="615DA6DF" w14:textId="2D1CC7C5" w:rsidR="00CB3E8E" w:rsidRDefault="00CB3E8E">
            <w:pPr>
              <w:spacing w:line="259" w:lineRule="auto"/>
            </w:pPr>
            <w:r>
              <w:t xml:space="preserve">Kopumā JC sadarbība ar partnerorganizācijām ir mērķtiecīga un uz konkrētiem uzdevumiem </w:t>
            </w:r>
            <w:r w:rsidR="009D7835">
              <w:t>orientēta.</w:t>
            </w:r>
            <w:r>
              <w:t xml:space="preserve"> </w:t>
            </w:r>
            <w:r w:rsidR="006F4C16">
              <w:t>T</w:t>
            </w:r>
            <w:r>
              <w:t xml:space="preserve">ā galvenokārt aptver </w:t>
            </w:r>
            <w:r w:rsidR="00776B1F">
              <w:t>jaunsargu</w:t>
            </w:r>
            <w:r>
              <w:t xml:space="preserve"> instruktoru kvalifikācijas celšanu, jaunsargu dalību pasākumos un sacensībās, kā arī ekskursijas sadarbībā ar muzejiem un NBS struktūrvienībām. Šāda sadarbība sniedz reālu ieguldījumu programmu kvalitātes nodrošināšanā, īpaši jomās, kur NVO piedāvā specifiskas zināšanas un pieredzi, ko JC </w:t>
            </w:r>
            <w:r w:rsidR="00C80FC7">
              <w:t xml:space="preserve">pašu </w:t>
            </w:r>
            <w:r>
              <w:t xml:space="preserve">kapacitāte nevar pilnvērtīgi </w:t>
            </w:r>
            <w:r w:rsidR="009F0B61">
              <w:t>aizstāt</w:t>
            </w:r>
            <w:r>
              <w:t xml:space="preserve">. Vienlaikus </w:t>
            </w:r>
            <w:r w:rsidR="00493CE6">
              <w:t xml:space="preserve">jākonstatē, ka </w:t>
            </w:r>
            <w:r w:rsidR="006379A7">
              <w:t xml:space="preserve">esošā </w:t>
            </w:r>
            <w:r>
              <w:t xml:space="preserve">sadarbība lielākoties ir orientēta uz Jaunsardzes programmu, savukārt VAM ietvarā tā ir krietni ierobežotāka. NVO pārstāvju sniegtā informācija liecina, ka </w:t>
            </w:r>
            <w:r w:rsidR="004E2ECE">
              <w:t>pašreizējais</w:t>
            </w:r>
            <w:r>
              <w:t xml:space="preserve"> sadarbības modelis nav </w:t>
            </w:r>
            <w:r w:rsidR="004E2ECE">
              <w:t xml:space="preserve">pilnībā </w:t>
            </w:r>
            <w:r>
              <w:t>izmantojis visu pieejamo potenciālu</w:t>
            </w:r>
            <w:r w:rsidR="006F4C16">
              <w:t>.</w:t>
            </w:r>
            <w:r>
              <w:t xml:space="preserve"> </w:t>
            </w:r>
            <w:r w:rsidR="006F4C16">
              <w:t>G</w:t>
            </w:r>
            <w:r>
              <w:t xml:space="preserve">an no JC, gan no NVO puses ir identificēta </w:t>
            </w:r>
            <w:r w:rsidR="009969A5">
              <w:t xml:space="preserve">gatavība un </w:t>
            </w:r>
            <w:r>
              <w:t>vēlme paplašināt sadarbību, it īpaši attiecībā uz tiešu NVO ekspertu iesaisti darbā ar jauniešiem</w:t>
            </w:r>
            <w:r w:rsidR="009D53B6">
              <w:t xml:space="preserve">, kas šobrīd lielākoties notiek tikai pastarpināti caur </w:t>
            </w:r>
            <w:r w:rsidR="00776B1F">
              <w:t xml:space="preserve">jaunsargu </w:t>
            </w:r>
            <w:r w:rsidR="009D53B6">
              <w:t>instruktoriem.</w:t>
            </w:r>
          </w:p>
        </w:tc>
      </w:tr>
    </w:tbl>
    <w:p w14:paraId="765BE140" w14:textId="77777777" w:rsidR="0029102C" w:rsidRPr="00731653" w:rsidRDefault="0029102C" w:rsidP="0029102C">
      <w:pPr>
        <w:rPr>
          <w:rFonts w:ascii="Arial" w:hAnsi="Arial" w:cs="Arial"/>
          <w:color w:val="232323" w:themeColor="text1"/>
        </w:rPr>
        <w:sectPr w:rsidR="0029102C" w:rsidRPr="00731653" w:rsidSect="0029102C">
          <w:pgSz w:w="11906" w:h="16838"/>
          <w:pgMar w:top="1474" w:right="822" w:bottom="1474" w:left="822" w:header="709" w:footer="709" w:gutter="0"/>
          <w:cols w:space="708"/>
          <w:titlePg/>
          <w:docGrid w:linePitch="360"/>
        </w:sectPr>
      </w:pPr>
    </w:p>
    <w:p w14:paraId="3DDD3E80" w14:textId="7ADB0AD5" w:rsidR="0029102C" w:rsidRDefault="00461A22">
      <w:pPr>
        <w:pStyle w:val="Heading1"/>
        <w:numPr>
          <w:ilvl w:val="0"/>
          <w:numId w:val="7"/>
        </w:numPr>
        <w:rPr>
          <w:rFonts w:hint="eastAsia"/>
        </w:rPr>
      </w:pPr>
      <w:bookmarkStart w:id="132" w:name="_Toc230004842"/>
      <w:r>
        <w:lastRenderedPageBreak/>
        <w:t>Secinājumi un ieteikumi</w:t>
      </w:r>
      <w:bookmarkEnd w:id="132"/>
    </w:p>
    <w:tbl>
      <w:tblPr>
        <w:tblStyle w:val="TableGrid"/>
        <w:tblW w:w="0" w:type="auto"/>
        <w:tblLook w:val="04A0" w:firstRow="1" w:lastRow="0" w:firstColumn="1" w:lastColumn="0" w:noHBand="0" w:noVBand="1"/>
      </w:tblPr>
      <w:tblGrid>
        <w:gridCol w:w="10252"/>
      </w:tblGrid>
      <w:tr w:rsidR="00180772" w14:paraId="7273379A" w14:textId="77777777">
        <w:tc>
          <w:tcPr>
            <w:tcW w:w="10252" w:type="dxa"/>
            <w:tcBorders>
              <w:top w:val="nil"/>
              <w:left w:val="nil"/>
              <w:bottom w:val="nil"/>
              <w:right w:val="nil"/>
            </w:tcBorders>
          </w:tcPr>
          <w:p w14:paraId="70C5E1C5" w14:textId="2E2E822A" w:rsidR="0081052A" w:rsidRPr="00023C4E" w:rsidRDefault="0081052A">
            <w:pPr>
              <w:rPr>
                <w:b/>
                <w:bCs/>
                <w:shd w:val="clear" w:color="auto" w:fill="FFFFFF"/>
              </w:rPr>
            </w:pPr>
            <w:r w:rsidRPr="00535244">
              <w:rPr>
                <w:b/>
                <w:bCs/>
                <w:noProof/>
              </w:rPr>
              <w:drawing>
                <wp:anchor distT="0" distB="0" distL="114300" distR="114300" simplePos="0" relativeHeight="251658250" behindDoc="0" locked="0" layoutInCell="1" allowOverlap="1" wp14:anchorId="492904A8" wp14:editId="45A488A8">
                  <wp:simplePos x="0" y="0"/>
                  <wp:positionH relativeFrom="margin">
                    <wp:posOffset>-67945</wp:posOffset>
                  </wp:positionH>
                  <wp:positionV relativeFrom="paragraph">
                    <wp:posOffset>293</wp:posOffset>
                  </wp:positionV>
                  <wp:extent cx="360000" cy="360000"/>
                  <wp:effectExtent l="0" t="0" r="0" b="2540"/>
                  <wp:wrapSquare wrapText="bothSides"/>
                  <wp:docPr id="463731433"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b/>
                <w:bCs/>
              </w:rPr>
              <w:t>Secinājumi</w:t>
            </w:r>
          </w:p>
        </w:tc>
      </w:tr>
    </w:tbl>
    <w:p w14:paraId="2D3B306D" w14:textId="3206797C" w:rsidR="003D232B" w:rsidRDefault="003D232B" w:rsidP="008C14B7">
      <w:r>
        <w:t>Likum</w:t>
      </w:r>
      <w:r w:rsidR="005D45F3">
        <w:t>ā noteiktais</w:t>
      </w:r>
      <w:r>
        <w:t xml:space="preserve"> mērķis – radīt iespēju bērnam un jaunietim gūt viņa vecumam atbilstošas zināšanas, prasmes un iemaņas valsts aizsardzībā, apgūstot VAM vai darbojoties Jaunsardzē – kopumā tiek sasniegts, jo abas programmas šādu iespēju</w:t>
      </w:r>
      <w:r w:rsidR="00F35C8E">
        <w:t xml:space="preserve"> strukturēti</w:t>
      </w:r>
      <w:r>
        <w:t xml:space="preserve"> nodrošina. Vienlaikus analīze atklāj, ka VAM un Jaunsargu programmu mērķu sasniegšanas pakāpe</w:t>
      </w:r>
      <w:r w:rsidR="00AD32FB">
        <w:t xml:space="preserve"> </w:t>
      </w:r>
      <w:r>
        <w:t xml:space="preserve">ir atšķirīga – gan starp </w:t>
      </w:r>
      <w:r w:rsidR="00CC09C4">
        <w:t xml:space="preserve">abām </w:t>
      </w:r>
      <w:r>
        <w:t>programmām savstarpēji, gan dažādās jauniešu grupās, gan atsevišķās šo mērķu komponentēs.</w:t>
      </w:r>
    </w:p>
    <w:p w14:paraId="6EF119D6" w14:textId="3202274B" w:rsidR="00536EDD" w:rsidRDefault="008C14B7" w:rsidP="008C14B7">
      <w:r w:rsidRPr="008C14B7">
        <w:rPr>
          <w:rStyle w:val="Strong"/>
          <w:b w:val="0"/>
          <w:bCs w:val="0"/>
        </w:rPr>
        <w:t>VAM</w:t>
      </w:r>
      <w:r w:rsidRPr="008C14B7">
        <w:t xml:space="preserve"> </w:t>
      </w:r>
      <w:r w:rsidR="005209BC">
        <w:t xml:space="preserve">sekmīgi </w:t>
      </w:r>
      <w:r w:rsidRPr="008C14B7">
        <w:t xml:space="preserve">sasniedz savu mērķi militāro prasmju apguves </w:t>
      </w:r>
      <w:r w:rsidR="00335A71">
        <w:t>dimensijā</w:t>
      </w:r>
      <w:r w:rsidR="00B3549C">
        <w:t>.</w:t>
      </w:r>
      <w:r w:rsidRPr="008C14B7">
        <w:t xml:space="preserve"> </w:t>
      </w:r>
      <w:r w:rsidR="00B3549C">
        <w:t>J</w:t>
      </w:r>
      <w:r w:rsidRPr="008C14B7">
        <w:t>aunieši augstu vērtē ieroču, šaušanas un lauka kaujas iemaņu apguves iespējas, un 76</w:t>
      </w:r>
      <w:r>
        <w:t> </w:t>
      </w:r>
      <w:r w:rsidRPr="008C14B7">
        <w:t>% aptaujāto apgūtās prasmes vērtē kā noderīgas. Tomēr programmas mērķis paredz ne tikai militāru sagatavotību, bet arī pilsoniski apzinīga</w:t>
      </w:r>
      <w:r w:rsidR="00AF4F61">
        <w:t xml:space="preserve"> un </w:t>
      </w:r>
      <w:r w:rsidRPr="008C14B7">
        <w:t>rīcībspējīga jaunieša veidošanu</w:t>
      </w:r>
      <w:r w:rsidR="00BA5D20">
        <w:t>, un tieši š</w:t>
      </w:r>
      <w:r w:rsidRPr="008C14B7">
        <w:t>ajā dimensijā programma savu mērķi sasniedz nepilnīgi</w:t>
      </w:r>
      <w:r w:rsidR="002175F8">
        <w:t>.</w:t>
      </w:r>
      <w:r w:rsidR="00B3549C">
        <w:t xml:space="preserve"> </w:t>
      </w:r>
      <w:r w:rsidR="002175F8">
        <w:t>P</w:t>
      </w:r>
      <w:r w:rsidRPr="008C14B7">
        <w:t>ilsoniskās līdzdalības un rīcīb</w:t>
      </w:r>
      <w:r w:rsidR="00422483">
        <w:t>spēja</w:t>
      </w:r>
      <w:r w:rsidR="00484341">
        <w:t>s</w:t>
      </w:r>
      <w:r w:rsidRPr="008C14B7">
        <w:t xml:space="preserve"> krīzes situācijās komponentes tiek </w:t>
      </w:r>
      <w:r w:rsidR="00637CD1">
        <w:t>no</w:t>
      </w:r>
      <w:r w:rsidRPr="008C14B7">
        <w:t xml:space="preserve">vērtētas zemāk par pārējām kompetencēm, </w:t>
      </w:r>
      <w:r w:rsidR="0059620B">
        <w:t>turklāt arī pēc VAM kursa apguves</w:t>
      </w:r>
      <w:r w:rsidRPr="008C14B7">
        <w:t xml:space="preserve"> 20</w:t>
      </w:r>
      <w:r w:rsidR="0059620B">
        <w:t xml:space="preserve"> </w:t>
      </w:r>
      <w:r w:rsidRPr="008C14B7">
        <w:t>% skolēnu nepiekrīt</w:t>
      </w:r>
      <w:r w:rsidR="001D70B6">
        <w:t xml:space="preserve"> apgalvojumam</w:t>
      </w:r>
      <w:r w:rsidRPr="008C14B7">
        <w:t>, ka pilsoņa pienākums ir aizsargāt valsti</w:t>
      </w:r>
      <w:r w:rsidR="00FF51D7">
        <w:t xml:space="preserve"> </w:t>
      </w:r>
      <w:r w:rsidR="002D3434">
        <w:t xml:space="preserve">– tendence, </w:t>
      </w:r>
      <w:r w:rsidR="00FF51D7">
        <w:t xml:space="preserve">kas </w:t>
      </w:r>
      <w:r w:rsidR="00A66FE8">
        <w:t>izteiktāk iezīmējas rusofono jauniešu vidū</w:t>
      </w:r>
      <w:r w:rsidRPr="008C14B7">
        <w:t xml:space="preserve">. </w:t>
      </w:r>
    </w:p>
    <w:p w14:paraId="5AAD88CC" w14:textId="4D969F7A" w:rsidR="008C14B7" w:rsidRPr="008C14B7" w:rsidRDefault="00ED2FF4" w:rsidP="008C14B7">
      <w:r>
        <w:t>VAM p</w:t>
      </w:r>
      <w:r w:rsidR="008C14B7" w:rsidRPr="008C14B7">
        <w:t xml:space="preserve">rogrammas mērķa sasniegšanas pakāpe ir nevienmērīga </w:t>
      </w:r>
      <w:r w:rsidR="00113C55">
        <w:t xml:space="preserve">arī </w:t>
      </w:r>
      <w:r w:rsidR="008C14B7" w:rsidRPr="008C14B7">
        <w:t xml:space="preserve">dažādās jauniešu </w:t>
      </w:r>
      <w:r w:rsidR="003A7974">
        <w:t xml:space="preserve">sociāldemogrāfiskajās </w:t>
      </w:r>
      <w:r w:rsidR="008C14B7" w:rsidRPr="008C14B7">
        <w:t>grupās</w:t>
      </w:r>
      <w:r w:rsidR="00536EDD">
        <w:t xml:space="preserve">. Reģionālā griezumā augstākie prasmju pašvērtējumi un izteiktāka pilsoniskā attieksme raksturīga </w:t>
      </w:r>
      <w:r w:rsidR="00C50EF9">
        <w:t xml:space="preserve">jauniešiem no </w:t>
      </w:r>
      <w:r w:rsidR="00536EDD">
        <w:t>Zemgales un Kurzemes, savukārt Rīgas reģionā vērtējumi konsekventi ir zemāki, īpaši attiecībā uz praktisko iemaņu apguvi, rīcīb</w:t>
      </w:r>
      <w:r w:rsidR="006F46B6">
        <w:t>spēju</w:t>
      </w:r>
      <w:r w:rsidR="00536EDD">
        <w:t xml:space="preserve"> krīzes situācijās un izpratni par valsts drošības sistēmu. Lingvistiskajā griezumā respondenti, kuriem latviešu valoda ir dzimtā, prasmju pašvērtējums ir augstāks vairākās jomās, tostarp praktisko iemaņu, sadarbības un kritiskās domāšanas ziņā. </w:t>
      </w:r>
    </w:p>
    <w:p w14:paraId="408A293D" w14:textId="4D06D97A" w:rsidR="00EA6193" w:rsidRDefault="008C14B7" w:rsidP="008C14B7">
      <w:r w:rsidRPr="006B14D4">
        <w:rPr>
          <w:rStyle w:val="Strong"/>
          <w:b w:val="0"/>
          <w:bCs w:val="0"/>
        </w:rPr>
        <w:t>Jaunsargu interešu izglītības programma</w:t>
      </w:r>
      <w:r>
        <w:t xml:space="preserve"> savu mērķi sasniedz pilnīgāk. 94</w:t>
      </w:r>
      <w:r w:rsidR="006B14D4">
        <w:t> </w:t>
      </w:r>
      <w:r>
        <w:t>% jaunsargu uzskata, ka dalība programmā palīdz apgūt noderīgas zināšanas un prasmes</w:t>
      </w:r>
      <w:r w:rsidR="00585659">
        <w:t>, un</w:t>
      </w:r>
      <w:r>
        <w:t xml:space="preserve"> </w:t>
      </w:r>
      <w:r w:rsidR="00585659">
        <w:t>p</w:t>
      </w:r>
      <w:r>
        <w:t xml:space="preserve">rogramma efektīvi attīsta gan praktiskās iemaņas, gan sociālās un personiskās kompetences, tostarp sadarbību, atbildību un pašapziņu, kā arī veicina pilsonisko apziņu un piederības sajūtu Latvijai. Vienlaikus </w:t>
      </w:r>
      <w:r w:rsidR="00BA3127">
        <w:t xml:space="preserve">arī šajā programmā </w:t>
      </w:r>
      <w:r>
        <w:t>ir identificētas pilnveides vajadzības</w:t>
      </w:r>
      <w:r w:rsidR="00CB261B">
        <w:t xml:space="preserve">: </w:t>
      </w:r>
      <w:r>
        <w:t>atsevišķu tēmu atkārtošanās, nepietiekami padziļināta mūsdienu drošības jautājumu apguve un nevienmērīga programmas ietekme liel</w:t>
      </w:r>
      <w:r w:rsidR="006B14D4">
        <w:t xml:space="preserve">ajās </w:t>
      </w:r>
      <w:r>
        <w:t>pilsētās</w:t>
      </w:r>
      <w:r w:rsidR="006B14D4">
        <w:t>, tai skaitā Rīgā</w:t>
      </w:r>
      <w:r>
        <w:t>.</w:t>
      </w:r>
    </w:p>
    <w:p w14:paraId="18EA9452" w14:textId="1528A4F9" w:rsidR="00EA6193" w:rsidRPr="00EA6193" w:rsidRDefault="00EA6193" w:rsidP="00C32BE3">
      <w:pPr>
        <w:spacing w:after="0"/>
        <w:rPr>
          <w:b/>
          <w:bCs/>
          <w:color w:val="82009B" w:themeColor="accent6"/>
        </w:rPr>
      </w:pPr>
      <w:r w:rsidRPr="00EA6193">
        <w:rPr>
          <w:b/>
          <w:bCs/>
          <w:color w:val="82009B" w:themeColor="accent6"/>
        </w:rPr>
        <w:t>Par Likuma ieviešanas ietekmi uz VAM izglītojam</w:t>
      </w:r>
      <w:r w:rsidR="00830BD0">
        <w:rPr>
          <w:b/>
          <w:bCs/>
          <w:color w:val="82009B" w:themeColor="accent6"/>
        </w:rPr>
        <w:t>ajiem</w:t>
      </w:r>
      <w:r w:rsidRPr="00EA6193">
        <w:rPr>
          <w:b/>
          <w:bCs/>
          <w:color w:val="82009B" w:themeColor="accent6"/>
        </w:rPr>
        <w:t xml:space="preserve"> </w:t>
      </w:r>
    </w:p>
    <w:p w14:paraId="27EC6EAC" w14:textId="0E5B6D12" w:rsidR="00C32BE3" w:rsidRDefault="00C32BE3" w:rsidP="00C32BE3">
      <w:pPr>
        <w:spacing w:after="0"/>
      </w:pPr>
      <w:r>
        <w:t xml:space="preserve">Lielākā daļa jauniešu lepojas ar savu piederību Latvijai, un uz šī salīdzinoši spēcīgā pilsoniskās identitātes pamata VAM kopumā tiek vērtēta pozitīvi </w:t>
      </w:r>
      <w:r w:rsidR="00257D82">
        <w:t>–</w:t>
      </w:r>
      <w:r>
        <w:t xml:space="preserve"> apmēram trīs ceturtdaļas skolēnu uzskata apgūtās zināšanas un prasmes par noderīgām. Īpaši augstu tiek vērtēta disciplīna, praktiskās iemaņas un sadarbības prasmes, kas liecina par VAM efektivitāti personisko un sociālo kompetenču attīstī</w:t>
      </w:r>
      <w:r w:rsidR="00053E7C">
        <w:t>šanā</w:t>
      </w:r>
      <w:r>
        <w:t>.</w:t>
      </w:r>
    </w:p>
    <w:p w14:paraId="345E8325" w14:textId="3564EC21" w:rsidR="00C32BE3" w:rsidRDefault="00C32BE3" w:rsidP="00C32BE3">
      <w:pPr>
        <w:spacing w:after="0"/>
      </w:pPr>
      <w:r>
        <w:t>Vienlaikus programmas saturs ir izteikti militāri orientēts, taču nepietiekami sabalansēts ar pilsonisko līdzdalību, rīcīb</w:t>
      </w:r>
      <w:r w:rsidR="00D92988">
        <w:t>spējas</w:t>
      </w:r>
      <w:r>
        <w:t xml:space="preserve"> krīzes situācijās un jaun</w:t>
      </w:r>
      <w:r w:rsidR="00D346B0">
        <w:t>o</w:t>
      </w:r>
      <w:r>
        <w:t xml:space="preserve"> tehnolo</w:t>
      </w:r>
      <w:r w:rsidR="00D346B0">
        <w:t>ģiju dimensijām.</w:t>
      </w:r>
      <w:r>
        <w:t xml:space="preserve"> </w:t>
      </w:r>
      <w:r w:rsidR="00D346B0">
        <w:t>Šī disproporcija</w:t>
      </w:r>
      <w:r>
        <w:t xml:space="preserve"> atspoguļojas arī programmā sasniegtaj</w:t>
      </w:r>
      <w:r w:rsidR="00257D82">
        <w:t xml:space="preserve">os rezultātos, jo </w:t>
      </w:r>
      <w:r>
        <w:t xml:space="preserve">gatavība pilnībā pieņemt pienākumu aizsargāt valsti ir zemāka nekā simboliskā piederības sajūta, un vairāk nekā puse respondentu norāda, ka VAM nav mainījusi viņu vēlmi aizsargāt valsti. Programma visvairāk ietekmē attieksmi pret fizisko sagatavotību, bet ievērojami mazāk </w:t>
      </w:r>
      <w:r w:rsidR="00830BD0">
        <w:t>–</w:t>
      </w:r>
      <w:r>
        <w:t>pilsonisko līdzdalību un karjeras izvēli, kas kopumā liecina par mērenu un selektīvu transformējošu efektu.</w:t>
      </w:r>
    </w:p>
    <w:p w14:paraId="7071C68E" w14:textId="1ACD27DA" w:rsidR="006E6DF5" w:rsidRDefault="002954BD" w:rsidP="00C32BE3">
      <w:pPr>
        <w:spacing w:after="0"/>
      </w:pPr>
      <w:r>
        <w:t>Turklāt š</w:t>
      </w:r>
      <w:r w:rsidR="00C32BE3">
        <w:t>ī ietekme</w:t>
      </w:r>
      <w:r>
        <w:t xml:space="preserve"> </w:t>
      </w:r>
      <w:r w:rsidR="00C32BE3">
        <w:t xml:space="preserve">nav vienmērīga visās jauniešu </w:t>
      </w:r>
      <w:r w:rsidR="00830BD0">
        <w:t xml:space="preserve">sociāldemogrāfiskajās </w:t>
      </w:r>
      <w:r w:rsidR="00C32BE3">
        <w:t xml:space="preserve">grupās. Pozitīvāki vērtējumi un </w:t>
      </w:r>
      <w:r w:rsidR="001946D0">
        <w:t>izteiktāka</w:t>
      </w:r>
      <w:r w:rsidR="00C32BE3">
        <w:t xml:space="preserve"> motivācija aizsargāt valsti raksturīga jauniešiem, kuriem latviešu valoda ir dzimtā, un jauniešiem </w:t>
      </w:r>
      <w:r w:rsidR="00C32BE3">
        <w:lastRenderedPageBreak/>
        <w:t>ārpus Rīgas, savukārt Rīgā un rusofon</w:t>
      </w:r>
      <w:r w:rsidR="00A41751">
        <w:t>o jauniešu</w:t>
      </w:r>
      <w:r w:rsidR="00C32BE3">
        <w:t xml:space="preserve"> </w:t>
      </w:r>
      <w:r w:rsidR="0056747B">
        <w:t>vidū</w:t>
      </w:r>
      <w:r w:rsidR="00C32BE3">
        <w:t xml:space="preserve"> biežāk novērojama kritiskāka vai nenoteiktāka attieksme</w:t>
      </w:r>
      <w:r w:rsidR="002F2ED0">
        <w:t xml:space="preserve"> pret programmas saturu un tās mērķiem</w:t>
      </w:r>
      <w:r w:rsidR="00C32BE3">
        <w:t xml:space="preserve">. Tas norāda, ka programma sasniedz savus mērķus </w:t>
      </w:r>
      <w:r w:rsidR="007904DB">
        <w:t>atšķirīgā</w:t>
      </w:r>
      <w:r w:rsidR="00C32BE3">
        <w:t xml:space="preserve"> mērā atkarībā no jaunieša sociāldemogrāfiskā profila</w:t>
      </w:r>
      <w:r w:rsidR="00F71D79">
        <w:t>, aktualizējot nepieciešamību pēc diferencētākas un mērķ</w:t>
      </w:r>
      <w:r w:rsidR="00830BD0">
        <w:t xml:space="preserve">a </w:t>
      </w:r>
      <w:r w:rsidR="00F71D79">
        <w:t>grupai pielāgotas pieejas programmas īstenošanā</w:t>
      </w:r>
      <w:r w:rsidR="00C32BE3">
        <w:t>.</w:t>
      </w:r>
    </w:p>
    <w:p w14:paraId="2258168E" w14:textId="006720DC" w:rsidR="00E61AB3" w:rsidRDefault="00E61AB3" w:rsidP="00E61AB3">
      <w:pPr>
        <w:rPr>
          <w:b/>
          <w:bCs/>
          <w:color w:val="82009B" w:themeColor="accent6"/>
        </w:rPr>
      </w:pPr>
      <w:r w:rsidRPr="00154B45">
        <w:rPr>
          <w:b/>
          <w:bCs/>
          <w:color w:val="82009B" w:themeColor="accent6"/>
        </w:rPr>
        <w:t xml:space="preserve">Par </w:t>
      </w:r>
      <w:r w:rsidR="00EA6193">
        <w:rPr>
          <w:b/>
          <w:bCs/>
          <w:color w:val="82009B" w:themeColor="accent6"/>
        </w:rPr>
        <w:t>Likuma ieviešanas ietekmi uz jaunsargiem</w:t>
      </w:r>
    </w:p>
    <w:p w14:paraId="5547A029" w14:textId="3CDB81C7" w:rsidR="00E61AB3" w:rsidRPr="00E61AB3" w:rsidRDefault="00E61AB3" w:rsidP="00E61AB3">
      <w:pPr>
        <w:rPr>
          <w:b/>
          <w:bCs/>
          <w:color w:val="82009B" w:themeColor="accent6"/>
        </w:rPr>
      </w:pPr>
      <w:r>
        <w:t xml:space="preserve">Jaunsardze tiek vērtēta </w:t>
      </w:r>
      <w:r w:rsidR="007B74E5">
        <w:t>ārkārtīgi</w:t>
      </w:r>
      <w:r>
        <w:t xml:space="preserve"> pozitīvi kā personīgās izaugsmes un piederības vide</w:t>
      </w:r>
      <w:r w:rsidR="00832294">
        <w:t>.</w:t>
      </w:r>
      <w:r>
        <w:t xml:space="preserve"> </w:t>
      </w:r>
      <w:r w:rsidR="00832294">
        <w:t>L</w:t>
      </w:r>
      <w:r>
        <w:t>ielākā daļa aptaujāto jauniešu izjūt gandarījumu par dalību, piederību savai vienībai un lepnumu par iesaisti. Programma efektīvi attīsta praktiskās, sociālās un personiskās prasmes, tostarp rīcīb</w:t>
      </w:r>
      <w:r w:rsidR="001922CE">
        <w:t>spēju</w:t>
      </w:r>
      <w:r>
        <w:t xml:space="preserve"> ārkārtas situācijās, atbildības sajūtu, sadarbību un pašapziņu, kā arī </w:t>
      </w:r>
      <w:r w:rsidR="00DD1FC1">
        <w:t xml:space="preserve">būtiski </w:t>
      </w:r>
      <w:r>
        <w:t>stiprina pilsonisko identitāti</w:t>
      </w:r>
      <w:r w:rsidR="009E30BD">
        <w:t>:</w:t>
      </w:r>
      <w:r w:rsidR="00832294">
        <w:t xml:space="preserve"> </w:t>
      </w:r>
      <w:r>
        <w:t xml:space="preserve">jaunieši norāda, ka labāk saprot Latvijas vērtības, </w:t>
      </w:r>
      <w:r w:rsidR="00B90210">
        <w:t xml:space="preserve">apzinās </w:t>
      </w:r>
      <w:r>
        <w:t xml:space="preserve">savu noderīgumu valstij un izjūt sevi kā </w:t>
      </w:r>
      <w:r w:rsidR="00D11D87">
        <w:t xml:space="preserve">tās neatņemamu </w:t>
      </w:r>
      <w:r>
        <w:t>daļu. Tas ļauj Jaunsardzi raksturot ne tikai kā interešu izglītīb</w:t>
      </w:r>
      <w:r w:rsidR="00D11D87">
        <w:t>as formu</w:t>
      </w:r>
      <w:r>
        <w:t>, bet arī kā nozīmīgu personības izaugsmes un karjeras orientācijas vidi.</w:t>
      </w:r>
    </w:p>
    <w:p w14:paraId="37D82CE5" w14:textId="07112CC2" w:rsidR="00E61AB3" w:rsidRDefault="00E61AB3" w:rsidP="00E61AB3">
      <w:r>
        <w:t>Būtiski, ka šie rezultāti tiek sasniegti galvenokārt tāpēc, ka jauniešu iesaistīšanās Jaunsardzē balstās uz iekšējo motivāciju</w:t>
      </w:r>
      <w:r w:rsidR="001256B4">
        <w:t>.</w:t>
      </w:r>
      <w:r>
        <w:t xml:space="preserve"> </w:t>
      </w:r>
      <w:r w:rsidR="001256B4">
        <w:t>J</w:t>
      </w:r>
      <w:r>
        <w:t xml:space="preserve">auniešus visvairāk piesaista </w:t>
      </w:r>
      <w:r w:rsidR="0084276F">
        <w:t xml:space="preserve">jaunsargu </w:t>
      </w:r>
      <w:r>
        <w:t xml:space="preserve">instruktora personība, nodarbības </w:t>
      </w:r>
      <w:r w:rsidR="00E26B1D">
        <w:t>ārpus telpām</w:t>
      </w:r>
      <w:r>
        <w:t xml:space="preserve">, nometnes un </w:t>
      </w:r>
      <w:r w:rsidR="009811BF">
        <w:t>praktisko</w:t>
      </w:r>
      <w:r>
        <w:t xml:space="preserve"> prasm</w:t>
      </w:r>
      <w:r w:rsidR="009811BF">
        <w:t>ju apguve</w:t>
      </w:r>
      <w:r>
        <w:t>, nevis ārējs spiediens</w:t>
      </w:r>
      <w:r w:rsidR="00842098">
        <w:t xml:space="preserve"> vai formālas prasības</w:t>
      </w:r>
      <w:r>
        <w:t xml:space="preserve">. </w:t>
      </w:r>
      <w:r w:rsidR="0084276F">
        <w:t>Jaunsargu i</w:t>
      </w:r>
      <w:r>
        <w:t xml:space="preserve">nstruktors šajā kontekstā ir programmas centrālais kvalitātes faktors, un programmas </w:t>
      </w:r>
      <w:r w:rsidR="00AC467E">
        <w:t xml:space="preserve">kopējā </w:t>
      </w:r>
      <w:r>
        <w:t xml:space="preserve">ietekme lielā mērā ir </w:t>
      </w:r>
      <w:r w:rsidR="002376B8">
        <w:t xml:space="preserve">tieši </w:t>
      </w:r>
      <w:r>
        <w:t xml:space="preserve">atkarīga no </w:t>
      </w:r>
      <w:r w:rsidR="002376B8">
        <w:t>viņa</w:t>
      </w:r>
      <w:r>
        <w:t xml:space="preserve"> pedagoģiskajām un cilvēciskajām prasmēm.</w:t>
      </w:r>
    </w:p>
    <w:p w14:paraId="7B3F2B86" w14:textId="6A314F83" w:rsidR="00E61AB3" w:rsidRDefault="00E61AB3" w:rsidP="00E61AB3">
      <w:r>
        <w:t>Vienlaikus jaunieši programmas pamatus nevērtē kritiski, bet pauž vēlmi pēc tās paplašināšanas</w:t>
      </w:r>
      <w:r w:rsidR="00951CD5">
        <w:t xml:space="preserve"> –</w:t>
      </w:r>
      <w:r>
        <w:t xml:space="preserve"> </w:t>
      </w:r>
      <w:r w:rsidR="00DD6CAF">
        <w:t>lielāka skaita</w:t>
      </w:r>
      <w:r>
        <w:t xml:space="preserve"> nometņu un pasākumu, jaunu prasmju apguves iespēj</w:t>
      </w:r>
      <w:r w:rsidR="006D50AE">
        <w:t>ām</w:t>
      </w:r>
      <w:r>
        <w:t>, intensīvāk</w:t>
      </w:r>
      <w:r w:rsidR="00A3679F">
        <w:t>a</w:t>
      </w:r>
      <w:r>
        <w:t xml:space="preserve"> un praktiskāk</w:t>
      </w:r>
      <w:r w:rsidR="00A3679F">
        <w:t>a</w:t>
      </w:r>
      <w:r>
        <w:t xml:space="preserve"> piedāvājum</w:t>
      </w:r>
      <w:r w:rsidR="00A3679F">
        <w:t>a</w:t>
      </w:r>
      <w:r>
        <w:t xml:space="preserve">, kā arī </w:t>
      </w:r>
      <w:r w:rsidR="009C0929">
        <w:t>uzlabot</w:t>
      </w:r>
      <w:r w:rsidR="00D27D9D">
        <w:t>a</w:t>
      </w:r>
      <w:r>
        <w:t xml:space="preserve"> materiāltehnisk</w:t>
      </w:r>
      <w:r w:rsidR="00D27D9D">
        <w:t>ā</w:t>
      </w:r>
      <w:r>
        <w:t xml:space="preserve"> nodrošinājum</w:t>
      </w:r>
      <w:r w:rsidR="00D27D9D">
        <w:t>a</w:t>
      </w:r>
      <w:r>
        <w:t xml:space="preserve">. Tas liecina, ka programma ir </w:t>
      </w:r>
      <w:r w:rsidR="00546DC0">
        <w:t>izveidojusi</w:t>
      </w:r>
      <w:r>
        <w:t xml:space="preserve"> spēcīgu iesaistes bāzi, taču tās </w:t>
      </w:r>
      <w:r w:rsidR="00C33DA6">
        <w:t xml:space="preserve">pilnais </w:t>
      </w:r>
      <w:r>
        <w:t xml:space="preserve">potenciāls </w:t>
      </w:r>
      <w:r w:rsidR="00C33DA6">
        <w:t xml:space="preserve">vēl </w:t>
      </w:r>
      <w:r>
        <w:t xml:space="preserve">nav pilnībā </w:t>
      </w:r>
      <w:r w:rsidR="00C33DA6">
        <w:t>realizēts</w:t>
      </w:r>
      <w:r w:rsidR="00951CD5">
        <w:t>.</w:t>
      </w:r>
      <w:r>
        <w:t xml:space="preserve"> </w:t>
      </w:r>
      <w:r w:rsidR="00951CD5">
        <w:t>G</w:t>
      </w:r>
      <w:r>
        <w:t xml:space="preserve">alvenais attīstības virziens </w:t>
      </w:r>
      <w:r w:rsidR="00034A4F">
        <w:t xml:space="preserve">šajā kontekstā </w:t>
      </w:r>
      <w:r>
        <w:t xml:space="preserve">ir nevis strukturālas </w:t>
      </w:r>
      <w:r w:rsidR="001B3743">
        <w:t>pār</w:t>
      </w:r>
      <w:r>
        <w:t>maiņas, bet gan programmas padziļināšana un paplašināšana atbilstoši jauniešu interesēm un mūsdienu drošības izaicinājum</w:t>
      </w:r>
      <w:r w:rsidR="00FB2FEC">
        <w:t>u dinamikai</w:t>
      </w:r>
      <w:r>
        <w:t>.</w:t>
      </w:r>
    </w:p>
    <w:p w14:paraId="1303D291" w14:textId="6AFC0385" w:rsidR="003D2E75" w:rsidRPr="00EA6193" w:rsidRDefault="003D2E75" w:rsidP="003D2E75">
      <w:pPr>
        <w:rPr>
          <w:b/>
          <w:bCs/>
          <w:color w:val="82009B" w:themeColor="accent6"/>
        </w:rPr>
      </w:pPr>
      <w:r w:rsidRPr="00EA6193">
        <w:rPr>
          <w:b/>
          <w:bCs/>
          <w:color w:val="82009B" w:themeColor="accent6"/>
        </w:rPr>
        <w:t xml:space="preserve">Par </w:t>
      </w:r>
      <w:r w:rsidR="00EA6193">
        <w:rPr>
          <w:b/>
          <w:bCs/>
          <w:color w:val="82009B" w:themeColor="accent6"/>
        </w:rPr>
        <w:t>i</w:t>
      </w:r>
      <w:r w:rsidR="00EA6193" w:rsidRPr="00EA6193">
        <w:rPr>
          <w:b/>
          <w:bCs/>
          <w:color w:val="82009B" w:themeColor="accent6"/>
        </w:rPr>
        <w:t>zglītības iestāžu spēj</w:t>
      </w:r>
      <w:r w:rsidR="00506DCF">
        <w:rPr>
          <w:b/>
          <w:bCs/>
          <w:color w:val="82009B" w:themeColor="accent6"/>
        </w:rPr>
        <w:t>u</w:t>
      </w:r>
      <w:r w:rsidR="00EA6193" w:rsidRPr="00EA6193">
        <w:rPr>
          <w:b/>
          <w:bCs/>
          <w:color w:val="82009B" w:themeColor="accent6"/>
        </w:rPr>
        <w:t xml:space="preserve"> nodrošināt atbalstu VAM un jaunsargu interešu izglītības īstenošanai</w:t>
      </w:r>
    </w:p>
    <w:p w14:paraId="76D8CE9D" w14:textId="4B7EA4CB" w:rsidR="000F4DB1" w:rsidRDefault="00EA6193" w:rsidP="00C32BE3">
      <w:pPr>
        <w:spacing w:after="0"/>
      </w:pPr>
      <w:r>
        <w:t xml:space="preserve">Lielākā daļa izglītības iestāžu spēj nodrošināt VAM īstenošanai nepieciešamo atbalstu </w:t>
      </w:r>
      <w:r w:rsidR="00F0177A">
        <w:t xml:space="preserve">– </w:t>
      </w:r>
      <w:r>
        <w:t>81</w:t>
      </w:r>
      <w:r w:rsidR="00A71E33">
        <w:t xml:space="preserve"> </w:t>
      </w:r>
      <w:r>
        <w:t xml:space="preserve">% apstiprina, ka </w:t>
      </w:r>
      <w:r w:rsidR="00A71E33">
        <w:t>var</w:t>
      </w:r>
      <w:r>
        <w:t xml:space="preserve"> nodrošināt nepieciešamās telpas, </w:t>
      </w:r>
      <w:r w:rsidR="003D644F">
        <w:t>savukārt</w:t>
      </w:r>
      <w:r>
        <w:t xml:space="preserve"> 95</w:t>
      </w:r>
      <w:r w:rsidR="00830BD0">
        <w:t> </w:t>
      </w:r>
      <w:r>
        <w:t xml:space="preserve">% sadarbību ar JC vērtē ļoti pozitīvi. </w:t>
      </w:r>
      <w:r w:rsidR="00610B13">
        <w:t xml:space="preserve">Kopumā </w:t>
      </w:r>
      <w:r>
        <w:t>VAM ieviešana izglītības iestādēs tiek vērtēta kā veiksmīga, un būtiskas atšķirības starp dažādiem izglītības iestāžu tipiem, tai skaitā bijušajā</w:t>
      </w:r>
      <w:r w:rsidR="00223F70">
        <w:t>m</w:t>
      </w:r>
      <w:r>
        <w:t xml:space="preserve"> mazākumtautību skolā</w:t>
      </w:r>
      <w:r w:rsidR="00223F70">
        <w:t>m</w:t>
      </w:r>
      <w:r>
        <w:t xml:space="preserve">, nav konstatētas. </w:t>
      </w:r>
    </w:p>
    <w:p w14:paraId="3D9AC293" w14:textId="38419468" w:rsidR="00CD45A7" w:rsidRDefault="00EA6193" w:rsidP="00C32BE3">
      <w:pPr>
        <w:spacing w:after="0"/>
      </w:pPr>
      <w:r>
        <w:t xml:space="preserve">Galvenie sistēmiskie izaicinājumi ir </w:t>
      </w:r>
      <w:r w:rsidR="000E55E7">
        <w:t xml:space="preserve">saistīti ar </w:t>
      </w:r>
      <w:r>
        <w:t xml:space="preserve">mācību procesa </w:t>
      </w:r>
      <w:r w:rsidR="000E55E7">
        <w:t>organizāciju</w:t>
      </w:r>
      <w:r>
        <w:t xml:space="preserve"> un </w:t>
      </w:r>
      <w:r w:rsidR="00CD45A7">
        <w:t xml:space="preserve">infrastruktūras pieejamību </w:t>
      </w:r>
      <w:r w:rsidR="00223F70">
        <w:t>–gan piemērotu telpu nodrošināšanu teorētiskajām nodarbībām, gan ārtelpas pieejamību praktiskajām nodarbībām, kas īpaši izteikti izpaužas pilsētvidē</w:t>
      </w:r>
      <w:r>
        <w:t xml:space="preserve">. </w:t>
      </w:r>
      <w:r w:rsidR="00CD45A7">
        <w:t>Vienlaikus šie izaicinājumi tiek pārvarēti</w:t>
      </w:r>
      <w:r w:rsidR="00543026">
        <w:t>, meklējot alternatīvus risinājumus un pielāgojoties esošajiem apstākļiem</w:t>
      </w:r>
      <w:r w:rsidR="003E0776">
        <w:t>.</w:t>
      </w:r>
      <w:r w:rsidR="00F834DE" w:rsidRPr="00F834DE">
        <w:t xml:space="preserve"> </w:t>
      </w:r>
      <w:r w:rsidR="00F834DE">
        <w:t>Tomēr nepilnvērtīga infrastruktūras pieejamība praktiskajām nodarbībām atstāj ietekmi uz prasmju apguves kvalitāti, ko apliecina arī aptaujas dati, kuros jaunieši no Rīgas un citām lielajām pilsētām konsekventi uzrāda zemākus prasmju pašvērtējumus nekā jaunieši no mazākām pilsētām un lauku teritorijām.</w:t>
      </w:r>
      <w:r w:rsidR="003E0776">
        <w:t xml:space="preserve"> </w:t>
      </w:r>
    </w:p>
    <w:p w14:paraId="33A52EB1" w14:textId="081F0DBD" w:rsidR="003E0776" w:rsidRDefault="003E0776" w:rsidP="003E0776">
      <w:r>
        <w:t xml:space="preserve">Izglītības iestāžu attieksme pret VAM kopumā ir pozitīva un atbalstoša, un novērojama tendence, ka tā nostiprinās laika gaitā, īpaši gadījumos, kad </w:t>
      </w:r>
      <w:r w:rsidR="0084276F">
        <w:t xml:space="preserve">jaunsargu </w:t>
      </w:r>
      <w:r>
        <w:t>instruktors ilgstoši sadarbojas ar vienu skolu. Nozīmīgs ietekmes faktors ir izglītības iestādes vadības attieksme, kas tieši ietekmē gan sniegtā atbalsta kvalitāti, gan skolas kopējo noskaņojumu pret programmu.</w:t>
      </w:r>
    </w:p>
    <w:p w14:paraId="5C7915EA" w14:textId="6D338009" w:rsidR="00B0001C" w:rsidRDefault="003E0776" w:rsidP="003E0776">
      <w:r>
        <w:t>Izglītības iestādes, kas īsteno jaunsargu interešu izglītības programmu, to vērtē pozitīvi</w:t>
      </w:r>
      <w:r w:rsidR="008E211B">
        <w:t xml:space="preserve"> bez būtiskiem iebildumiem attiecībā uz tās norisi</w:t>
      </w:r>
      <w:r>
        <w:t>. Savukārt skolas, kas to neīsteno, kā galveno iemeslu visbiežāk norāda zemo skolēnu interesi, ko lielā mērā nosaka konkurence ar citām interešu izglītības programmām.</w:t>
      </w:r>
    </w:p>
    <w:p w14:paraId="1C2EB0E6" w14:textId="5FEB094F" w:rsidR="005142AA" w:rsidRPr="005142AA" w:rsidRDefault="005142AA" w:rsidP="005142AA">
      <w:pPr>
        <w:rPr>
          <w:b/>
          <w:bCs/>
          <w:color w:val="82009B" w:themeColor="accent6"/>
        </w:rPr>
      </w:pPr>
      <w:r w:rsidRPr="005142AA">
        <w:rPr>
          <w:b/>
          <w:bCs/>
          <w:color w:val="82009B" w:themeColor="accent6"/>
        </w:rPr>
        <w:lastRenderedPageBreak/>
        <w:t xml:space="preserve">Par JC kapacitāti, tai skaitā </w:t>
      </w:r>
      <w:r w:rsidR="0084276F">
        <w:rPr>
          <w:b/>
          <w:bCs/>
          <w:color w:val="82009B" w:themeColor="accent6"/>
        </w:rPr>
        <w:t xml:space="preserve">jaunsargu </w:t>
      </w:r>
      <w:r w:rsidRPr="005142AA">
        <w:rPr>
          <w:b/>
          <w:bCs/>
          <w:color w:val="82009B" w:themeColor="accent6"/>
        </w:rPr>
        <w:t xml:space="preserve">instruktoru kvalifikācijas prasībām </w:t>
      </w:r>
    </w:p>
    <w:p w14:paraId="7533CC81" w14:textId="0DC9BA89" w:rsidR="00B111BF" w:rsidRDefault="00D91710" w:rsidP="003E0776">
      <w:r w:rsidRPr="00D91710">
        <w:t>Jaunsargu instruktoru kvalifikācijas prasības kopumā tiek vērtētas kā atbilstošas un pamatotas</w:t>
      </w:r>
      <w:r>
        <w:t xml:space="preserve"> –</w:t>
      </w:r>
      <w:r w:rsidRPr="00D91710">
        <w:t xml:space="preserve">nepieciešamība pēc augstākās izglītības tiek uzsvērta kā būtiska programmu kvalitatīvai īstenošanai. Savukārt prasība pēc militārās pieredzes </w:t>
      </w:r>
      <w:r>
        <w:t>–</w:t>
      </w:r>
      <w:r w:rsidRPr="00D91710">
        <w:t xml:space="preserve"> zemessarga vai rezerves karavīra statusa iegūšanas </w:t>
      </w:r>
      <w:r>
        <w:t xml:space="preserve">– </w:t>
      </w:r>
      <w:r w:rsidRPr="00D91710">
        <w:t xml:space="preserve">tiek uztverta kā konceptuāli pamatota, jo tā nodrošina, ka </w:t>
      </w:r>
      <w:r w:rsidR="0084276F">
        <w:t xml:space="preserve">jaunsargu </w:t>
      </w:r>
      <w:r w:rsidRPr="00D91710">
        <w:t>instruktors spēj mācību procesā sniegt ne tikai teorētiski balstītu informāciju, bet arī personīgā pieredzē balstītus piemērus, un kalpo kā paraugs jauniešiem, demonstrējot personisku iesaisti valsts aizsardzībā. Vienlaikus tiek norādīts, ka šobrīd noteiktais augstākās izglītības studiju virzienu saraksts ir nevajadzīgi ierobežojošs</w:t>
      </w:r>
      <w:r>
        <w:t>. P</w:t>
      </w:r>
      <w:r w:rsidRPr="00D91710">
        <w:t xml:space="preserve">raksē pamatotāka būtu pieeja, kas augstākās izglītības prasību attiecina uz jebkuru </w:t>
      </w:r>
      <w:r w:rsidR="00BF32D6">
        <w:t xml:space="preserve">zinātnes </w:t>
      </w:r>
      <w:r w:rsidRPr="00D91710">
        <w:t xml:space="preserve">nozari, nevis konkrētu sarakstu, tādējādi paplašinot potenciālo kandidātu loku, nezaudējot kvalitātes prasības. </w:t>
      </w:r>
    </w:p>
    <w:p w14:paraId="33076F1C" w14:textId="227E794E" w:rsidR="00F97AAD" w:rsidRDefault="00F97AAD" w:rsidP="003E0776">
      <w:r w:rsidRPr="00F97AAD">
        <w:t xml:space="preserve">Galvenie pilnveidojamie aspekti ir pedagoģiskās prasmes, metodiskā sagatavotība darbam ar daudzveidīgām grupām, zināšanas par dažādu vecumposmu psiholoģiskajām īpatnībām, kā arī militārā kompetence tiem </w:t>
      </w:r>
      <w:r w:rsidR="0084276F">
        <w:t>jaunsargu</w:t>
      </w:r>
      <w:r w:rsidRPr="00F97AAD">
        <w:t xml:space="preserve"> instruktoriem, kuriem trūkst personīgās praktiskās pieredzes. Šajā kontekstā ieteicama individualizētāka pieeja kvalifikācijas prasību noteikšanā</w:t>
      </w:r>
      <w:r>
        <w:t xml:space="preserve"> – </w:t>
      </w:r>
      <w:r w:rsidR="0084276F">
        <w:t xml:space="preserve">jaunsargu </w:t>
      </w:r>
      <w:r w:rsidRPr="00F97AAD">
        <w:t xml:space="preserve">instruktoriem ar militāro pieredzi nepieciešams lielāks uzsvars uz pedagoģiju un psiholoģiju, savukārt </w:t>
      </w:r>
      <w:r w:rsidR="0084276F">
        <w:t xml:space="preserve">jaunsargu </w:t>
      </w:r>
      <w:r w:rsidRPr="00F97AAD">
        <w:t>instruktoriem no civ</w:t>
      </w:r>
      <w:r>
        <w:t>ilā</w:t>
      </w:r>
      <w:r w:rsidRPr="00F97AAD">
        <w:t xml:space="preserve"> sektora</w:t>
      </w:r>
      <w:r>
        <w:t xml:space="preserve"> –</w:t>
      </w:r>
      <w:r w:rsidRPr="00F97AAD">
        <w:t xml:space="preserve"> padziļinātāka militārās jomas apguve. </w:t>
      </w:r>
    </w:p>
    <w:p w14:paraId="6809A8D8" w14:textId="3A6C651A" w:rsidR="00F97AAD" w:rsidRDefault="00F97AAD" w:rsidP="00C0343D">
      <w:pPr>
        <w:rPr>
          <w:b/>
          <w:bCs/>
          <w:color w:val="82009B" w:themeColor="accent6"/>
        </w:rPr>
      </w:pPr>
      <w:r>
        <w:t xml:space="preserve">Galvenie ierobežojošie faktori, kas ietekmē </w:t>
      </w:r>
      <w:r w:rsidR="0084276F">
        <w:t xml:space="preserve">jaunsargu </w:t>
      </w:r>
      <w:r>
        <w:t xml:space="preserve">instruktoru noturību amatā, nav izglītības vai kvalifikācijas prasības, bet gan augstā darba slodze, kas ietver VAM un Jaunsardzes programmu vadīšanu, tai skaitā arī nedēļas nogalēs, administratīvo un loģistikas pienākumu apjoms, kā arī grūtības apvienot Zemessardzes pienākumus ar </w:t>
      </w:r>
      <w:r w:rsidR="0084276F">
        <w:t xml:space="preserve">jaunsargu </w:t>
      </w:r>
      <w:r>
        <w:t xml:space="preserve">instruktora darbu. Prasība iegūt Zemessardzes vai rezervista statusu ir konceptuāli nozīmīga, taču tās praktisko efektivitāti ierobežo augstā slodze un grafiku nesavienojamība, īpaši jaunākiem </w:t>
      </w:r>
      <w:r w:rsidR="00DC3583">
        <w:t>jaunsargu</w:t>
      </w:r>
      <w:r>
        <w:t xml:space="preserve"> instruktoriem, kuri paralēli vēl apgūst augstāko izglītību. </w:t>
      </w:r>
    </w:p>
    <w:p w14:paraId="1AD4E9D5" w14:textId="5EFB416C" w:rsidR="00C0343D" w:rsidRDefault="00C0343D" w:rsidP="00C0343D">
      <w:pPr>
        <w:rPr>
          <w:b/>
          <w:bCs/>
          <w:color w:val="82009B" w:themeColor="accent6"/>
        </w:rPr>
      </w:pPr>
      <w:r w:rsidRPr="00C0343D">
        <w:rPr>
          <w:b/>
          <w:bCs/>
          <w:color w:val="82009B" w:themeColor="accent6"/>
        </w:rPr>
        <w:t xml:space="preserve">Par </w:t>
      </w:r>
      <w:r w:rsidR="00EA6193" w:rsidRPr="00C0343D">
        <w:rPr>
          <w:b/>
          <w:bCs/>
          <w:color w:val="82009B" w:themeColor="accent6"/>
        </w:rPr>
        <w:t>VAM izglītības programmas atbilstīb</w:t>
      </w:r>
      <w:r w:rsidRPr="00C0343D">
        <w:rPr>
          <w:b/>
          <w:bCs/>
          <w:color w:val="82009B" w:themeColor="accent6"/>
        </w:rPr>
        <w:t>u</w:t>
      </w:r>
      <w:r w:rsidR="00EA6193" w:rsidRPr="00C0343D">
        <w:rPr>
          <w:b/>
          <w:bCs/>
          <w:color w:val="82009B" w:themeColor="accent6"/>
        </w:rPr>
        <w:t xml:space="preserve"> Likumā noteiktā mērķa sasniegšanai</w:t>
      </w:r>
    </w:p>
    <w:p w14:paraId="635E1D2B" w14:textId="373F3B90" w:rsidR="00850443" w:rsidRDefault="00E4151C" w:rsidP="00C0343D">
      <w:r>
        <w:t xml:space="preserve">Likuma mērķis VAM ietvaros tiek sasniegts, jo programma nodrošina iespēju skolēniem iegūt vecumam atbilstošas zināšanas, prasmes un iemaņas valsts aizsardzībā. Tomēr VAM programmas mērķis tiek sasniegts tikai daļēji. </w:t>
      </w:r>
      <w:r w:rsidR="0018080D" w:rsidRPr="0018080D">
        <w:t>VAM programmas struktūra ir loģiska, pārskatāma un secīgi organizēta, un militāro prasmju apguves jomā mērķis kopumā tiek sasniegts</w:t>
      </w:r>
      <w:r w:rsidR="00850443">
        <w:t xml:space="preserve"> – jaunieši augstu vērtē ieroču, šaušanas un lauka kaujas iemaņu apguves iespējas un iegūtās prasmes</w:t>
      </w:r>
      <w:r w:rsidR="0018080D" w:rsidRPr="0018080D">
        <w:t xml:space="preserve">. </w:t>
      </w:r>
      <w:r w:rsidR="00850443">
        <w:t>Tomēr programmas mērķis paredz ne tikai militāru sagatavotību, bet arī pilsoniski apzinīga, rīcībspējīga jaunieša veidošanu</w:t>
      </w:r>
      <w:r w:rsidR="00D63C48">
        <w:t>,</w:t>
      </w:r>
      <w:r w:rsidR="00850443">
        <w:t xml:space="preserve"> un tieši šajā dimensijā mērķis tiek sasniegts nepilnīgi.</w:t>
      </w:r>
      <w:r w:rsidR="00D63C48">
        <w:t xml:space="preserve"> </w:t>
      </w:r>
      <w:r w:rsidR="00BD3135">
        <w:t>P</w:t>
      </w:r>
      <w:r w:rsidR="0018080D" w:rsidRPr="0018080D">
        <w:t>astāv būtiska disproporcija starp satura blokiem</w:t>
      </w:r>
      <w:r w:rsidR="00E70834">
        <w:t>,</w:t>
      </w:r>
      <w:r w:rsidR="0018080D" w:rsidRPr="0018080D">
        <w:t xml:space="preserve"> militārajam saturam atvēl</w:t>
      </w:r>
      <w:r w:rsidR="00E70834">
        <w:t>ot</w:t>
      </w:r>
      <w:r w:rsidR="0018080D" w:rsidRPr="0018080D">
        <w:t xml:space="preserve"> 102 stundas,</w:t>
      </w:r>
      <w:r w:rsidR="00E70834">
        <w:t xml:space="preserve"> savukārt</w:t>
      </w:r>
      <w:r w:rsidR="0018080D" w:rsidRPr="0018080D">
        <w:t xml:space="preserve"> pilsoniskajai aktivitātei tikai 6 stundas un noturībai krīzes situācijās 4 stundas, kas tieši atspoguļojas jauniešu zemākos pašvērtējumos tieši šajās kompetencēs. </w:t>
      </w:r>
    </w:p>
    <w:p w14:paraId="6DF69A25" w14:textId="3EA19083" w:rsidR="0018080D" w:rsidRPr="00C0343D" w:rsidRDefault="0018080D" w:rsidP="00C0343D">
      <w:pPr>
        <w:rPr>
          <w:b/>
          <w:bCs/>
          <w:color w:val="82009B" w:themeColor="accent6"/>
        </w:rPr>
      </w:pPr>
      <w:r w:rsidRPr="0018080D">
        <w:t>Nodarbību biežums</w:t>
      </w:r>
      <w:r w:rsidR="00E70834">
        <w:t>, viena diena mēnesī,</w:t>
      </w:r>
      <w:r w:rsidRPr="0018080D">
        <w:t xml:space="preserve"> ierobežo ilgtermiņa ieradumu un attieksmju veidošanos, kas ir viens no mērķī tieši definētajiem sasniedzamajiem rezultātiem, un </w:t>
      </w:r>
      <w:r w:rsidR="00204BB5">
        <w:t>ietekmē</w:t>
      </w:r>
      <w:r w:rsidRPr="0018080D">
        <w:t xml:space="preserve"> zināšanu noturību. Programmas metodiskais ietvars principā atbalsta mērķa sasniegšanu, taču nodarbību kvalitāte ir izteikti atkarīga no katra </w:t>
      </w:r>
      <w:r w:rsidR="00DC3583">
        <w:t xml:space="preserve">jaunsargu </w:t>
      </w:r>
      <w:r w:rsidRPr="0018080D">
        <w:t xml:space="preserve">instruktora individuālās sagatavotības un iniciatīvas. </w:t>
      </w:r>
      <w:r w:rsidR="00D63C48">
        <w:t>Vienlaikus i</w:t>
      </w:r>
      <w:r w:rsidRPr="0018080D">
        <w:t xml:space="preserve">nfrastruktūras ierobežojumi pilsētvidē rada papildu nevienlīdzību praktisko prasmju apguvē. </w:t>
      </w:r>
    </w:p>
    <w:p w14:paraId="2B357F6D" w14:textId="096DF422" w:rsidR="00C0343D" w:rsidRDefault="00C0343D" w:rsidP="00C0343D">
      <w:pPr>
        <w:rPr>
          <w:b/>
          <w:bCs/>
          <w:color w:val="82009B" w:themeColor="accent6"/>
        </w:rPr>
      </w:pPr>
      <w:r w:rsidRPr="00C0343D">
        <w:rPr>
          <w:b/>
          <w:bCs/>
          <w:color w:val="82009B" w:themeColor="accent6"/>
        </w:rPr>
        <w:t>Par VAM un jaunsargu programmu pārskatīšan</w:t>
      </w:r>
      <w:r w:rsidR="00564E86">
        <w:rPr>
          <w:b/>
          <w:bCs/>
          <w:color w:val="82009B" w:themeColor="accent6"/>
        </w:rPr>
        <w:t>u</w:t>
      </w:r>
      <w:r w:rsidRPr="00C0343D">
        <w:rPr>
          <w:b/>
          <w:bCs/>
          <w:color w:val="82009B" w:themeColor="accent6"/>
        </w:rPr>
        <w:t xml:space="preserve"> un aktualizēšan</w:t>
      </w:r>
      <w:r w:rsidR="00564E86">
        <w:rPr>
          <w:b/>
          <w:bCs/>
          <w:color w:val="82009B" w:themeColor="accent6"/>
        </w:rPr>
        <w:t>u</w:t>
      </w:r>
    </w:p>
    <w:p w14:paraId="3E990D38" w14:textId="58BCC455" w:rsidR="003F2F9F" w:rsidRDefault="003F2F9F" w:rsidP="003F2F9F">
      <w:r>
        <w:t xml:space="preserve">Gan VAM, gan jaunsargu programmas kontekstā </w:t>
      </w:r>
      <w:r w:rsidR="00490ECC">
        <w:t>analīze liecina</w:t>
      </w:r>
      <w:r>
        <w:t xml:space="preserve">, ka strikta normatīvi noteikta pārskatīšanas termiņa </w:t>
      </w:r>
      <w:r w:rsidR="008341CC">
        <w:t>fiksēšana</w:t>
      </w:r>
      <w:r>
        <w:t xml:space="preserve"> nav lietderīga. Efektīva </w:t>
      </w:r>
      <w:r w:rsidR="008341CC">
        <w:t xml:space="preserve">programmas </w:t>
      </w:r>
      <w:r>
        <w:t xml:space="preserve">pārskatīšana balstās nevis uz </w:t>
      </w:r>
      <w:r w:rsidR="0077189A">
        <w:t>iepriekš noteiktu</w:t>
      </w:r>
      <w:r>
        <w:t xml:space="preserve"> ciklu, bet gan uz reālu vajadzību, ko nosaka izmaiņas ģeopolitiskajā situācijā, tehnoloģiskās </w:t>
      </w:r>
      <w:r w:rsidR="00E36987">
        <w:t xml:space="preserve">attīstības </w:t>
      </w:r>
      <w:r>
        <w:t xml:space="preserve">tendences un aizsardzības sistēmas </w:t>
      </w:r>
      <w:r w:rsidR="00BB32A9">
        <w:t>evolūcija</w:t>
      </w:r>
      <w:r>
        <w:t>.</w:t>
      </w:r>
    </w:p>
    <w:p w14:paraId="72AF21A1" w14:textId="02181C82" w:rsidR="003F2F9F" w:rsidRDefault="003F2F9F" w:rsidP="003F2F9F">
      <w:r>
        <w:lastRenderedPageBreak/>
        <w:t>VAM kontekstā esošais divu gadu cikls funkcionē kā atbilstošs monitoringa mehānisms</w:t>
      </w:r>
      <w:r w:rsidR="00E30711">
        <w:t xml:space="preserve"> ar nosacījumu</w:t>
      </w:r>
      <w:r>
        <w:t xml:space="preserve">, </w:t>
      </w:r>
      <w:r w:rsidR="008D55A2">
        <w:t>k</w:t>
      </w:r>
      <w:r w:rsidR="004E5DB6">
        <w:t>a tas</w:t>
      </w:r>
      <w:r>
        <w:t xml:space="preserve"> </w:t>
      </w:r>
      <w:r w:rsidR="008D55A2">
        <w:t>neuzliek</w:t>
      </w:r>
      <w:r>
        <w:t xml:space="preserve"> pienākumu veikt būtiskas saturiskas izmaiņas, bet nodrošina regulāru </w:t>
      </w:r>
      <w:r w:rsidR="004E5DB6">
        <w:t>izvērtēšanu</w:t>
      </w:r>
      <w:r w:rsidR="00582D80">
        <w:t xml:space="preserve"> par to</w:t>
      </w:r>
      <w:r>
        <w:t xml:space="preserve">, vai </w:t>
      </w:r>
      <w:r w:rsidR="00582D80">
        <w:t>šādas izmaiņas</w:t>
      </w:r>
      <w:r>
        <w:t xml:space="preserve"> ir nepieciešams. </w:t>
      </w:r>
      <w:r w:rsidR="00582D80">
        <w:t>Pašreizējais</w:t>
      </w:r>
      <w:r w:rsidR="004E5DB6">
        <w:t xml:space="preserve"> formāt</w:t>
      </w:r>
      <w:r w:rsidR="00582D80">
        <w:t>s paredz</w:t>
      </w:r>
      <w:r w:rsidR="004E5DB6">
        <w:t xml:space="preserve"> iespēj</w:t>
      </w:r>
      <w:r w:rsidR="00582D80">
        <w:t>u</w:t>
      </w:r>
      <w:r w:rsidR="004E5DB6">
        <w:t xml:space="preserve"> </w:t>
      </w:r>
      <w:r w:rsidR="002E6EE0">
        <w:t xml:space="preserve">operatīvi </w:t>
      </w:r>
      <w:r w:rsidR="004E5DB6">
        <w:t>pilnveidot</w:t>
      </w:r>
      <w:r>
        <w:t xml:space="preserve"> tehniskas </w:t>
      </w:r>
      <w:r w:rsidR="001A1BE0">
        <w:t>rakstura</w:t>
      </w:r>
      <w:r w:rsidR="009D2CA7">
        <w:t xml:space="preserve"> </w:t>
      </w:r>
      <w:r>
        <w:t xml:space="preserve">nianses, savukārt </w:t>
      </w:r>
      <w:r w:rsidR="009D2CA7">
        <w:t>plašāka</w:t>
      </w:r>
      <w:r>
        <w:t xml:space="preserve"> saturiska pārorientācija, kas skar programmas pamatuzdevumus vai vidējās izglītības standartu, prasa plašāku sistēmisku proces</w:t>
      </w:r>
      <w:r w:rsidR="002E6EE0">
        <w:t>u</w:t>
      </w:r>
      <w:r w:rsidR="006E1527">
        <w:t xml:space="preserve"> ar </w:t>
      </w:r>
      <w:r w:rsidR="002E6EE0">
        <w:t>koordin</w:t>
      </w:r>
      <w:r w:rsidR="006E1527">
        <w:t>āciju</w:t>
      </w:r>
      <w:r w:rsidR="002E6EE0">
        <w:t xml:space="preserve"> izglītības nozar</w:t>
      </w:r>
      <w:r w:rsidR="006E1527">
        <w:t>es ietvaros</w:t>
      </w:r>
      <w:r w:rsidR="002E6EE0">
        <w:t xml:space="preserve">. </w:t>
      </w:r>
    </w:p>
    <w:p w14:paraId="43AA0F14" w14:textId="0769B97A" w:rsidR="003F2F9F" w:rsidRDefault="003F2F9F" w:rsidP="003F2F9F">
      <w:r>
        <w:t xml:space="preserve">Jaunsargu programma savukārt būtu saglabājama kā iekšēji regulējams process, ko JC var pielāgot </w:t>
      </w:r>
      <w:r w:rsidR="00F26312">
        <w:t xml:space="preserve">atbilstoši identificētajām </w:t>
      </w:r>
      <w:r>
        <w:t>vajadzīb</w:t>
      </w:r>
      <w:r w:rsidR="00F26312">
        <w:t>ām</w:t>
      </w:r>
      <w:r>
        <w:t>, nevis ārēji noteikta mehānisma ar fiksētiem termiņiem</w:t>
      </w:r>
      <w:r w:rsidR="000C7FE2">
        <w:t xml:space="preserve"> ietvaros</w:t>
      </w:r>
      <w:r>
        <w:t xml:space="preserve">. Šobrīd programma jau tiek regulāri pilnveidota, </w:t>
      </w:r>
      <w:r w:rsidR="00AA2E7D">
        <w:t xml:space="preserve">balstoties uz </w:t>
      </w:r>
      <w:r>
        <w:t>aptauj</w:t>
      </w:r>
      <w:r w:rsidR="00AA2E7D">
        <w:t>u</w:t>
      </w:r>
      <w:r>
        <w:t xml:space="preserve"> rezultātu</w:t>
      </w:r>
      <w:r w:rsidR="00E61E64">
        <w:t xml:space="preserve"> analīzi</w:t>
      </w:r>
      <w:r>
        <w:t xml:space="preserve"> un </w:t>
      </w:r>
      <w:r w:rsidR="00DC3583">
        <w:t xml:space="preserve">jaunsargu </w:t>
      </w:r>
      <w:r>
        <w:t>instruktoru novērojum</w:t>
      </w:r>
      <w:r w:rsidR="00E61E64">
        <w:t>iem</w:t>
      </w:r>
      <w:r>
        <w:t xml:space="preserve">, un šāda pieeja ir </w:t>
      </w:r>
      <w:r w:rsidR="008321FB">
        <w:t xml:space="preserve">gan </w:t>
      </w:r>
      <w:r>
        <w:t>pedagoģiski</w:t>
      </w:r>
      <w:r w:rsidR="008321FB">
        <w:t>, gan</w:t>
      </w:r>
      <w:r>
        <w:t xml:space="preserve"> organizatoriski pamatotāka nekā obligāts pārskatīšanas cikls. </w:t>
      </w:r>
      <w:r w:rsidR="002E6EE0">
        <w:t>Kā potenciāli lietderīgs mehānisms</w:t>
      </w:r>
      <w:r>
        <w:t xml:space="preserve"> Jaunsargu programmas pārskatīšan</w:t>
      </w:r>
      <w:r w:rsidR="002E6EE0">
        <w:t>ai ir identificēta iespēja to</w:t>
      </w:r>
      <w:r>
        <w:t xml:space="preserve"> sasaistīt ar NBS četru gadu attīstības plāna ciklu, </w:t>
      </w:r>
      <w:r w:rsidR="00D4332A">
        <w:t xml:space="preserve">tādējādi </w:t>
      </w:r>
      <w:r>
        <w:t xml:space="preserve">nodrošinot, ka programma attīstās saskaņoti ar plašāku aizsardzības sistēmas </w:t>
      </w:r>
      <w:r w:rsidR="00722025">
        <w:t xml:space="preserve">stratēģiskās </w:t>
      </w:r>
      <w:r>
        <w:t>plānošanas procesu.</w:t>
      </w:r>
    </w:p>
    <w:p w14:paraId="12035AC8" w14:textId="50FB191E" w:rsidR="00EA6193" w:rsidRDefault="00C0343D" w:rsidP="00C0343D">
      <w:pPr>
        <w:rPr>
          <w:b/>
          <w:bCs/>
          <w:color w:val="82009B" w:themeColor="accent6"/>
        </w:rPr>
      </w:pPr>
      <w:r w:rsidRPr="00C0343D">
        <w:rPr>
          <w:b/>
          <w:bCs/>
          <w:color w:val="82009B" w:themeColor="accent6"/>
        </w:rPr>
        <w:t>Par j</w:t>
      </w:r>
      <w:r w:rsidR="00EA6193" w:rsidRPr="00C0343D">
        <w:rPr>
          <w:b/>
          <w:bCs/>
          <w:color w:val="82009B" w:themeColor="accent6"/>
        </w:rPr>
        <w:t>aunsargu interešu izglītības programmas atbilstīb</w:t>
      </w:r>
      <w:r w:rsidRPr="00C0343D">
        <w:rPr>
          <w:b/>
          <w:bCs/>
          <w:color w:val="82009B" w:themeColor="accent6"/>
        </w:rPr>
        <w:t xml:space="preserve">u </w:t>
      </w:r>
      <w:r w:rsidR="00EA6193" w:rsidRPr="00C0343D">
        <w:rPr>
          <w:b/>
          <w:bCs/>
          <w:color w:val="82009B" w:themeColor="accent6"/>
        </w:rPr>
        <w:t>Likumā noteiktā mērķa sasniegšanai</w:t>
      </w:r>
    </w:p>
    <w:p w14:paraId="2768C2A7" w14:textId="3B71E501" w:rsidR="0006290B" w:rsidRDefault="0006290B" w:rsidP="00C0343D">
      <w:r>
        <w:t>Gan Likum</w:t>
      </w:r>
      <w:r w:rsidR="004916AF">
        <w:t>ā noteiktais</w:t>
      </w:r>
      <w:r>
        <w:t xml:space="preserve"> mērķis, gan Jaunsargu programmas mērķis kopumā </w:t>
      </w:r>
      <w:r w:rsidR="007B0F93">
        <w:t xml:space="preserve">tiek </w:t>
      </w:r>
      <w:r>
        <w:t xml:space="preserve">sasniegts. Programma ir strukturēta vispusīgi un pakāpeniski </w:t>
      </w:r>
      <w:r w:rsidR="002C48AB">
        <w:t>atbilstoši</w:t>
      </w:r>
      <w:r>
        <w:t xml:space="preserve"> vecumposmiem</w:t>
      </w:r>
      <w:r w:rsidR="00917E41">
        <w:t>, un,</w:t>
      </w:r>
      <w:r>
        <w:t xml:space="preserve"> </w:t>
      </w:r>
      <w:r w:rsidR="00917E41">
        <w:t>n</w:t>
      </w:r>
      <w:r>
        <w:t xml:space="preserve">eskatoties uz atsevišķu </w:t>
      </w:r>
      <w:r w:rsidR="00DC3583">
        <w:t xml:space="preserve">jaunsargu </w:t>
      </w:r>
      <w:r>
        <w:t xml:space="preserve">instruktoru novērojumiem par satura atkārtošanos, analīze apliecina, ka tēmas tiek attīstītas ar izteiktu padziļinājumu katru gadu. Regulārais jauniešu kontakts ar </w:t>
      </w:r>
      <w:r w:rsidR="00DC3583">
        <w:t xml:space="preserve">jaunsargu </w:t>
      </w:r>
      <w:r>
        <w:t xml:space="preserve">instruktoru sekmē ilgtermiņa ieradumu veidošanos, </w:t>
      </w:r>
      <w:r w:rsidR="00260FF9">
        <w:t>savukārt</w:t>
      </w:r>
      <w:r>
        <w:t xml:space="preserve"> nometnes kā papildinošais formāts nodrošina teorijas un prakses sabalansētību, kas ir viens no programmas spēcīgākajiem elementiem. </w:t>
      </w:r>
    </w:p>
    <w:p w14:paraId="1EBAD24D" w14:textId="45CD4B8D" w:rsidR="0006290B" w:rsidRDefault="0006290B" w:rsidP="00C0343D">
      <w:r>
        <w:t xml:space="preserve">Programmas realizēšana vidusskolas posmā ir ne tikai lietderīga, bet arī </w:t>
      </w:r>
      <w:r w:rsidR="009378DA">
        <w:t xml:space="preserve">saturiski </w:t>
      </w:r>
      <w:r>
        <w:t>nepieciešama</w:t>
      </w:r>
      <w:r w:rsidR="009378DA">
        <w:t>. T</w:t>
      </w:r>
      <w:r>
        <w:t xml:space="preserve">ieši </w:t>
      </w:r>
      <w:r w:rsidR="009378DA">
        <w:t xml:space="preserve">šajā posmā </w:t>
      </w:r>
      <w:r>
        <w:t xml:space="preserve">jaunietim, kuram, piemēram, VAM rezultātā radusies interese par aizsardzības jomu, </w:t>
      </w:r>
      <w:r w:rsidR="002221D7">
        <w:t xml:space="preserve">ir iespēja </w:t>
      </w:r>
      <w:r>
        <w:t xml:space="preserve">to </w:t>
      </w:r>
      <w:r w:rsidR="002221D7">
        <w:t xml:space="preserve">padziļināti </w:t>
      </w:r>
      <w:r>
        <w:t xml:space="preserve">izpētīt un praktiski izmēģināt, lai pieņemtu pieredzē balstītu lēmumu par turpmākās karjeras </w:t>
      </w:r>
      <w:r w:rsidR="00C8611B">
        <w:t>virzienu</w:t>
      </w:r>
      <w:r>
        <w:t xml:space="preserve">. </w:t>
      </w:r>
    </w:p>
    <w:p w14:paraId="48664AC2" w14:textId="706DDA64" w:rsidR="0006290B" w:rsidRPr="00C0343D" w:rsidRDefault="0006290B" w:rsidP="00C0343D">
      <w:pPr>
        <w:rPr>
          <w:b/>
          <w:bCs/>
          <w:color w:val="82009B" w:themeColor="accent6"/>
        </w:rPr>
      </w:pPr>
      <w:r>
        <w:t xml:space="preserve">Galvenie programmas pilnveidojamie aspekti nav satura struktūra vai apjoms, bet gan </w:t>
      </w:r>
      <w:r w:rsidR="008D1470">
        <w:t xml:space="preserve">trīs savstarpēji saistīti virzieni: </w:t>
      </w:r>
      <w:r w:rsidR="00891534">
        <w:t>jaunsargu</w:t>
      </w:r>
      <w:r w:rsidR="008D1470">
        <w:t xml:space="preserve"> </w:t>
      </w:r>
      <w:r>
        <w:t xml:space="preserve">instruktoru metodiskās kapacitātes </w:t>
      </w:r>
      <w:r w:rsidR="00386729">
        <w:t xml:space="preserve">mērķtiecīga </w:t>
      </w:r>
      <w:r>
        <w:t xml:space="preserve">stiprināšana, atsevišķu mūsdienu </w:t>
      </w:r>
      <w:r w:rsidR="00D809B7">
        <w:t xml:space="preserve">drošības </w:t>
      </w:r>
      <w:r>
        <w:t>kontekstam aktuālu tēmu, kā piemēra</w:t>
      </w:r>
      <w:r w:rsidR="009F0787">
        <w:t>m</w:t>
      </w:r>
      <w:r>
        <w:t>, kiberdrošība</w:t>
      </w:r>
      <w:r w:rsidR="002B6EEF">
        <w:t>s</w:t>
      </w:r>
      <w:r>
        <w:t>, dezinformācij</w:t>
      </w:r>
      <w:r w:rsidR="002B6EEF">
        <w:t>as un</w:t>
      </w:r>
      <w:r>
        <w:t xml:space="preserve"> dron</w:t>
      </w:r>
      <w:r w:rsidR="00BD2A96">
        <w:t>u izmantošanas</w:t>
      </w:r>
      <w:r>
        <w:t>, padziļināšana, kā arī mērķtiecīgs atbalsts</w:t>
      </w:r>
      <w:r w:rsidR="003B741A">
        <w:t xml:space="preserve"> JC novadu pārvalžu nodaļām, kuras darbojas lielajās pilsētās</w:t>
      </w:r>
      <w:r>
        <w:t xml:space="preserve">, kur programmas ietekme </w:t>
      </w:r>
      <w:r w:rsidR="007825C3">
        <w:t xml:space="preserve">šobrīd </w:t>
      </w:r>
      <w:r>
        <w:t>ir mazāk izteikta.</w:t>
      </w:r>
    </w:p>
    <w:p w14:paraId="12481A5F" w14:textId="457B03D1" w:rsidR="00EA6193" w:rsidRPr="00C0343D" w:rsidRDefault="00C0343D" w:rsidP="00C0343D">
      <w:pPr>
        <w:rPr>
          <w:b/>
          <w:bCs/>
          <w:color w:val="82009B" w:themeColor="accent6"/>
        </w:rPr>
      </w:pPr>
      <w:r w:rsidRPr="00C0343D">
        <w:rPr>
          <w:b/>
          <w:bCs/>
          <w:color w:val="82009B" w:themeColor="accent6"/>
        </w:rPr>
        <w:t>Par p</w:t>
      </w:r>
      <w:r w:rsidR="00EA6193" w:rsidRPr="00C0343D">
        <w:rPr>
          <w:b/>
          <w:bCs/>
          <w:color w:val="82009B" w:themeColor="accent6"/>
        </w:rPr>
        <w:t>artneru iesaist</w:t>
      </w:r>
      <w:r w:rsidRPr="00C0343D">
        <w:rPr>
          <w:b/>
          <w:bCs/>
          <w:color w:val="82009B" w:themeColor="accent6"/>
        </w:rPr>
        <w:t>i</w:t>
      </w:r>
      <w:r w:rsidR="00EA6193" w:rsidRPr="00C0343D">
        <w:rPr>
          <w:b/>
          <w:bCs/>
          <w:color w:val="82009B" w:themeColor="accent6"/>
        </w:rPr>
        <w:t xml:space="preserve"> programmu kvalitātes nodrošināšanai</w:t>
      </w:r>
    </w:p>
    <w:p w14:paraId="0D658673" w14:textId="77777777" w:rsidR="00DD1370" w:rsidRDefault="00DF108A" w:rsidP="00B0001C">
      <w:r>
        <w:t xml:space="preserve">JC sadarbība ar partnerorganizācijām galvenokārt </w:t>
      </w:r>
      <w:r w:rsidR="00300AE8">
        <w:t xml:space="preserve">ir </w:t>
      </w:r>
      <w:r>
        <w:t>koncentrē</w:t>
      </w:r>
      <w:r w:rsidR="00300AE8">
        <w:t>ta</w:t>
      </w:r>
      <w:r>
        <w:t xml:space="preserve"> uz Jaunsardzes programmu un ir vērsta uz konkrētu kompetenču stiprināšanu</w:t>
      </w:r>
      <w:r w:rsidR="002A3700">
        <w:t>.</w:t>
      </w:r>
      <w:r>
        <w:t xml:space="preserve"> </w:t>
      </w:r>
      <w:r w:rsidR="002A3700">
        <w:t>B</w:t>
      </w:r>
      <w:r>
        <w:t>iežākie sadarbības partneri ir NBS un Zemessardze, muzeji ekskursiju nodrošināšan</w:t>
      </w:r>
      <w:r w:rsidR="005D6127">
        <w:t xml:space="preserve">as </w:t>
      </w:r>
      <w:r w:rsidR="00B54D62">
        <w:t>kontekstā</w:t>
      </w:r>
      <w:r>
        <w:t>, kā arī NVO, kas nodrošina instruktoru kvalifikācijas celšanas kursus.</w:t>
      </w:r>
    </w:p>
    <w:p w14:paraId="70ACD785" w14:textId="53BF5D96" w:rsidR="002A3700" w:rsidRDefault="00790569" w:rsidP="00B0001C">
      <w:r>
        <w:t>NVO pārstāvji</w:t>
      </w:r>
      <w:r w:rsidR="00DD1370">
        <w:t xml:space="preserve"> norāda, ka pašreizējā</w:t>
      </w:r>
      <w:r>
        <w:t xml:space="preserve"> </w:t>
      </w:r>
      <w:r w:rsidR="00AC51EE">
        <w:t xml:space="preserve">modelī viņu zināšanas un </w:t>
      </w:r>
      <w:r w:rsidR="00085B6C">
        <w:t>prasmes</w:t>
      </w:r>
      <w:r w:rsidR="00AC51EE">
        <w:t xml:space="preserve"> nonāk pie jauniešiem </w:t>
      </w:r>
      <w:r w:rsidR="00085B6C">
        <w:t xml:space="preserve">pastarpināti, caur </w:t>
      </w:r>
      <w:r w:rsidR="00E34FE6">
        <w:t xml:space="preserve">jaunsargu </w:t>
      </w:r>
      <w:r w:rsidR="00085B6C">
        <w:t xml:space="preserve">instruktoriem, nevis tiešā kontaktā. </w:t>
      </w:r>
      <w:r w:rsidR="002A3700">
        <w:t>Vienlaikus sadarbības potenciāls nav pilnībā izmantots</w:t>
      </w:r>
      <w:r w:rsidR="00085B6C">
        <w:t>.</w:t>
      </w:r>
      <w:r w:rsidR="002A3700">
        <w:t xml:space="preserve"> NVO saskata </w:t>
      </w:r>
      <w:r w:rsidR="00450999">
        <w:t xml:space="preserve">būtiskas </w:t>
      </w:r>
      <w:r w:rsidR="00DF108A">
        <w:t>tiešas iesaistes iespējas nometnēs un pasākumos</w:t>
      </w:r>
      <w:r w:rsidR="002A3700">
        <w:t>, kas</w:t>
      </w:r>
      <w:r w:rsidR="00DF108A">
        <w:t xml:space="preserve"> būtu abpusēji izdevīgas</w:t>
      </w:r>
      <w:r w:rsidR="00450999">
        <w:t xml:space="preserve">: </w:t>
      </w:r>
      <w:r w:rsidR="00113BC0">
        <w:t xml:space="preserve">no vienas puses, jaunieši iegūtu padziļinātākās un specifiskākas zināšanas no nozares ekspertiem, no otras puses, </w:t>
      </w:r>
      <w:r w:rsidR="00DF108A">
        <w:t xml:space="preserve">NVO </w:t>
      </w:r>
      <w:r w:rsidR="00364114">
        <w:t>iegūtu tiešu piekļuvi</w:t>
      </w:r>
      <w:r w:rsidR="00DF108A">
        <w:t xml:space="preserve"> jauniešu auditorij</w:t>
      </w:r>
      <w:r w:rsidR="00E8229D">
        <w:t>ai</w:t>
      </w:r>
      <w:r w:rsidR="002A3700">
        <w:t xml:space="preserve">, </w:t>
      </w:r>
      <w:r w:rsidR="00364114">
        <w:t>vienlaikus</w:t>
      </w:r>
      <w:r w:rsidR="00DF108A">
        <w:t xml:space="preserve"> popularizē</w:t>
      </w:r>
      <w:r w:rsidR="00364114">
        <w:t>jot</w:t>
      </w:r>
      <w:r w:rsidR="00DF108A">
        <w:t xml:space="preserve"> savas aktivitātes</w:t>
      </w:r>
      <w:r w:rsidR="00731A3F">
        <w:t xml:space="preserve"> un paplašinot to sasniedzamību</w:t>
      </w:r>
      <w:r w:rsidR="00DF108A">
        <w:t>.</w:t>
      </w:r>
    </w:p>
    <w:p w14:paraId="0FFFDCCB" w14:textId="77777777" w:rsidR="008245DF" w:rsidRDefault="008245DF" w:rsidP="00B0001C"/>
    <w:p w14:paraId="7908629E" w14:textId="77777777" w:rsidR="008245DF" w:rsidRDefault="008245DF" w:rsidP="00B0001C"/>
    <w:tbl>
      <w:tblPr>
        <w:tblStyle w:val="TableGrid"/>
        <w:tblW w:w="0" w:type="auto"/>
        <w:tblLook w:val="04A0" w:firstRow="1" w:lastRow="0" w:firstColumn="1" w:lastColumn="0" w:noHBand="0" w:noVBand="1"/>
      </w:tblPr>
      <w:tblGrid>
        <w:gridCol w:w="10252"/>
      </w:tblGrid>
      <w:tr w:rsidR="00585148" w14:paraId="6978F838" w14:textId="77777777">
        <w:tc>
          <w:tcPr>
            <w:tcW w:w="10252" w:type="dxa"/>
            <w:tcBorders>
              <w:top w:val="nil"/>
              <w:left w:val="nil"/>
              <w:bottom w:val="nil"/>
              <w:right w:val="nil"/>
            </w:tcBorders>
          </w:tcPr>
          <w:p w14:paraId="24B5B1F6" w14:textId="0AC71B28" w:rsidR="0081052A" w:rsidRPr="00023C4E" w:rsidRDefault="0081052A">
            <w:pPr>
              <w:rPr>
                <w:b/>
                <w:bCs/>
                <w:shd w:val="clear" w:color="auto" w:fill="FFFFFF"/>
              </w:rPr>
            </w:pPr>
            <w:r w:rsidRPr="00535244">
              <w:rPr>
                <w:b/>
                <w:bCs/>
                <w:noProof/>
              </w:rPr>
              <w:lastRenderedPageBreak/>
              <w:drawing>
                <wp:anchor distT="0" distB="0" distL="114300" distR="114300" simplePos="0" relativeHeight="251658251" behindDoc="0" locked="0" layoutInCell="1" allowOverlap="1" wp14:anchorId="60D75941" wp14:editId="4087F572">
                  <wp:simplePos x="0" y="0"/>
                  <wp:positionH relativeFrom="margin">
                    <wp:posOffset>-67945</wp:posOffset>
                  </wp:positionH>
                  <wp:positionV relativeFrom="paragraph">
                    <wp:posOffset>293</wp:posOffset>
                  </wp:positionV>
                  <wp:extent cx="360000" cy="360000"/>
                  <wp:effectExtent l="0" t="0" r="0" b="2540"/>
                  <wp:wrapSquare wrapText="bothSides"/>
                  <wp:docPr id="1691980562" name="Graphic 1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2678" name="Graphic 707522678" descr="Diamond Suit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b/>
                <w:bCs/>
              </w:rPr>
              <w:t>Ieteikumi</w:t>
            </w:r>
          </w:p>
        </w:tc>
      </w:tr>
    </w:tbl>
    <w:p w14:paraId="000D9910" w14:textId="0A1A8AD0" w:rsidR="0081052A" w:rsidRDefault="00062314" w:rsidP="00B0001C">
      <w:pPr>
        <w:rPr>
          <w:b/>
          <w:color w:val="82009B" w:themeColor="accent6"/>
        </w:rPr>
      </w:pPr>
      <w:r w:rsidRPr="00062314">
        <w:rPr>
          <w:b/>
          <w:bCs/>
          <w:color w:val="82009B" w:themeColor="accent6"/>
        </w:rPr>
        <w:t>Ieteikumi, kuru ieviešana paredz veikt izmaiņas Likumā</w:t>
      </w:r>
    </w:p>
    <w:p w14:paraId="0087A218" w14:textId="77777777" w:rsidR="00062314" w:rsidRPr="00817A03" w:rsidRDefault="4F52568B">
      <w:pPr>
        <w:pStyle w:val="ListParagraph"/>
        <w:numPr>
          <w:ilvl w:val="0"/>
          <w:numId w:val="34"/>
        </w:numPr>
        <w:rPr>
          <w:b/>
          <w:bCs/>
        </w:rPr>
      </w:pPr>
      <w:r w:rsidRPr="4F52568B">
        <w:rPr>
          <w:b/>
          <w:bCs/>
        </w:rPr>
        <w:t xml:space="preserve">Izvērtēt Likuma mērķa paplašināšanu. </w:t>
      </w:r>
      <w:r>
        <w:t>Ņemot vērā VAD ieviešanu un mainīgo drošības vidi, ieteicams izvērtēt iespēju paplašināt Likuma mērķa formulējumu, papildinot to ar visaptverošas valsts aizsardzības perspektīvu. Šāds paplašinājums skaidri ietvertu ne tikai militāro sagatavotību, bet arī rīcībspēju krīzes situācijās, civilās aizsardzības aspektus un pilsonisko iesaisti, tādējādi radot normatīvo pamatu VAM programmas satura pārorientācijai, neizmainot tās pamatkoncepciju. Ja tiek plānota programmas satura pārskatīšana, attiecīgi būtu jāpārskata arī programmas mērķi, kas šobrīd ir iestrādāti vidējās izglītības standartā.</w:t>
      </w:r>
    </w:p>
    <w:p w14:paraId="3FFA4DCE" w14:textId="4FBF9C20" w:rsidR="00062314" w:rsidRPr="0061700D" w:rsidRDefault="00062314">
      <w:pPr>
        <w:pStyle w:val="ListParagraph"/>
        <w:numPr>
          <w:ilvl w:val="0"/>
          <w:numId w:val="34"/>
        </w:numPr>
        <w:rPr>
          <w:b/>
        </w:rPr>
      </w:pPr>
      <w:r w:rsidRPr="00062314">
        <w:rPr>
          <w:b/>
          <w:bCs/>
        </w:rPr>
        <w:t xml:space="preserve">Izvērtēt un vienkāršot prasību par jaunsargu instruktoru atbilstību noteiktām zinātnes nozarēm. </w:t>
      </w:r>
      <w:r w:rsidRPr="00FA42FF">
        <w:t xml:space="preserve">Lai gan </w:t>
      </w:r>
      <w:r>
        <w:t>š</w:t>
      </w:r>
      <w:r w:rsidRPr="0039316F">
        <w:t xml:space="preserve">obrīd </w:t>
      </w:r>
      <w:r>
        <w:t>apstiprinātais 21 zinātnes nozares saraksts ir samērā</w:t>
      </w:r>
      <w:r w:rsidRPr="0039316F">
        <w:t xml:space="preserve"> plašs, </w:t>
      </w:r>
      <w:r>
        <w:t>Praksē pastāv gadījumi, kad kompetenti</w:t>
      </w:r>
      <w:r w:rsidRPr="0039316F">
        <w:t xml:space="preserve"> kandidāti</w:t>
      </w:r>
      <w:r>
        <w:t xml:space="preserve"> netiek pieņemti darbā formālu </w:t>
      </w:r>
      <w:r w:rsidRPr="0039316F">
        <w:t xml:space="preserve">vai birokrātisku </w:t>
      </w:r>
      <w:r>
        <w:t xml:space="preserve">šķēršļu, </w:t>
      </w:r>
      <w:r w:rsidRPr="0039316F">
        <w:t>nevis reāla kompeten</w:t>
      </w:r>
      <w:r>
        <w:t>ču</w:t>
      </w:r>
      <w:r w:rsidRPr="0039316F">
        <w:t xml:space="preserve"> trūkuma dēļ. Ņemot vērā, ka </w:t>
      </w:r>
      <w:r>
        <w:t xml:space="preserve">šīs </w:t>
      </w:r>
      <w:r w:rsidRPr="0039316F">
        <w:t xml:space="preserve">prasības atcelšana neradītu būtiskus riskus </w:t>
      </w:r>
      <w:r>
        <w:t>jaunsargu</w:t>
      </w:r>
      <w:r w:rsidRPr="0039316F">
        <w:t xml:space="preserve"> instruktoru kvalifikācija</w:t>
      </w:r>
      <w:r>
        <w:t>s nodrošināšanā,</w:t>
      </w:r>
      <w:r w:rsidRPr="0039316F">
        <w:t xml:space="preserve"> ieteicams </w:t>
      </w:r>
      <w:r>
        <w:t xml:space="preserve">pārskatīt esošo </w:t>
      </w:r>
      <w:r w:rsidRPr="0039316F">
        <w:t>ierobežojumu</w:t>
      </w:r>
      <w:r>
        <w:t>, lai</w:t>
      </w:r>
      <w:r w:rsidRPr="0039316F">
        <w:t xml:space="preserve"> paplašinātu potenciālo kandidātu loku</w:t>
      </w:r>
      <w:r>
        <w:t xml:space="preserve"> un atvieglotu kvalitatīvu instruktoru piesaisti</w:t>
      </w:r>
      <w:r w:rsidR="0061700D" w:rsidRPr="0061700D">
        <w:t>.</w:t>
      </w:r>
    </w:p>
    <w:p w14:paraId="7B7FDAE7" w14:textId="0368D258" w:rsidR="00062314" w:rsidRDefault="0061700D">
      <w:pPr>
        <w:pStyle w:val="ListParagraph"/>
        <w:numPr>
          <w:ilvl w:val="0"/>
          <w:numId w:val="34"/>
        </w:numPr>
      </w:pPr>
      <w:r w:rsidRPr="0061700D">
        <w:rPr>
          <w:b/>
          <w:bCs/>
        </w:rPr>
        <w:t xml:space="preserve">Saglabāt un attīstīt jaunsargu programmu vidusskolas posmā. </w:t>
      </w:r>
      <w:r>
        <w:t xml:space="preserve">Jaunsargu programmas turpināšana vidusskolas posmā ir ne tikai lietderīga, bet arī nepieciešama programmas mērķa pilnvērtīgai sasniegšanai. </w:t>
      </w:r>
      <w:r w:rsidRPr="0038142D">
        <w:t>Analīze apliecina, ka tieši vidusskolas vecumā jaunieši apzinātāk izvērtē savu tālāko attīstības ceļu, un Jaunsardze šajā posmā funkcionē kā nozīmīgs karjeras orientācijas instruments</w:t>
      </w:r>
      <w:r>
        <w:t>.</w:t>
      </w:r>
      <w:r w:rsidRPr="0038142D">
        <w:t xml:space="preserve"> Vienlaikus vidusskolas posms ir īpaši nozīmīgs tāpēc, ka daļa jauniešu Jaunsardzei pievienojas tieši VAM rezultātā</w:t>
      </w:r>
      <w:r>
        <w:t>,</w:t>
      </w:r>
      <w:r w:rsidRPr="0038142D">
        <w:t xml:space="preserve"> viņiem tā kļūst par iespēju padziļināti izpētīt aizsardzības jomu. Jaunsardzes programmas pārtraukšana vidusskolas posmā šo pārejas posmu likvidētu un potenciāli mazinātu to jauniešu skaitu, kuri apzināti izvēlas turpināt iesaisti valsts aizsardzībā pēc vidusskolas beigšanas.</w:t>
      </w:r>
    </w:p>
    <w:p w14:paraId="4DC9959E" w14:textId="178751FA" w:rsidR="00184C2D" w:rsidRPr="00C0343D" w:rsidRDefault="001F4AED" w:rsidP="00184C2D">
      <w:pPr>
        <w:rPr>
          <w:b/>
          <w:bCs/>
          <w:color w:val="82009B" w:themeColor="accent6"/>
        </w:rPr>
      </w:pPr>
      <w:r w:rsidRPr="001F4AED">
        <w:rPr>
          <w:b/>
          <w:bCs/>
          <w:color w:val="82009B" w:themeColor="accent6"/>
        </w:rPr>
        <w:t>Ieteikumi, kas attiecas uz izmaiņām programmu satura un to īstenošanas procesa pilnveidei</w:t>
      </w:r>
    </w:p>
    <w:p w14:paraId="27990EA2" w14:textId="530789AF" w:rsidR="00002313" w:rsidRPr="000075A5" w:rsidRDefault="00002313">
      <w:pPr>
        <w:pStyle w:val="ListParagraph"/>
        <w:numPr>
          <w:ilvl w:val="0"/>
          <w:numId w:val="36"/>
        </w:numPr>
        <w:rPr>
          <w:b/>
          <w:bCs/>
        </w:rPr>
      </w:pPr>
      <w:r w:rsidRPr="00063A33">
        <w:rPr>
          <w:b/>
          <w:bCs/>
        </w:rPr>
        <w:t>Pārskatīt VAM satura proporcionālo sadalījumu</w:t>
      </w:r>
      <w:r w:rsidR="00063A33">
        <w:rPr>
          <w:b/>
          <w:bCs/>
        </w:rPr>
        <w:t xml:space="preserve">. </w:t>
      </w:r>
      <w:r>
        <w:t xml:space="preserve">Saglabājot VAM militāro pamatu, ieteicams pārskatīt moduļu proporcionālo sadalījumu, palielinot stundu skaitu pilsoniskās iesaistes un </w:t>
      </w:r>
      <w:r w:rsidR="002C0842">
        <w:t xml:space="preserve">visaptverošas </w:t>
      </w:r>
      <w:r>
        <w:t xml:space="preserve">rīcības krīzes situācijās moduļiem. Kā orientieris satura organizēšanai var kalpot militārās apmācības pamatprincipu ietvars </w:t>
      </w:r>
      <w:r w:rsidR="00CA2B60">
        <w:t>“</w:t>
      </w:r>
      <w:r>
        <w:t>šaut, orientēties, komunicēt, sniegt pirmo palīdzību</w:t>
      </w:r>
      <w:r w:rsidR="00CA2B60">
        <w:t xml:space="preserve">” </w:t>
      </w:r>
      <w:r w:rsidR="00CA2B60">
        <w:rPr>
          <w:i/>
          <w:iCs/>
        </w:rPr>
        <w:t>(shoot, navigate, comunicate, medicate)</w:t>
      </w:r>
      <w:r w:rsidR="00CA2B60">
        <w:t>,</w:t>
      </w:r>
      <w:r>
        <w:t xml:space="preserve"> kas ļautu </w:t>
      </w:r>
      <w:r w:rsidR="005B77A9">
        <w:t>organizēt</w:t>
      </w:r>
      <w:r>
        <w:t xml:space="preserve"> militāros moduļus ap šiem četriem pīlāriem, katram paredzot pamata apguvi, un </w:t>
      </w:r>
      <w:r w:rsidR="001F55E0">
        <w:t xml:space="preserve">tādējādi </w:t>
      </w:r>
      <w:r w:rsidR="006829DB">
        <w:t>radīt telpu</w:t>
      </w:r>
      <w:r>
        <w:t xml:space="preserve"> pilsoniskās līdzdalības un civilās aizsardzības satura</w:t>
      </w:r>
      <w:r w:rsidR="00CD2507">
        <w:t xml:space="preserve"> paplašināšanai</w:t>
      </w:r>
      <w:r>
        <w:t xml:space="preserve">. </w:t>
      </w:r>
      <w:r w:rsidR="00316E71">
        <w:t>Atsevišķ</w:t>
      </w:r>
      <w:r w:rsidR="00E8414A">
        <w:t>i</w:t>
      </w:r>
      <w:r w:rsidR="00316E71">
        <w:t xml:space="preserve"> padziļinātāk</w:t>
      </w:r>
      <w:r w:rsidR="00AF4396">
        <w:t>i</w:t>
      </w:r>
      <w:r w:rsidR="00316E71">
        <w:t xml:space="preserve"> militār</w:t>
      </w:r>
      <w:r w:rsidR="00AF4396">
        <w:t>ie</w:t>
      </w:r>
      <w:r w:rsidR="00316E71">
        <w:t xml:space="preserve"> elementus, piemēram, </w:t>
      </w:r>
      <w:r w:rsidR="00F11264">
        <w:t>lauk</w:t>
      </w:r>
      <w:r w:rsidR="000B278E">
        <w:t>a</w:t>
      </w:r>
      <w:r w:rsidR="00F11264">
        <w:t xml:space="preserve"> kaujas iemaņas</w:t>
      </w:r>
      <w:r w:rsidR="00316E71">
        <w:t xml:space="preserve"> un NATO fonētisk</w:t>
      </w:r>
      <w:r w:rsidR="008E0550">
        <w:t>ais</w:t>
      </w:r>
      <w:r w:rsidR="00316E71">
        <w:t xml:space="preserve"> alfabēt</w:t>
      </w:r>
      <w:r w:rsidR="008E0550">
        <w:t>s</w:t>
      </w:r>
      <w:r w:rsidR="00316E71">
        <w:t xml:space="preserve">, kas ir </w:t>
      </w:r>
      <w:r w:rsidR="008E0550">
        <w:t xml:space="preserve">saturiski </w:t>
      </w:r>
      <w:r w:rsidR="00316E71">
        <w:t xml:space="preserve">aktuālāki VAD ietvarā, no VAM programmas varētu </w:t>
      </w:r>
      <w:r w:rsidR="004F65C1">
        <w:t xml:space="preserve">tikt </w:t>
      </w:r>
      <w:r w:rsidR="00316E71">
        <w:t>izņemt</w:t>
      </w:r>
      <w:r w:rsidR="004F65C1">
        <w:t>i</w:t>
      </w:r>
      <w:r w:rsidR="00316E71">
        <w:t xml:space="preserve"> vai </w:t>
      </w:r>
      <w:r w:rsidR="00CF6569">
        <w:t>saglabāti</w:t>
      </w:r>
      <w:r w:rsidR="00316E71">
        <w:t xml:space="preserve"> kā </w:t>
      </w:r>
      <w:r w:rsidR="00CF6569">
        <w:t>papildinošs</w:t>
      </w:r>
      <w:r w:rsidR="00436D6A">
        <w:t xml:space="preserve"> saturs </w:t>
      </w:r>
      <w:r w:rsidR="00316E71">
        <w:t>nometnēs jauniešiem ar padziļinātu interesi par militārajiem aspektiem.</w:t>
      </w:r>
      <w:r w:rsidR="000075A5">
        <w:t xml:space="preserve"> </w:t>
      </w:r>
    </w:p>
    <w:p w14:paraId="7F931C40" w14:textId="0FEE1498" w:rsidR="00002313" w:rsidRPr="00122000" w:rsidRDefault="00002313">
      <w:pPr>
        <w:pStyle w:val="ListParagraph"/>
        <w:numPr>
          <w:ilvl w:val="0"/>
          <w:numId w:val="36"/>
        </w:numPr>
        <w:rPr>
          <w:b/>
          <w:bCs/>
        </w:rPr>
      </w:pPr>
      <w:r w:rsidRPr="000075A5">
        <w:rPr>
          <w:b/>
          <w:bCs/>
        </w:rPr>
        <w:t xml:space="preserve">Stiprināt </w:t>
      </w:r>
      <w:r w:rsidR="00FA4100">
        <w:rPr>
          <w:b/>
          <w:bCs/>
        </w:rPr>
        <w:t>jaunsargu</w:t>
      </w:r>
      <w:r w:rsidRPr="000075A5">
        <w:rPr>
          <w:b/>
          <w:bCs/>
        </w:rPr>
        <w:t xml:space="preserve"> instruktoru metodisko sagatavotību</w:t>
      </w:r>
      <w:r w:rsidR="000075A5" w:rsidRPr="000075A5">
        <w:rPr>
          <w:b/>
          <w:bCs/>
        </w:rPr>
        <w:t>.</w:t>
      </w:r>
      <w:r w:rsidR="000075A5">
        <w:t xml:space="preserve"> </w:t>
      </w:r>
      <w:r w:rsidR="00506D47">
        <w:t xml:space="preserve">Ieteicams pārskatīt, vai VAM un Jaunsardzes programmas tiek īstenotas atbilstoši efektīvas mācīšanās pamatprincipiem, kas paredz jauniešu aktīvu iesaisti, jēgpilnus uzdevumus un regulāru atgriezenisko saiti. </w:t>
      </w:r>
      <w:r w:rsidR="00D41954">
        <w:t>Tā kā zināšanas p</w:t>
      </w:r>
      <w:r w:rsidR="00506D47">
        <w:t xml:space="preserve">edagoģiskajā praksē retos gadījumos tiek efektīvi apgūtas caur pasīvu klausīšanos, uzsvars būtu jāliek uz aktīvu darīšanu un problēmu risināšanu. Šo principu nostiprināšanai </w:t>
      </w:r>
      <w:r w:rsidR="00572827">
        <w:t xml:space="preserve">ieteicams </w:t>
      </w:r>
      <w:r w:rsidR="00DC3583">
        <w:t>jaunsargu</w:t>
      </w:r>
      <w:r w:rsidR="00506D47">
        <w:t xml:space="preserve"> instruktoru 72 stundu pedagoģijas kursiem pievienot atsevišķu moduli "Mācīšana un mācīšanās", kas </w:t>
      </w:r>
      <w:r w:rsidR="001C13BF">
        <w:t>ap</w:t>
      </w:r>
      <w:r w:rsidR="00506D47">
        <w:t xml:space="preserve">tvertu efektīvas mācīšanas </w:t>
      </w:r>
      <w:r w:rsidR="00506D47" w:rsidRPr="00122000">
        <w:t>pamatprincipus, dažādas aktīvās iesaistes metodes un izpratni par zināšan</w:t>
      </w:r>
      <w:r w:rsidR="00E221A5" w:rsidRPr="00122000">
        <w:t>u</w:t>
      </w:r>
      <w:r w:rsidR="00E47CE4" w:rsidRPr="00122000">
        <w:t xml:space="preserve"> konstruēšanas procesiem</w:t>
      </w:r>
      <w:r w:rsidR="00506D47" w:rsidRPr="00122000">
        <w:t xml:space="preserve">. </w:t>
      </w:r>
      <w:r w:rsidRPr="00122000">
        <w:t>Papildu tam</w:t>
      </w:r>
      <w:r w:rsidR="007E7823" w:rsidRPr="00122000">
        <w:t>, ņemot vērā</w:t>
      </w:r>
      <w:r w:rsidR="00724ED4" w:rsidRPr="00122000">
        <w:t xml:space="preserve"> analīzē identificēto </w:t>
      </w:r>
      <w:r w:rsidR="00352853" w:rsidRPr="00122000">
        <w:t xml:space="preserve">pedagoģiski psiholoģisko kompetenču, </w:t>
      </w:r>
      <w:r w:rsidR="009C594F" w:rsidRPr="00122000">
        <w:t>tostarp</w:t>
      </w:r>
      <w:r w:rsidR="00734E49" w:rsidRPr="00122000">
        <w:t xml:space="preserve"> komunikācijas un empātijas </w:t>
      </w:r>
      <w:r w:rsidR="00734E49" w:rsidRPr="00122000">
        <w:lastRenderedPageBreak/>
        <w:t>prasmju nozīmi efektīvā darbā ar jauniešiem, ieteicams izvērtēt iespēju</w:t>
      </w:r>
      <w:r w:rsidRPr="00122000">
        <w:t xml:space="preserve"> </w:t>
      </w:r>
      <w:r w:rsidR="00DC3583" w:rsidRPr="00122000">
        <w:t>jaunsargu</w:t>
      </w:r>
      <w:r w:rsidRPr="00122000">
        <w:t xml:space="preserve"> instruktoru atlases procesā </w:t>
      </w:r>
      <w:r w:rsidR="00F67555" w:rsidRPr="00122000">
        <w:t>ietvert arī</w:t>
      </w:r>
      <w:r w:rsidRPr="00122000">
        <w:t xml:space="preserve"> vērtību un </w:t>
      </w:r>
      <w:r w:rsidR="00156280" w:rsidRPr="00122000">
        <w:t xml:space="preserve">personības </w:t>
      </w:r>
      <w:r w:rsidRPr="00122000">
        <w:t>kritēri</w:t>
      </w:r>
      <w:r w:rsidR="002502B5">
        <w:t>j</w:t>
      </w:r>
      <w:r w:rsidR="00F67555" w:rsidRPr="00122000">
        <w:t>us</w:t>
      </w:r>
      <w:r w:rsidRPr="00122000">
        <w:t>,</w:t>
      </w:r>
      <w:r w:rsidR="00AC2B44" w:rsidRPr="00122000">
        <w:t xml:space="preserve"> nodrošinot, ka tiek</w:t>
      </w:r>
      <w:r w:rsidRPr="00122000">
        <w:t xml:space="preserve"> atlas</w:t>
      </w:r>
      <w:r w:rsidR="00AC2B44" w:rsidRPr="00122000">
        <w:t>ī</w:t>
      </w:r>
      <w:r w:rsidRPr="00122000">
        <w:t>t</w:t>
      </w:r>
      <w:r w:rsidR="00AC2B44" w:rsidRPr="00122000">
        <w:t>i</w:t>
      </w:r>
      <w:r w:rsidRPr="00122000">
        <w:t xml:space="preserve"> cilvēk</w:t>
      </w:r>
      <w:r w:rsidR="00AC2B44" w:rsidRPr="00122000">
        <w:t>i</w:t>
      </w:r>
      <w:r w:rsidRPr="00122000">
        <w:t xml:space="preserve">, kuri ir piemēroti darbam ar jauniešiem ne tikai pēc </w:t>
      </w:r>
      <w:r w:rsidR="0063068D" w:rsidRPr="00122000">
        <w:t xml:space="preserve">formālās </w:t>
      </w:r>
      <w:r w:rsidRPr="00122000">
        <w:t xml:space="preserve">kvalifikācijas, bet arī pēc </w:t>
      </w:r>
      <w:r w:rsidR="004004D8" w:rsidRPr="00122000">
        <w:t>rakstura īpašībām un attieksmes</w:t>
      </w:r>
      <w:r w:rsidRPr="00122000">
        <w:t>.</w:t>
      </w:r>
    </w:p>
    <w:p w14:paraId="14EB4DDA" w14:textId="27E71D26" w:rsidR="006957F9" w:rsidRPr="006957F9" w:rsidRDefault="00002313">
      <w:pPr>
        <w:pStyle w:val="ListParagraph"/>
        <w:numPr>
          <w:ilvl w:val="0"/>
          <w:numId w:val="36"/>
        </w:numPr>
        <w:rPr>
          <w:b/>
          <w:bCs/>
        </w:rPr>
      </w:pPr>
      <w:r w:rsidRPr="00122000">
        <w:rPr>
          <w:b/>
          <w:bCs/>
        </w:rPr>
        <w:t>Attīstīt diferencētu pieeju daudzveidīgām skolēnu grupām</w:t>
      </w:r>
      <w:r w:rsidR="00163F41" w:rsidRPr="00122000">
        <w:rPr>
          <w:b/>
          <w:bCs/>
        </w:rPr>
        <w:t>.</w:t>
      </w:r>
      <w:r w:rsidR="00163F41" w:rsidRPr="00122000">
        <w:t xml:space="preserve"> </w:t>
      </w:r>
      <w:r w:rsidR="00626AFB">
        <w:t>J</w:t>
      </w:r>
      <w:r>
        <w:t>aunsargu programmas kontekstā, lai risinātu jaukto vecuma grupu izaicinājumu, ieteicams daļu nodarbību organizēt pa sagatavotības grupām, bet daļu</w:t>
      </w:r>
      <w:r w:rsidR="00B6019E">
        <w:t xml:space="preserve"> – </w:t>
      </w:r>
      <w:r>
        <w:t>visiem kopā, tādējādi nodrošinot katram jaunietim viņa līmenim atbilstošu saturu, vienlaikus saglabājot grupas saliedētību.</w:t>
      </w:r>
      <w:r w:rsidR="00F24E14">
        <w:t xml:space="preserve"> </w:t>
      </w:r>
      <w:r w:rsidR="007520FF">
        <w:t>Papildus tam</w:t>
      </w:r>
      <w:r w:rsidR="00F24E14">
        <w:t xml:space="preserve"> Rīgas un citu lielo pilsētu jaunsargu vienībām būtu </w:t>
      </w:r>
      <w:r w:rsidR="008F0653">
        <w:t>ieteicams nodrošināt</w:t>
      </w:r>
      <w:r w:rsidR="00F24E14">
        <w:t xml:space="preserve"> </w:t>
      </w:r>
      <w:r w:rsidR="005F61EF">
        <w:t>mērķtiecīgāku</w:t>
      </w:r>
      <w:r w:rsidR="00F24E14">
        <w:t xml:space="preserve"> atbalst</w:t>
      </w:r>
      <w:r w:rsidR="008F0653">
        <w:t>u</w:t>
      </w:r>
      <w:r w:rsidR="00F24E14">
        <w:t xml:space="preserve"> attiecībā uz </w:t>
      </w:r>
      <w:r w:rsidR="00DC3583">
        <w:t>jaunsargu</w:t>
      </w:r>
      <w:r w:rsidR="00F24E14">
        <w:t xml:space="preserve"> instruktoru metodisko sagatavotību darbam ar lielākām un sociāli daudzveidīgākām grupām.</w:t>
      </w:r>
      <w:r w:rsidR="002502B5">
        <w:t xml:space="preserve"> </w:t>
      </w:r>
      <w:r>
        <w:t>VAM kontekstā</w:t>
      </w:r>
      <w:r w:rsidR="00EF6F29">
        <w:t>, turpmāk pilnveidojot programmu un tās īstenošanu,</w:t>
      </w:r>
      <w:r>
        <w:t xml:space="preserve"> ieteicams </w:t>
      </w:r>
      <w:r w:rsidR="00EF6F29">
        <w:t xml:space="preserve">izvērtēt iespējas </w:t>
      </w:r>
      <w:r>
        <w:t xml:space="preserve">programmā </w:t>
      </w:r>
      <w:r w:rsidR="00304FFA">
        <w:t>ievi</w:t>
      </w:r>
      <w:r w:rsidR="009A53DE">
        <w:t>e</w:t>
      </w:r>
      <w:r w:rsidR="00304FFA">
        <w:t>st</w:t>
      </w:r>
      <w:r>
        <w:t xml:space="preserve"> pamata un optimāl</w:t>
      </w:r>
      <w:r w:rsidR="009A53DE">
        <w:t>ā</w:t>
      </w:r>
      <w:r>
        <w:t xml:space="preserve"> apg</w:t>
      </w:r>
      <w:r w:rsidR="009A53DE">
        <w:t>uves</w:t>
      </w:r>
      <w:r>
        <w:t xml:space="preserve"> līme</w:t>
      </w:r>
      <w:r w:rsidR="008D0F93">
        <w:t>ņa sistēmu</w:t>
      </w:r>
      <w:r w:rsidR="00163F41">
        <w:t xml:space="preserve"> – </w:t>
      </w:r>
      <w:r>
        <w:t xml:space="preserve">pamata līmenis garantētu minimālo prasmju </w:t>
      </w:r>
      <w:r w:rsidR="004646D1">
        <w:t xml:space="preserve">un zināšanu </w:t>
      </w:r>
      <w:r>
        <w:t xml:space="preserve">kopumu visiem skolēniem neatkarīgi no </w:t>
      </w:r>
      <w:r w:rsidR="00B5194F">
        <w:t xml:space="preserve">izglītības </w:t>
      </w:r>
      <w:r w:rsidR="00EC0542">
        <w:t>iestādes</w:t>
      </w:r>
      <w:r>
        <w:t xml:space="preserve"> tipa vai reģiona, savukārt optimālais līmenis paredzētu pilnīgu </w:t>
      </w:r>
      <w:r w:rsidR="00EC0542">
        <w:t xml:space="preserve">un padziļinātu </w:t>
      </w:r>
      <w:r>
        <w:t xml:space="preserve">programmas apguvi. </w:t>
      </w:r>
      <w:r w:rsidR="006B19D9">
        <w:t xml:space="preserve"> </w:t>
      </w:r>
      <w:r w:rsidR="00F24E14">
        <w:t>.</w:t>
      </w:r>
    </w:p>
    <w:p w14:paraId="0F8C228C" w14:textId="43FD2204" w:rsidR="001752B4" w:rsidRPr="001752B4" w:rsidRDefault="00C533BB">
      <w:pPr>
        <w:pStyle w:val="ListParagraph"/>
        <w:numPr>
          <w:ilvl w:val="0"/>
          <w:numId w:val="36"/>
        </w:numPr>
        <w:rPr>
          <w:b/>
          <w:bCs/>
        </w:rPr>
      </w:pPr>
      <w:r w:rsidRPr="004E5FFD">
        <w:rPr>
          <w:b/>
          <w:bCs/>
        </w:rPr>
        <w:t>V</w:t>
      </w:r>
      <w:r w:rsidRPr="00C533BB">
        <w:rPr>
          <w:b/>
          <w:bCs/>
        </w:rPr>
        <w:t>eidot skaidru VAM un Jaunsardzes programmas nošķīrumu vidusskolas posmā</w:t>
      </w:r>
      <w:r>
        <w:t xml:space="preserve">. </w:t>
      </w:r>
      <w:r w:rsidR="002256F5">
        <w:t xml:space="preserve">Lai pilnvērtīgi izmantotu Jaunsardzes programmas potenciālu vidusskolas posmā un nodrošinātu </w:t>
      </w:r>
      <w:r w:rsidR="004577FD">
        <w:t xml:space="preserve">tai </w:t>
      </w:r>
      <w:r w:rsidR="002256F5">
        <w:t>skaidru pievienoto vērtību salīdzinājumā ar VAM, ieteicams abas programmas saturiski nošķirt. VAM vidusskolas posmā kalpo</w:t>
      </w:r>
      <w:r w:rsidR="004E5FFD">
        <w:t>tu</w:t>
      </w:r>
      <w:r w:rsidR="002256F5">
        <w:t xml:space="preserve"> kā militāro pamatu</w:t>
      </w:r>
      <w:r w:rsidR="00387EF5">
        <w:t xml:space="preserve"> apguves un nostiprināšanas </w:t>
      </w:r>
      <w:r w:rsidR="002256F5">
        <w:t xml:space="preserve">instruments gan tiem jauniešiem, kas Jaunsardzē darbojušies jau no pamatskolas, gan tiem, kas ar </w:t>
      </w:r>
      <w:r w:rsidR="008876EE">
        <w:t>to nav</w:t>
      </w:r>
      <w:r w:rsidR="002256F5">
        <w:t xml:space="preserve"> bijuši saistīti. Savukārt Jaunsardzes programma vidusskolas posmā </w:t>
      </w:r>
      <w:r w:rsidR="00C54B41">
        <w:t>būtu</w:t>
      </w:r>
      <w:r w:rsidR="002256F5">
        <w:t xml:space="preserve"> orientēta uz vadīšanas, organizēšanas un specializācijas prasmju attīstību, dodot jauniešiem iespēju </w:t>
      </w:r>
      <w:r w:rsidR="001D487B">
        <w:t>padziļināti apgūt</w:t>
      </w:r>
      <w:r w:rsidR="002256F5">
        <w:t xml:space="preserve"> kād</w:t>
      </w:r>
      <w:r w:rsidR="001D487B">
        <w:t>u</w:t>
      </w:r>
      <w:r w:rsidR="002256F5">
        <w:t xml:space="preserve"> no aizsardzības jomas virzieniem vai attīstīt līderības kompetences, kas var kalpot par pamatu </w:t>
      </w:r>
      <w:r w:rsidR="00C1002C">
        <w:t xml:space="preserve">turpmākai </w:t>
      </w:r>
      <w:r w:rsidR="002256F5">
        <w:t>karjerai NBS struktūrās</w:t>
      </w:r>
      <w:r w:rsidR="00387EF5">
        <w:t xml:space="preserve"> vai citos </w:t>
      </w:r>
      <w:r w:rsidR="006A49EF">
        <w:t>profesionālajos dienestos.</w:t>
      </w:r>
    </w:p>
    <w:p w14:paraId="1D52155B" w14:textId="05D72E55" w:rsidR="00307C9A" w:rsidRPr="00307C9A" w:rsidRDefault="00002313">
      <w:pPr>
        <w:pStyle w:val="ListParagraph"/>
        <w:numPr>
          <w:ilvl w:val="0"/>
          <w:numId w:val="36"/>
        </w:numPr>
        <w:rPr>
          <w:b/>
          <w:bCs/>
        </w:rPr>
      </w:pPr>
      <w:r w:rsidRPr="004E3D35">
        <w:rPr>
          <w:b/>
          <w:bCs/>
        </w:rPr>
        <w:t xml:space="preserve">Mazināt infrastruktūras nevienlīdzību un </w:t>
      </w:r>
      <w:r w:rsidR="00B6236F">
        <w:rPr>
          <w:b/>
          <w:bCs/>
        </w:rPr>
        <w:t>stiprināt</w:t>
      </w:r>
      <w:r w:rsidR="00BC62DD">
        <w:rPr>
          <w:b/>
          <w:bCs/>
        </w:rPr>
        <w:t xml:space="preserve"> JC novad</w:t>
      </w:r>
      <w:r w:rsidR="0072408A">
        <w:rPr>
          <w:b/>
          <w:bCs/>
        </w:rPr>
        <w:t>u pārvalžu</w:t>
      </w:r>
      <w:r w:rsidRPr="004E3D35">
        <w:rPr>
          <w:b/>
          <w:bCs/>
        </w:rPr>
        <w:t xml:space="preserve"> </w:t>
      </w:r>
      <w:r w:rsidR="00DF55DB">
        <w:rPr>
          <w:b/>
          <w:bCs/>
        </w:rPr>
        <w:t>nodaļu</w:t>
      </w:r>
      <w:r w:rsidR="00B6236F">
        <w:rPr>
          <w:b/>
          <w:bCs/>
        </w:rPr>
        <w:t xml:space="preserve"> kapacitāti</w:t>
      </w:r>
      <w:r w:rsidR="000C6654">
        <w:rPr>
          <w:b/>
          <w:bCs/>
        </w:rPr>
        <w:t xml:space="preserve"> </w:t>
      </w:r>
      <w:r w:rsidRPr="004E3D35">
        <w:rPr>
          <w:b/>
          <w:bCs/>
        </w:rPr>
        <w:t>liel</w:t>
      </w:r>
      <w:r w:rsidR="005E1F90">
        <w:rPr>
          <w:b/>
          <w:bCs/>
        </w:rPr>
        <w:t>ajās</w:t>
      </w:r>
      <w:r w:rsidR="00D76637" w:rsidRPr="004E3D35">
        <w:rPr>
          <w:b/>
          <w:bCs/>
        </w:rPr>
        <w:t xml:space="preserve"> </w:t>
      </w:r>
      <w:r w:rsidRPr="004E3D35">
        <w:rPr>
          <w:b/>
          <w:bCs/>
        </w:rPr>
        <w:t>pilsē</w:t>
      </w:r>
      <w:r w:rsidR="005E1F90">
        <w:rPr>
          <w:b/>
          <w:bCs/>
        </w:rPr>
        <w:t>tās</w:t>
      </w:r>
      <w:r w:rsidR="001752B4" w:rsidRPr="004E3D35">
        <w:rPr>
          <w:b/>
          <w:bCs/>
        </w:rPr>
        <w:t xml:space="preserve">. </w:t>
      </w:r>
      <w:r w:rsidR="001752B4" w:rsidRPr="001752B4">
        <w:t>I</w:t>
      </w:r>
      <w:r>
        <w:t xml:space="preserve">nfrastruktūras </w:t>
      </w:r>
      <w:r w:rsidR="00D735EF">
        <w:t xml:space="preserve">pieejamības </w:t>
      </w:r>
      <w:r>
        <w:t xml:space="preserve">nevienlīdzības mazināšanai pilsētvidē </w:t>
      </w:r>
      <w:r w:rsidR="006E11F2">
        <w:t xml:space="preserve">ieteicams </w:t>
      </w:r>
      <w:r w:rsidR="000B0B5C">
        <w:t>izstrādāt</w:t>
      </w:r>
      <w:r>
        <w:t xml:space="preserve"> sistēmis</w:t>
      </w:r>
      <w:r w:rsidR="004D50B6">
        <w:t>ku</w:t>
      </w:r>
      <w:r>
        <w:t xml:space="preserve"> risinājum</w:t>
      </w:r>
      <w:r w:rsidR="006E11F2">
        <w:t xml:space="preserve">u, </w:t>
      </w:r>
      <w:r w:rsidR="004D50B6">
        <w:t xml:space="preserve">kas ietvertu </w:t>
      </w:r>
      <w:r>
        <w:t>reģionāl</w:t>
      </w:r>
      <w:r w:rsidR="004D50B6">
        <w:t>u</w:t>
      </w:r>
      <w:r>
        <w:t xml:space="preserve"> mācību bā</w:t>
      </w:r>
      <w:r w:rsidR="00EA2358">
        <w:t>z</w:t>
      </w:r>
      <w:r w:rsidR="004D50B6">
        <w:t>u attīstību</w:t>
      </w:r>
      <w:r w:rsidR="00307C9A">
        <w:t xml:space="preserve">, kā arī </w:t>
      </w:r>
      <w:r w:rsidR="004D50B6">
        <w:t xml:space="preserve">lielākas elastības </w:t>
      </w:r>
      <w:r>
        <w:t>nodrošin</w:t>
      </w:r>
      <w:r w:rsidR="004D50B6">
        <w:t>āšanu</w:t>
      </w:r>
      <w:r>
        <w:t xml:space="preserve"> tēmu</w:t>
      </w:r>
      <w:r w:rsidR="00307C9A">
        <w:t xml:space="preserve"> apguves laika</w:t>
      </w:r>
      <w:r>
        <w:t xml:space="preserve"> plānošanā, lai praktiskās nodarbības varētu </w:t>
      </w:r>
      <w:r w:rsidR="00186DE8">
        <w:t>īstenot</w:t>
      </w:r>
      <w:r>
        <w:t xml:space="preserve"> apstākļ</w:t>
      </w:r>
      <w:r w:rsidR="00993828">
        <w:t>iem atbilstošā vidē.</w:t>
      </w:r>
      <w:r w:rsidR="00307C9A">
        <w:t xml:space="preserve"> </w:t>
      </w:r>
    </w:p>
    <w:p w14:paraId="7D725E7D" w14:textId="354514A2" w:rsidR="0036660E" w:rsidRPr="0036660E" w:rsidRDefault="0036660E">
      <w:pPr>
        <w:pStyle w:val="ListParagraph"/>
        <w:numPr>
          <w:ilvl w:val="0"/>
          <w:numId w:val="36"/>
        </w:numPr>
        <w:rPr>
          <w:b/>
          <w:bCs/>
        </w:rPr>
      </w:pPr>
      <w:r>
        <w:rPr>
          <w:b/>
          <w:bCs/>
        </w:rPr>
        <w:t>Izvērtēt iespējas sadarbības paplašināšanai ar NVO</w:t>
      </w:r>
      <w:r>
        <w:t xml:space="preserve">. </w:t>
      </w:r>
      <w:r w:rsidR="00002313">
        <w:t xml:space="preserve">Ieteicams </w:t>
      </w:r>
      <w:r w:rsidR="007249C6">
        <w:t>izvērtēt iespēju p</w:t>
      </w:r>
      <w:r w:rsidR="00002313">
        <w:t>aplašināt NVO iesaisti</w:t>
      </w:r>
      <w:r w:rsidR="007249C6">
        <w:t xml:space="preserve"> nomet</w:t>
      </w:r>
      <w:r w:rsidR="00F06175">
        <w:t xml:space="preserve">nēs, nodarbībās </w:t>
      </w:r>
      <w:r w:rsidR="004C1A36">
        <w:t>un</w:t>
      </w:r>
      <w:r w:rsidR="00F06175">
        <w:t xml:space="preserve"> pasākumos</w:t>
      </w:r>
      <w:r w:rsidR="007249C6">
        <w:t>,</w:t>
      </w:r>
      <w:r w:rsidR="00002313">
        <w:t xml:space="preserve"> radot </w:t>
      </w:r>
      <w:r w:rsidR="0078117A">
        <w:t>priekšnosacījumu tam, lai</w:t>
      </w:r>
      <w:r w:rsidR="00002313">
        <w:t xml:space="preserve"> NVO pārstāvji </w:t>
      </w:r>
      <w:r w:rsidR="0078117A">
        <w:t>varētu</w:t>
      </w:r>
      <w:r w:rsidR="00F46AD9">
        <w:t xml:space="preserve"> </w:t>
      </w:r>
      <w:r w:rsidR="00002313">
        <w:t>strādāt tieši ar jauniešiem</w:t>
      </w:r>
      <w:r w:rsidR="007249C6">
        <w:t xml:space="preserve">, </w:t>
      </w:r>
      <w:r w:rsidR="00002313">
        <w:t>ne</w:t>
      </w:r>
      <w:r w:rsidR="00F46AD9">
        <w:t>vis</w:t>
      </w:r>
      <w:r w:rsidR="00002313">
        <w:t xml:space="preserve"> tikai pastarpināti caur </w:t>
      </w:r>
      <w:r w:rsidR="00DC3583">
        <w:t xml:space="preserve">jaunsargu </w:t>
      </w:r>
      <w:r w:rsidR="00002313">
        <w:t xml:space="preserve">instruktoru kvalifikācijas </w:t>
      </w:r>
      <w:r w:rsidR="007249C6">
        <w:t>celšanas pas</w:t>
      </w:r>
      <w:r w:rsidR="00F06175">
        <w:t>ā</w:t>
      </w:r>
      <w:r w:rsidR="007249C6">
        <w:t>kumos nodot</w:t>
      </w:r>
      <w:r w:rsidR="00361C7A">
        <w:t>ajām</w:t>
      </w:r>
      <w:r w:rsidR="007249C6">
        <w:t xml:space="preserve"> zināšanām</w:t>
      </w:r>
      <w:r w:rsidR="00002313">
        <w:t>. Prioritāri būtu stiprināt sadarbību</w:t>
      </w:r>
      <w:r w:rsidR="007249C6">
        <w:t xml:space="preserve"> tajās jomās</w:t>
      </w:r>
      <w:r w:rsidR="00002313">
        <w:t>, kur</w:t>
      </w:r>
      <w:r w:rsidR="00E938D6">
        <w:t>ās</w:t>
      </w:r>
      <w:r w:rsidR="00002313">
        <w:t xml:space="preserve"> NVO ekspertīze var </w:t>
      </w:r>
      <w:r w:rsidR="00F24E14">
        <w:t>būtiski</w:t>
      </w:r>
      <w:r w:rsidR="00002313">
        <w:t xml:space="preserve"> papildināt JC kapacitāti</w:t>
      </w:r>
      <w:r w:rsidR="007677A4">
        <w:t xml:space="preserve"> un nodrošināt jauniešiem padziļinātāku satura apguvi</w:t>
      </w:r>
      <w:r w:rsidR="00002313">
        <w:t>.</w:t>
      </w:r>
    </w:p>
    <w:p w14:paraId="52CCFCA7" w14:textId="39049FC4" w:rsidR="002A3700" w:rsidRPr="00BD44C3" w:rsidRDefault="00002313">
      <w:pPr>
        <w:pStyle w:val="ListParagraph"/>
        <w:numPr>
          <w:ilvl w:val="0"/>
          <w:numId w:val="36"/>
        </w:numPr>
        <w:rPr>
          <w:b/>
          <w:bCs/>
        </w:rPr>
      </w:pPr>
      <w:r w:rsidRPr="00A3719B">
        <w:rPr>
          <w:b/>
          <w:bCs/>
        </w:rPr>
        <w:t>Nodrošināt sistemātisku datu vākšanu par programmu ilgtermiņa ietekmi</w:t>
      </w:r>
      <w:r w:rsidR="00DE3DB0" w:rsidRPr="00A3719B">
        <w:rPr>
          <w:b/>
          <w:bCs/>
        </w:rPr>
        <w:t>.</w:t>
      </w:r>
      <w:r w:rsidR="00DE3DB0" w:rsidRPr="00A3719B">
        <w:t xml:space="preserve"> </w:t>
      </w:r>
      <w:r w:rsidRPr="00A3719B">
        <w:t xml:space="preserve">Lai varētu </w:t>
      </w:r>
      <w:r w:rsidR="009C4FA8" w:rsidRPr="00A3719B">
        <w:t xml:space="preserve">monitorēt </w:t>
      </w:r>
      <w:r w:rsidRPr="00A3719B">
        <w:t xml:space="preserve">VAM un Jaunsardzes programmu </w:t>
      </w:r>
      <w:r w:rsidR="009C4FA8" w:rsidRPr="00A3719B">
        <w:t xml:space="preserve">rezultātus un </w:t>
      </w:r>
      <w:r w:rsidR="003424F9" w:rsidRPr="00A3719B">
        <w:t xml:space="preserve">izvērtēt to </w:t>
      </w:r>
      <w:r w:rsidRPr="00A3719B">
        <w:t>ilgtermiņa ietekmi, ieteicams izveidot sistemātisku datu vākšanas mehānismu</w:t>
      </w:r>
      <w:r w:rsidR="004D6E01" w:rsidRPr="00A3719B">
        <w:t>, kas balstītos uz</w:t>
      </w:r>
      <w:r w:rsidRPr="00A3719B">
        <w:t xml:space="preserve"> </w:t>
      </w:r>
      <w:r w:rsidR="009C4FA8" w:rsidRPr="00A3719B">
        <w:t>Novērtējumā definētajiem ietekmes rādītājiem</w:t>
      </w:r>
      <w:r w:rsidR="008C06F0" w:rsidRPr="00A3719B">
        <w:t xml:space="preserve">. Mehānismam būtu jāaptver arī dati par bijušo jaunsargu turpmākajām karjeras izvēlēm, kas šobrīd nav </w:t>
      </w:r>
      <w:r w:rsidR="00362668" w:rsidRPr="00A3719B">
        <w:t>sistemātiski</w:t>
      </w:r>
      <w:r w:rsidR="008C06F0" w:rsidRPr="00A3719B">
        <w:t xml:space="preserve"> pieejami</w:t>
      </w:r>
      <w:r w:rsidR="00155BBB" w:rsidRPr="00A3719B">
        <w:t>,</w:t>
      </w:r>
      <w:r w:rsidR="00362668" w:rsidRPr="00A3719B">
        <w:t xml:space="preserve"> taču ir būtiski programmas transformatīvās ietekmes izvērtēšanai ilgtermiņā.</w:t>
      </w:r>
      <w:r w:rsidR="009C4FA8" w:rsidRPr="00A3719B">
        <w:t xml:space="preserve"> </w:t>
      </w:r>
    </w:p>
    <w:p w14:paraId="0F58EE1F" w14:textId="4F55EDAA" w:rsidR="00BD44C3" w:rsidRPr="009B0A6B" w:rsidRDefault="000D5F62" w:rsidP="009B0A6B">
      <w:pPr>
        <w:spacing w:before="0" w:line="259" w:lineRule="auto"/>
        <w:jc w:val="left"/>
        <w:rPr>
          <w:b/>
          <w:bCs/>
        </w:rPr>
      </w:pPr>
      <w:r>
        <w:rPr>
          <w:b/>
          <w:bCs/>
        </w:rPr>
        <w:br w:type="page"/>
      </w:r>
    </w:p>
    <w:p w14:paraId="19BA10F8" w14:textId="0044AAB1" w:rsidR="0002014D" w:rsidRDefault="006B5FEE">
      <w:pPr>
        <w:pStyle w:val="Heading1"/>
        <w:numPr>
          <w:ilvl w:val="0"/>
          <w:numId w:val="7"/>
        </w:numPr>
        <w:rPr>
          <w:rFonts w:hint="eastAsia"/>
        </w:rPr>
      </w:pPr>
      <w:bookmarkStart w:id="133" w:name="_Toc230004843"/>
      <w:r>
        <w:lastRenderedPageBreak/>
        <w:t>Izmantotās literatūras avotu saraksts</w:t>
      </w:r>
      <w:bookmarkEnd w:id="133"/>
    </w:p>
    <w:p w14:paraId="58EAFE93" w14:textId="77777777" w:rsidR="00726456" w:rsidRPr="00D454F0" w:rsidRDefault="00726456" w:rsidP="00585148">
      <w:pPr>
        <w:spacing w:before="0" w:after="60"/>
      </w:pPr>
      <w:r w:rsidRPr="00E26466">
        <w:t xml:space="preserve">18.03.2025. Informatīvais ziņojums “Par valsts aizsardzības mācības ieviešanas gaitu un īstenotajiem pasākumiem Jaunsardzes interešu izglītības attīstībā”. </w:t>
      </w:r>
      <w:hyperlink r:id="rId58" w:history="1">
        <w:r w:rsidRPr="00E26466">
          <w:rPr>
            <w:rStyle w:val="Hyperlink"/>
          </w:rPr>
          <w:t>&lt;Saite&gt;</w:t>
        </w:r>
      </w:hyperlink>
    </w:p>
    <w:p w14:paraId="4A352F42" w14:textId="77777777" w:rsidR="00726456" w:rsidRDefault="00726456" w:rsidP="00585148">
      <w:pPr>
        <w:spacing w:before="0" w:after="60"/>
      </w:pPr>
      <w:r w:rsidRPr="0078290A">
        <w:t xml:space="preserve">2026. gada 26. februāra likums "Grozījumi Valsts aizsardzības mācības un Jaunsardzes likumā". </w:t>
      </w:r>
      <w:hyperlink r:id="rId59" w:history="1">
        <w:r w:rsidRPr="0078290A">
          <w:rPr>
            <w:rStyle w:val="Hyperlink"/>
          </w:rPr>
          <w:t>&lt;Saite&gt;</w:t>
        </w:r>
      </w:hyperlink>
    </w:p>
    <w:p w14:paraId="7562D95B" w14:textId="77777777" w:rsidR="00726456" w:rsidRPr="006D4BE4" w:rsidRDefault="00726456" w:rsidP="00585148">
      <w:pPr>
        <w:spacing w:before="0" w:after="60"/>
      </w:pPr>
      <w:r w:rsidRPr="00423C37">
        <w:t xml:space="preserve">23.01.2024. Informatīvais ziņojums: Par valsts aizsardzības mācības ieviešanas gaitu un īstenotajiem pasākumiem Jaunsardzes interešu izglītības attīstībā. </w:t>
      </w:r>
      <w:hyperlink r:id="rId60" w:history="1">
        <w:r w:rsidRPr="00423C37">
          <w:rPr>
            <w:rStyle w:val="Hyperlink"/>
          </w:rPr>
          <w:t>&lt;Saite&gt;</w:t>
        </w:r>
      </w:hyperlink>
    </w:p>
    <w:p w14:paraId="6C3964DA" w14:textId="77777777" w:rsidR="00726456" w:rsidRPr="00731653" w:rsidRDefault="00726456" w:rsidP="00585148">
      <w:pPr>
        <w:spacing w:before="0" w:after="60"/>
      </w:pPr>
      <w:r w:rsidRPr="00731653">
        <w:t xml:space="preserve">24.03.2021. Eiropas Komisijas paziņojums Eiropas parlamentam, Padomei, Eiropas Ekonomikas un sociālo lietu komitejai, Reģionu komitejai. ES stratēģija par bērna tiesībām. </w:t>
      </w:r>
      <w:hyperlink r:id="rId61" w:history="1">
        <w:r w:rsidRPr="00731653">
          <w:rPr>
            <w:rStyle w:val="Hyperlink"/>
          </w:rPr>
          <w:t>&lt;Saite&gt;</w:t>
        </w:r>
      </w:hyperlink>
    </w:p>
    <w:p w14:paraId="70DEF581" w14:textId="77777777" w:rsidR="00726456" w:rsidRPr="00731653" w:rsidRDefault="00726456" w:rsidP="00585148">
      <w:pPr>
        <w:spacing w:before="0" w:after="60"/>
      </w:pPr>
      <w:r w:rsidRPr="00731653">
        <w:t>Aizsardzības ministrija. Pilotprojekts. &lt;</w:t>
      </w:r>
      <w:hyperlink r:id="rId62" w:history="1">
        <w:r w:rsidRPr="00731653">
          <w:rPr>
            <w:rStyle w:val="Hyperlink"/>
          </w:rPr>
          <w:t>Saite</w:t>
        </w:r>
      </w:hyperlink>
      <w:r w:rsidRPr="00731653">
        <w:t>&gt;</w:t>
      </w:r>
    </w:p>
    <w:p w14:paraId="347D4EE0" w14:textId="77777777" w:rsidR="00726456" w:rsidRDefault="00726456" w:rsidP="00585148">
      <w:pPr>
        <w:spacing w:before="0" w:after="60"/>
      </w:pPr>
      <w:r w:rsidRPr="00731653">
        <w:t xml:space="preserve">Aizsardzības ministrijas (2018) Informatīvais ziņojums “Par visaptverošas valsts aizsardzības sistēmas ieviešanu Latvijā” (Apstiprināts Ministru kabinetā 2019. gada 8. janvārī) </w:t>
      </w:r>
      <w:hyperlink r:id="rId63" w:history="1">
        <w:r w:rsidRPr="00731653">
          <w:rPr>
            <w:rStyle w:val="Hyperlink"/>
          </w:rPr>
          <w:t>&lt;Saite&gt;</w:t>
        </w:r>
      </w:hyperlink>
      <w:r w:rsidRPr="00B4195F">
        <w:t xml:space="preserve"> </w:t>
      </w:r>
    </w:p>
    <w:p w14:paraId="4647A856" w14:textId="77777777" w:rsidR="00726456" w:rsidRPr="00731653" w:rsidRDefault="00726456" w:rsidP="00585148">
      <w:pPr>
        <w:spacing w:before="0" w:after="60"/>
      </w:pPr>
      <w:r w:rsidRPr="00731653">
        <w:t>Aizsardzības ministrija. (2025). Informatīvais ziņojums “Par valsts aizsardzības mācības ieviešanas gaitu un īstenotajiem pasākumiem Jaunsardzes</w:t>
      </w:r>
      <w:r>
        <w:t xml:space="preserve"> </w:t>
      </w:r>
      <w:r w:rsidRPr="00731653">
        <w:t>interešu izglītības attīstībā”. &lt;</w:t>
      </w:r>
      <w:hyperlink r:id="rId64" w:history="1">
        <w:r w:rsidRPr="00731653">
          <w:rPr>
            <w:rStyle w:val="Hyperlink"/>
          </w:rPr>
          <w:t>Saite</w:t>
        </w:r>
      </w:hyperlink>
      <w:r w:rsidRPr="00731653">
        <w:t>&gt;</w:t>
      </w:r>
    </w:p>
    <w:p w14:paraId="4611D797" w14:textId="77777777" w:rsidR="00726456" w:rsidRPr="00E26466" w:rsidRDefault="00726456" w:rsidP="00585148">
      <w:pPr>
        <w:spacing w:before="0" w:after="60"/>
      </w:pPr>
      <w:r w:rsidRPr="00E26466">
        <w:t>Eiropas Savienības Padomes un Padomē sanākušo dalībvalstu valdību pārstāvju rezolūcija par regulējumu Eiropas sadarbībai jaunatnes jomā:</w:t>
      </w:r>
      <w:r>
        <w:t xml:space="preserve"> </w:t>
      </w:r>
      <w:r w:rsidRPr="00E26466">
        <w:t xml:space="preserve">Eiropas Savienības jaunatnes stratēģija 2019.–2027. Gadam (2018/C 456/01). </w:t>
      </w:r>
      <w:hyperlink r:id="rId65" w:history="1">
        <w:r w:rsidRPr="00E26466">
          <w:rPr>
            <w:rStyle w:val="Hyperlink"/>
          </w:rPr>
          <w:t>&lt;Saite&gt;</w:t>
        </w:r>
      </w:hyperlink>
    </w:p>
    <w:p w14:paraId="3588885C" w14:textId="77777777" w:rsidR="00726456" w:rsidRPr="00731653" w:rsidRDefault="00726456" w:rsidP="00585148">
      <w:pPr>
        <w:spacing w:before="0" w:after="60"/>
      </w:pPr>
      <w:r>
        <w:t>I</w:t>
      </w:r>
      <w:r w:rsidRPr="00731653">
        <w:t xml:space="preserve">nformatīvais ziņojums "Par valsts aizsardzības mācības ieviešanas pirmajiem rezultātiem un uzlabojumiem Jaunsardzē" </w:t>
      </w:r>
      <w:hyperlink r:id="rId66" w:history="1">
        <w:r w:rsidRPr="00731653">
          <w:rPr>
            <w:rStyle w:val="Hyperlink"/>
          </w:rPr>
          <w:t>&lt;Saite&gt;</w:t>
        </w:r>
      </w:hyperlink>
    </w:p>
    <w:p w14:paraId="51E3F65B" w14:textId="77777777" w:rsidR="00726456" w:rsidRPr="00731653" w:rsidRDefault="00726456" w:rsidP="00585148">
      <w:pPr>
        <w:spacing w:before="0" w:after="60"/>
      </w:pPr>
      <w:r w:rsidRPr="00731653">
        <w:t xml:space="preserve">Informatīvais ziņojums Par valsts aizsardzības mācības ieviešanas gaitu un īstenotajiem pasākumiem Jaunsardzes interešu izglītības attīstībā (2024). </w:t>
      </w:r>
      <w:hyperlink r:id="rId67" w:history="1">
        <w:r w:rsidRPr="00731653">
          <w:rPr>
            <w:rStyle w:val="Hyperlink"/>
          </w:rPr>
          <w:t>&lt;Saite&gt;</w:t>
        </w:r>
      </w:hyperlink>
    </w:p>
    <w:p w14:paraId="316EDF18" w14:textId="77777777" w:rsidR="00726456" w:rsidRPr="006D4BE4" w:rsidRDefault="00726456" w:rsidP="00585148">
      <w:pPr>
        <w:spacing w:before="0" w:after="60"/>
      </w:pPr>
      <w:r w:rsidRPr="00423C37">
        <w:t xml:space="preserve">Informatīvais ziņojums par valsts aizsardzības mācības ieviešanu un Jaunsardzes attīstību 2019.–2027. gadā. </w:t>
      </w:r>
      <w:hyperlink r:id="rId68" w:history="1">
        <w:r w:rsidRPr="00423C37">
          <w:rPr>
            <w:rStyle w:val="Hyperlink"/>
          </w:rPr>
          <w:t>&lt;Saite&gt;</w:t>
        </w:r>
      </w:hyperlink>
    </w:p>
    <w:p w14:paraId="057173FD" w14:textId="77777777" w:rsidR="00726456" w:rsidRPr="00731653" w:rsidRDefault="00726456" w:rsidP="00585148">
      <w:pPr>
        <w:spacing w:before="0" w:after="60"/>
      </w:pPr>
      <w:r w:rsidRPr="00731653">
        <w:t xml:space="preserve">Jaunsardzes centra 15.06.2021. noteikumi “Uzņemšanas kārtība Jaunsardzē”. </w:t>
      </w:r>
      <w:hyperlink r:id="rId69" w:history="1">
        <w:r w:rsidRPr="00731653">
          <w:rPr>
            <w:rStyle w:val="Hyperlink"/>
          </w:rPr>
          <w:t>&lt;Saite&gt;</w:t>
        </w:r>
      </w:hyperlink>
    </w:p>
    <w:p w14:paraId="6C7B6356" w14:textId="77777777" w:rsidR="00726456" w:rsidRPr="00731653" w:rsidRDefault="00726456" w:rsidP="00585148">
      <w:pPr>
        <w:spacing w:before="0" w:after="60"/>
      </w:pPr>
      <w:r w:rsidRPr="00731653">
        <w:t xml:space="preserve">Jaunsardzes centra 22.08.2024. noteikumi “Mācību kursa “Valsts aizsardzības mācība” izglītojamo mācību snieguma vērtēšanas kārtība”. </w:t>
      </w:r>
      <w:hyperlink r:id="rId70" w:history="1">
        <w:r w:rsidRPr="00731653">
          <w:rPr>
            <w:rStyle w:val="Hyperlink"/>
          </w:rPr>
          <w:t>&lt;Saite&gt;</w:t>
        </w:r>
      </w:hyperlink>
    </w:p>
    <w:p w14:paraId="549EBD72" w14:textId="7AC578D7" w:rsidR="00726456" w:rsidRPr="00731653" w:rsidRDefault="00726456" w:rsidP="00585148">
      <w:pPr>
        <w:spacing w:before="0" w:after="60"/>
      </w:pPr>
      <w:r w:rsidRPr="00731653">
        <w:t xml:space="preserve">Jaunsardzes Centrs. (2019). Jaunsargu ētikas kodekss. [PPT prezentācija] </w:t>
      </w:r>
      <w:hyperlink r:id="rId71" w:history="1">
        <w:r w:rsidRPr="00731653">
          <w:rPr>
            <w:rStyle w:val="Hyperlink"/>
          </w:rPr>
          <w:t>&lt;Saite&gt;</w:t>
        </w:r>
      </w:hyperlink>
      <w:r w:rsidRPr="00731653">
        <w:t xml:space="preserve"> </w:t>
      </w:r>
    </w:p>
    <w:p w14:paraId="68D6AB22" w14:textId="77777777" w:rsidR="00726456" w:rsidRPr="00731653" w:rsidRDefault="00726456" w:rsidP="00585148">
      <w:pPr>
        <w:spacing w:before="0" w:after="60"/>
      </w:pPr>
      <w:r w:rsidRPr="00731653">
        <w:t>Jaunsardzes centrs. (2024). 202</w:t>
      </w:r>
      <w:r>
        <w:t>3</w:t>
      </w:r>
      <w:r w:rsidRPr="00731653">
        <w:t>. gada publiskais pārskats. &lt;</w:t>
      </w:r>
      <w:hyperlink r:id="rId72" w:history="1">
        <w:r w:rsidRPr="00731653">
          <w:rPr>
            <w:rStyle w:val="Hyperlink"/>
          </w:rPr>
          <w:t>Saite</w:t>
        </w:r>
      </w:hyperlink>
      <w:r w:rsidRPr="00731653">
        <w:t>&gt;</w:t>
      </w:r>
    </w:p>
    <w:p w14:paraId="0E7026B3" w14:textId="77777777" w:rsidR="00726456" w:rsidRPr="006D4BE4" w:rsidRDefault="00726456" w:rsidP="00585148">
      <w:pPr>
        <w:spacing w:before="0" w:after="60"/>
      </w:pPr>
      <w:r w:rsidRPr="00423C37">
        <w:t>Jaunsardzes centrs. (2024). Valsts aizsardzības mācība. Pamatkursa programmas paraugs vispārējai vidējai izglītībai. &lt;Saite&gt;</w:t>
      </w:r>
    </w:p>
    <w:p w14:paraId="7F89515A" w14:textId="77777777" w:rsidR="00726456" w:rsidRPr="00731653" w:rsidRDefault="00726456" w:rsidP="00585148">
      <w:pPr>
        <w:spacing w:before="0" w:after="60"/>
      </w:pPr>
      <w:r w:rsidRPr="00731653">
        <w:t xml:space="preserve">Jaunsardzes centrs. (2025). Gada pārskats par 2024.gadu. </w:t>
      </w:r>
      <w:hyperlink r:id="rId73" w:history="1">
        <w:r w:rsidRPr="00731653">
          <w:rPr>
            <w:rStyle w:val="Hyperlink"/>
          </w:rPr>
          <w:t>&lt;Saite&gt;</w:t>
        </w:r>
      </w:hyperlink>
    </w:p>
    <w:p w14:paraId="5202EFF7" w14:textId="77777777" w:rsidR="00726456" w:rsidRPr="00731653" w:rsidRDefault="00726456" w:rsidP="00585148">
      <w:pPr>
        <w:spacing w:before="0" w:after="60"/>
      </w:pPr>
      <w:r w:rsidRPr="00731653">
        <w:t>Jaunsardzes centrs. (2025). Jaunsardzes centrs rīkos sanāksmi par valsts aizsardzības mācības īstenošanu un aktualitātēm. &lt;</w:t>
      </w:r>
      <w:hyperlink r:id="rId74" w:history="1">
        <w:r w:rsidRPr="00731653">
          <w:rPr>
            <w:rStyle w:val="Hyperlink"/>
          </w:rPr>
          <w:t>Saite</w:t>
        </w:r>
      </w:hyperlink>
      <w:r w:rsidRPr="00731653">
        <w:t>&gt;</w:t>
      </w:r>
    </w:p>
    <w:p w14:paraId="55BCC3C0" w14:textId="77777777" w:rsidR="00726456" w:rsidRDefault="00726456" w:rsidP="00585148">
      <w:pPr>
        <w:spacing w:before="0" w:after="60"/>
      </w:pPr>
      <w:r w:rsidRPr="00731653">
        <w:t xml:space="preserve">Jaunsardzes centrs. (2025). Jaunsargu interešu izglītības pamatskolas programma. </w:t>
      </w:r>
      <w:hyperlink r:id="rId75" w:history="1">
        <w:r w:rsidRPr="00731653">
          <w:rPr>
            <w:rStyle w:val="Hyperlink"/>
          </w:rPr>
          <w:t>&lt;Saite&gt;</w:t>
        </w:r>
      </w:hyperlink>
      <w:r>
        <w:t xml:space="preserve"> </w:t>
      </w:r>
    </w:p>
    <w:p w14:paraId="45AE819A" w14:textId="77777777" w:rsidR="00726456" w:rsidRPr="00423C37" w:rsidRDefault="00726456" w:rsidP="00585148">
      <w:pPr>
        <w:spacing w:before="0" w:after="60"/>
      </w:pPr>
      <w:r w:rsidRPr="00731653">
        <w:t xml:space="preserve">Jaunsardzes centrs. (2025). Jaunsargu interešu izglītības </w:t>
      </w:r>
      <w:r>
        <w:t xml:space="preserve">vidusskolas </w:t>
      </w:r>
      <w:r w:rsidRPr="00731653">
        <w:t>programma.</w:t>
      </w:r>
      <w:r>
        <w:t xml:space="preserve"> </w:t>
      </w:r>
      <w:hyperlink r:id="rId76" w:history="1">
        <w:r w:rsidRPr="00FB1FFE">
          <w:rPr>
            <w:rStyle w:val="Hyperlink"/>
          </w:rPr>
          <w:t>&lt;Saite&gt;</w:t>
        </w:r>
      </w:hyperlink>
    </w:p>
    <w:p w14:paraId="52AEDD84" w14:textId="77777777" w:rsidR="00726456" w:rsidRPr="00731653" w:rsidRDefault="00726456" w:rsidP="00585148">
      <w:pPr>
        <w:spacing w:before="0" w:after="60"/>
      </w:pPr>
      <w:r w:rsidRPr="00731653">
        <w:t xml:space="preserve">Jaunsardzes centrs. (2025). Valsts aizsardzības mācības aktualitātes 2025./2026. m.g. [PPT prezentācija]. </w:t>
      </w:r>
      <w:hyperlink r:id="rId77" w:history="1">
        <w:r w:rsidRPr="00731653">
          <w:rPr>
            <w:rStyle w:val="Hyperlink"/>
          </w:rPr>
          <w:t>&lt;Saite&gt;</w:t>
        </w:r>
      </w:hyperlink>
    </w:p>
    <w:p w14:paraId="1974F25D" w14:textId="77777777" w:rsidR="00726456" w:rsidRPr="00731653" w:rsidRDefault="00726456" w:rsidP="00585148">
      <w:pPr>
        <w:spacing w:before="0" w:after="60"/>
      </w:pPr>
      <w:r w:rsidRPr="00731653">
        <w:t>Jaunsardzes centrs. (2026). Jaunsardzes centrs rīkos valsts aizsardzības mācības nometnes - jauniešu vecāki tiek aicināti uz informatīvu tikšanos. &lt;</w:t>
      </w:r>
      <w:hyperlink r:id="rId78" w:history="1">
        <w:r w:rsidRPr="00731653">
          <w:rPr>
            <w:rStyle w:val="Hyperlink"/>
          </w:rPr>
          <w:t>Saite</w:t>
        </w:r>
      </w:hyperlink>
      <w:r w:rsidRPr="00731653">
        <w:t>&gt;</w:t>
      </w:r>
    </w:p>
    <w:p w14:paraId="3682925B" w14:textId="77777777" w:rsidR="00726456" w:rsidRPr="00731653" w:rsidRDefault="00726456" w:rsidP="00585148">
      <w:pPr>
        <w:spacing w:before="0" w:after="60"/>
      </w:pPr>
      <w:r w:rsidRPr="00731653">
        <w:t>Jaunsardzes centrs. Jaunsargu interešu izglītības programmas. &lt;</w:t>
      </w:r>
      <w:hyperlink r:id="rId79" w:history="1">
        <w:r w:rsidRPr="00731653">
          <w:rPr>
            <w:rStyle w:val="Hyperlink"/>
          </w:rPr>
          <w:t>Saite</w:t>
        </w:r>
      </w:hyperlink>
      <w:r w:rsidRPr="00731653">
        <w:t>&gt;</w:t>
      </w:r>
    </w:p>
    <w:p w14:paraId="4A358C38" w14:textId="77777777" w:rsidR="00726456" w:rsidRPr="00731653" w:rsidRDefault="00726456" w:rsidP="00585148">
      <w:pPr>
        <w:spacing w:before="0" w:after="60"/>
      </w:pPr>
      <w:r w:rsidRPr="00731653">
        <w:t>Jaunsardzes centrs. Valsts aizsardzības mācība. VAM programma. &lt;</w:t>
      </w:r>
      <w:hyperlink r:id="rId80" w:history="1">
        <w:r w:rsidRPr="00731653">
          <w:rPr>
            <w:rStyle w:val="Hyperlink"/>
          </w:rPr>
          <w:t>Saite</w:t>
        </w:r>
      </w:hyperlink>
      <w:r w:rsidRPr="00731653">
        <w:t xml:space="preserve">&gt; </w:t>
      </w:r>
    </w:p>
    <w:p w14:paraId="03510E0C" w14:textId="77777777" w:rsidR="00726456" w:rsidRPr="00731653" w:rsidRDefault="00726456" w:rsidP="00585148">
      <w:pPr>
        <w:spacing w:before="0" w:after="60"/>
      </w:pPr>
      <w:r w:rsidRPr="00731653">
        <w:t>Jaunsardzes centrs. Valsts aizsardzības mācības nometnes. &lt;</w:t>
      </w:r>
      <w:hyperlink r:id="rId81" w:history="1">
        <w:r w:rsidRPr="00731653">
          <w:rPr>
            <w:rStyle w:val="Hyperlink"/>
          </w:rPr>
          <w:t>Saite</w:t>
        </w:r>
      </w:hyperlink>
      <w:r w:rsidRPr="00731653">
        <w:t>&gt;</w:t>
      </w:r>
    </w:p>
    <w:p w14:paraId="5794A3B2" w14:textId="77777777" w:rsidR="00726456" w:rsidRPr="00731653" w:rsidRDefault="00726456" w:rsidP="00585148">
      <w:pPr>
        <w:spacing w:before="0" w:after="60"/>
      </w:pPr>
      <w:r w:rsidRPr="00731653">
        <w:lastRenderedPageBreak/>
        <w:t xml:space="preserve">Latvijas ilgtspējīgas attīstības stratēģija līdz 2030.gadam. </w:t>
      </w:r>
      <w:hyperlink r:id="rId82" w:history="1">
        <w:r w:rsidRPr="00731653">
          <w:rPr>
            <w:rStyle w:val="Hyperlink"/>
          </w:rPr>
          <w:t>&lt;Saite&gt;</w:t>
        </w:r>
      </w:hyperlink>
    </w:p>
    <w:p w14:paraId="7C58CC7D" w14:textId="77777777" w:rsidR="00726456" w:rsidRPr="00B105A6" w:rsidRDefault="00726456" w:rsidP="00585148">
      <w:pPr>
        <w:spacing w:before="0" w:after="60"/>
      </w:pPr>
      <w:r w:rsidRPr="00585148">
        <w:rPr>
          <w:rFonts w:cstheme="minorHAnsi"/>
        </w:rPr>
        <w:t xml:space="preserve">Latvijas nacionālais attīstības plāns 2021.-2027.gadam. </w:t>
      </w:r>
      <w:hyperlink r:id="rId83" w:history="1">
        <w:r w:rsidRPr="00585148">
          <w:rPr>
            <w:rStyle w:val="Hyperlink"/>
            <w:rFonts w:cstheme="minorHAnsi"/>
          </w:rPr>
          <w:t>&lt;Saite&gt;</w:t>
        </w:r>
      </w:hyperlink>
    </w:p>
    <w:p w14:paraId="75A9CCAC" w14:textId="77777777" w:rsidR="00726456" w:rsidRPr="00731653" w:rsidRDefault="00726456" w:rsidP="00585148">
      <w:pPr>
        <w:spacing w:before="0" w:after="60"/>
      </w:pPr>
      <w:r w:rsidRPr="00731653">
        <w:t xml:space="preserve">Ministru kabineta 2018. gada 16. oktobra noteikumi Nr. 632 "Kārtība, kādā Jaunsardzes centra darbiniekam un uz Jaunsardzes centru pārvietotam profesionālā dienesta karavīram kompensē mācību izdevumus, un šo izdevumu kompensēšanas un atmaksāšanas nosacījumi". </w:t>
      </w:r>
      <w:hyperlink r:id="rId84" w:history="1">
        <w:r w:rsidRPr="00731653">
          <w:rPr>
            <w:rStyle w:val="Hyperlink"/>
          </w:rPr>
          <w:t>&lt;Saite&gt;</w:t>
        </w:r>
      </w:hyperlink>
      <w:r w:rsidRPr="00731653">
        <w:t xml:space="preserve"> </w:t>
      </w:r>
    </w:p>
    <w:p w14:paraId="0E1DC6AB" w14:textId="77777777" w:rsidR="00726456" w:rsidRPr="00731653" w:rsidRDefault="00726456" w:rsidP="00585148">
      <w:pPr>
        <w:spacing w:before="0" w:after="60"/>
      </w:pPr>
      <w:r w:rsidRPr="00731653">
        <w:t xml:space="preserve">Ministru kabineta 2019. gada 3. septembra noteikumi Nr. 416 "Noteikumi par valsts vispārējās vidējās izglītības standartu un vispārējās vidējās izglītības programmu paraugiem". </w:t>
      </w:r>
      <w:hyperlink r:id="rId85" w:history="1">
        <w:r w:rsidRPr="00731653">
          <w:rPr>
            <w:rStyle w:val="Hyperlink"/>
          </w:rPr>
          <w:t>&lt;Saite&gt;</w:t>
        </w:r>
      </w:hyperlink>
    </w:p>
    <w:p w14:paraId="275B3C0E" w14:textId="77777777" w:rsidR="00726456" w:rsidRPr="00731653" w:rsidRDefault="00726456" w:rsidP="00585148">
      <w:pPr>
        <w:spacing w:before="0" w:after="60"/>
      </w:pPr>
      <w:r w:rsidRPr="00731653">
        <w:t xml:space="preserve">Ministru kabineta 2019. gada 8. janvāra protokols Nr. 1 "Ministru kabineta sēdes protokols". </w:t>
      </w:r>
      <w:hyperlink r:id="rId86" w:history="1">
        <w:r w:rsidRPr="00731653">
          <w:rPr>
            <w:rStyle w:val="Hyperlink"/>
          </w:rPr>
          <w:t>&lt;Saite&gt;</w:t>
        </w:r>
      </w:hyperlink>
    </w:p>
    <w:p w14:paraId="721BA5D2" w14:textId="77777777" w:rsidR="00726456" w:rsidRDefault="00726456" w:rsidP="00585148">
      <w:pPr>
        <w:spacing w:before="0" w:after="60"/>
      </w:pPr>
      <w:r w:rsidRPr="00731653">
        <w:t xml:space="preserve">Ministru kabineta 2020. gada 2. jūnija noteikumi Nr. 332 "Noteikumi par valsts profesionālās vidējās izglītības standartu un valsts arodizglītības standartu". </w:t>
      </w:r>
      <w:hyperlink r:id="rId87" w:history="1">
        <w:r w:rsidRPr="00731653">
          <w:rPr>
            <w:rStyle w:val="Hyperlink"/>
          </w:rPr>
          <w:t>&lt;Saite&gt;</w:t>
        </w:r>
      </w:hyperlink>
      <w:r w:rsidRPr="00731653">
        <w:t xml:space="preserve"> </w:t>
      </w:r>
    </w:p>
    <w:p w14:paraId="29B56718" w14:textId="77777777" w:rsidR="00726456" w:rsidRPr="00E26466" w:rsidRDefault="00726456" w:rsidP="00585148">
      <w:pPr>
        <w:spacing w:before="0" w:after="60"/>
      </w:pPr>
      <w:r w:rsidRPr="00E26466">
        <w:t xml:space="preserve">Ministru kabineta 2021. gada 15. jūnija noteikumi Nr. 381 "Valsts aizsardzības mācības nometņu organizēšanas un darbības kārtība". </w:t>
      </w:r>
      <w:hyperlink r:id="rId88" w:history="1">
        <w:r w:rsidRPr="00E26466">
          <w:rPr>
            <w:rStyle w:val="Hyperlink"/>
          </w:rPr>
          <w:t>&lt;Saite&gt;</w:t>
        </w:r>
      </w:hyperlink>
    </w:p>
    <w:p w14:paraId="2F40DCA9" w14:textId="77777777" w:rsidR="00726456" w:rsidRPr="00731653" w:rsidRDefault="00726456" w:rsidP="00585148">
      <w:pPr>
        <w:spacing w:before="0" w:after="60"/>
      </w:pPr>
      <w:r w:rsidRPr="00731653">
        <w:t xml:space="preserve">Ministru kabineta 2021. gada 15. jūnija noteikumi Nr. 382 "Veselības aprūpes izdevumu samaksas kārtība izglītojamiem, kuri piedalās valsts aizsardzības mācības nometnē, un jaunsargiem". </w:t>
      </w:r>
      <w:hyperlink r:id="rId89" w:history="1">
        <w:r w:rsidRPr="00731653">
          <w:rPr>
            <w:rStyle w:val="Hyperlink"/>
          </w:rPr>
          <w:t>&lt;Saite&gt;</w:t>
        </w:r>
      </w:hyperlink>
    </w:p>
    <w:p w14:paraId="665E0A2C" w14:textId="77777777" w:rsidR="00726456" w:rsidRPr="00E26466" w:rsidRDefault="00726456" w:rsidP="00585148">
      <w:pPr>
        <w:spacing w:before="0" w:after="60"/>
      </w:pPr>
      <w:r w:rsidRPr="00E26466">
        <w:t xml:space="preserve">Ministru kabineta 2021. gada 5. februāra rīkojums Nr. 72 "Par Saliedētas un pilsoniski aktīvas sabiedrības attīstības pamatnostādnēm 2021.–2027. gadam". </w:t>
      </w:r>
      <w:hyperlink r:id="rId90" w:history="1">
        <w:r w:rsidRPr="00E26466">
          <w:rPr>
            <w:rStyle w:val="Hyperlink"/>
          </w:rPr>
          <w:t>&lt;Saite&gt;</w:t>
        </w:r>
      </w:hyperlink>
    </w:p>
    <w:p w14:paraId="40B91E77" w14:textId="77777777" w:rsidR="00726456" w:rsidRPr="00E26466" w:rsidRDefault="00726456" w:rsidP="00585148">
      <w:pPr>
        <w:spacing w:before="0" w:after="60"/>
      </w:pPr>
      <w:r w:rsidRPr="00E26466">
        <w:t xml:space="preserve">Ministru kabineta 2022. gada 5. jūlija noteikumi Nr. 392 "Drošības noteikumi Jaunsardzes centra organizētajās nodarbībās un pasākumos". </w:t>
      </w:r>
      <w:hyperlink r:id="rId91" w:history="1">
        <w:r w:rsidRPr="00E26466">
          <w:rPr>
            <w:rStyle w:val="Hyperlink"/>
          </w:rPr>
          <w:t>&lt;Saite&gt;</w:t>
        </w:r>
      </w:hyperlink>
    </w:p>
    <w:p w14:paraId="18D284F6" w14:textId="77777777" w:rsidR="00726456" w:rsidRPr="00731653" w:rsidRDefault="00726456" w:rsidP="00585148">
      <w:pPr>
        <w:spacing w:before="0" w:after="60"/>
      </w:pPr>
      <w:r w:rsidRPr="00731653">
        <w:t xml:space="preserve">Ministru kabineta 2024. gada 27. februāra noteikumi Nr. 120 "Jaunsardzes centra nolikums". </w:t>
      </w:r>
      <w:hyperlink r:id="rId92" w:history="1">
        <w:r w:rsidRPr="00731653">
          <w:rPr>
            <w:rStyle w:val="Hyperlink"/>
          </w:rPr>
          <w:t>&lt;Saite&gt;</w:t>
        </w:r>
      </w:hyperlink>
    </w:p>
    <w:p w14:paraId="5F43A104" w14:textId="77777777" w:rsidR="00726456" w:rsidRPr="00731653" w:rsidRDefault="00726456" w:rsidP="00585148">
      <w:pPr>
        <w:spacing w:before="0" w:after="60"/>
      </w:pPr>
      <w:r w:rsidRPr="00731653">
        <w:t xml:space="preserve">Nacionālās drošības likums. </w:t>
      </w:r>
      <w:hyperlink r:id="rId93" w:history="1">
        <w:r w:rsidRPr="00731653">
          <w:rPr>
            <w:rStyle w:val="Hyperlink"/>
          </w:rPr>
          <w:t>&lt;Saite&gt;</w:t>
        </w:r>
      </w:hyperlink>
    </w:p>
    <w:p w14:paraId="4084F384" w14:textId="77777777" w:rsidR="00726456" w:rsidRDefault="00726456" w:rsidP="00585148">
      <w:pPr>
        <w:spacing w:before="0" w:after="60"/>
      </w:pPr>
      <w:r>
        <w:t xml:space="preserve">OECD. (2020). </w:t>
      </w:r>
      <w:r w:rsidRPr="008132AC">
        <w:t>What Students Learn Matters: Towards a 21st Century Curriculum, OECD Publishing, Paris</w:t>
      </w:r>
      <w:r>
        <w:t>. &lt;</w:t>
      </w:r>
      <w:hyperlink r:id="rId94" w:history="1">
        <w:r w:rsidRPr="00AB3533">
          <w:rPr>
            <w:rStyle w:val="Hyperlink"/>
          </w:rPr>
          <w:t>Saite</w:t>
        </w:r>
      </w:hyperlink>
      <w:r>
        <w:t>&gt;</w:t>
      </w:r>
    </w:p>
    <w:p w14:paraId="477ED95B" w14:textId="77777777" w:rsidR="00726456" w:rsidRPr="00731653" w:rsidRDefault="00726456" w:rsidP="00585148">
      <w:pPr>
        <w:spacing w:before="0" w:after="60"/>
      </w:pPr>
      <w:r w:rsidRPr="00731653">
        <w:t xml:space="preserve">Padomes secinājumi par izglītības un mācību ieguldījumu kopīgo Eiropas vērtību un demokrātiska pilsoniskuma stiprināšanā (C/2023/1339). </w:t>
      </w:r>
      <w:hyperlink r:id="rId95" w:history="1">
        <w:r w:rsidRPr="00731653">
          <w:rPr>
            <w:rStyle w:val="Hyperlink"/>
          </w:rPr>
          <w:t>&lt;Saite&gt;</w:t>
        </w:r>
      </w:hyperlink>
    </w:p>
    <w:p w14:paraId="6865600F" w14:textId="77777777" w:rsidR="00726456" w:rsidRPr="00731653" w:rsidRDefault="00726456" w:rsidP="00585148">
      <w:pPr>
        <w:spacing w:before="0" w:after="60"/>
      </w:pPr>
      <w:r w:rsidRPr="00731653">
        <w:t xml:space="preserve">Saeimas 2018. gada 7. jūnija paziņojums "Par valsts aizsardzības mācības iekļaušanu valsts vidējās izglītības standartā". </w:t>
      </w:r>
      <w:hyperlink r:id="rId96" w:history="1">
        <w:r w:rsidRPr="00731653">
          <w:rPr>
            <w:rStyle w:val="Hyperlink"/>
          </w:rPr>
          <w:t>&lt;Saite&gt;</w:t>
        </w:r>
      </w:hyperlink>
    </w:p>
    <w:p w14:paraId="1422FDC9" w14:textId="77777777" w:rsidR="00726456" w:rsidRDefault="00726456" w:rsidP="00585148">
      <w:pPr>
        <w:spacing w:before="0" w:after="60"/>
      </w:pPr>
      <w:r w:rsidRPr="00E26466">
        <w:t xml:space="preserve">Saeimas 2023. gada 28. septembra paziņojums "Par Nacionālās drošības koncepcijas apstiprināšanu". </w:t>
      </w:r>
      <w:hyperlink r:id="rId97" w:history="1">
        <w:r w:rsidRPr="00E26466">
          <w:rPr>
            <w:rStyle w:val="Hyperlink"/>
          </w:rPr>
          <w:t>&lt;Saite&gt;</w:t>
        </w:r>
      </w:hyperlink>
    </w:p>
    <w:p w14:paraId="1D6ED5CC" w14:textId="77777777" w:rsidR="00726456" w:rsidRPr="00731653" w:rsidRDefault="00726456" w:rsidP="00585148">
      <w:pPr>
        <w:spacing w:before="0" w:after="60"/>
      </w:pPr>
      <w:r w:rsidRPr="00731653">
        <w:t xml:space="preserve">Valsts aizsardzības koncepcija. </w:t>
      </w:r>
      <w:hyperlink r:id="rId98" w:history="1">
        <w:r w:rsidRPr="00731653">
          <w:rPr>
            <w:rStyle w:val="Hyperlink"/>
          </w:rPr>
          <w:t>&lt;Saite&gt;</w:t>
        </w:r>
      </w:hyperlink>
    </w:p>
    <w:p w14:paraId="400CBB6A" w14:textId="77777777" w:rsidR="00726456" w:rsidRDefault="00726456" w:rsidP="00585148">
      <w:pPr>
        <w:spacing w:before="0" w:after="60"/>
      </w:pPr>
      <w:r>
        <w:t xml:space="preserve">Valsts aizsardzības mācība arī skolēniem, kas mācās neklātienē vai tālmācībā. </w:t>
      </w:r>
      <w:hyperlink r:id="rId99" w:history="1">
        <w:r w:rsidRPr="00D210A3">
          <w:rPr>
            <w:rStyle w:val="Hyperlink"/>
          </w:rPr>
          <w:t>&lt;Saite&gt;</w:t>
        </w:r>
      </w:hyperlink>
    </w:p>
    <w:p w14:paraId="437EB636" w14:textId="77777777" w:rsidR="00726456" w:rsidRPr="00423C37" w:rsidRDefault="00726456" w:rsidP="00585148">
      <w:pPr>
        <w:spacing w:before="0" w:after="60"/>
      </w:pPr>
      <w:r w:rsidRPr="006D4BE4">
        <w:t xml:space="preserve">Valsts aizsardzības mācības tematu plāns otrajam mācību gadam. </w:t>
      </w:r>
      <w:hyperlink r:id="rId100" w:history="1">
        <w:r w:rsidRPr="006D4BE4">
          <w:rPr>
            <w:rStyle w:val="Hyperlink"/>
          </w:rPr>
          <w:t>&lt;Saite&gt;</w:t>
        </w:r>
      </w:hyperlink>
    </w:p>
    <w:p w14:paraId="6F211440" w14:textId="77777777" w:rsidR="00726456" w:rsidRDefault="00726456" w:rsidP="00585148">
      <w:pPr>
        <w:spacing w:before="0" w:after="60"/>
      </w:pPr>
      <w:r w:rsidRPr="006D4BE4">
        <w:t xml:space="preserve">Valsts aizsardzības mācības tematu plāns pirmajam mācību gadam. </w:t>
      </w:r>
      <w:hyperlink r:id="rId101" w:history="1">
        <w:r w:rsidRPr="006D4BE4">
          <w:rPr>
            <w:rStyle w:val="Hyperlink"/>
          </w:rPr>
          <w:t>&lt;Saite&gt;</w:t>
        </w:r>
      </w:hyperlink>
      <w:r w:rsidRPr="00423C37">
        <w:t xml:space="preserve"> </w:t>
      </w:r>
    </w:p>
    <w:p w14:paraId="6312C4E6" w14:textId="77777777" w:rsidR="00726456" w:rsidRPr="00731653" w:rsidRDefault="00726456" w:rsidP="00585148">
      <w:pPr>
        <w:spacing w:before="0" w:after="60"/>
      </w:pPr>
      <w:r w:rsidRPr="00731653">
        <w:t xml:space="preserve">Valsts aizsardzības mācības un Jaunsardzes likumprojekta anotācija </w:t>
      </w:r>
      <w:hyperlink r:id="rId102" w:history="1">
        <w:r w:rsidRPr="00731653">
          <w:rPr>
            <w:rStyle w:val="Hyperlink"/>
          </w:rPr>
          <w:t>&lt;Saite&gt;</w:t>
        </w:r>
      </w:hyperlink>
    </w:p>
    <w:p w14:paraId="621889BD" w14:textId="77777777" w:rsidR="00726456" w:rsidRPr="00E26466" w:rsidRDefault="00726456" w:rsidP="00585148">
      <w:pPr>
        <w:spacing w:before="0" w:after="60"/>
      </w:pPr>
      <w:r w:rsidRPr="00E26466">
        <w:t xml:space="preserve">Valsts aizsardzības mācības un Jaunsardzes likums. </w:t>
      </w:r>
      <w:hyperlink r:id="rId103" w:history="1">
        <w:r w:rsidRPr="00E26466">
          <w:rPr>
            <w:rStyle w:val="Hyperlink"/>
          </w:rPr>
          <w:t>&lt;Saite&gt;</w:t>
        </w:r>
      </w:hyperlink>
    </w:p>
    <w:p w14:paraId="6268FDDC" w14:textId="77777777" w:rsidR="00726456" w:rsidRPr="00731653" w:rsidRDefault="00726456" w:rsidP="00585148">
      <w:pPr>
        <w:spacing w:before="0" w:after="60"/>
      </w:pPr>
      <w:r w:rsidRPr="00731653">
        <w:t xml:space="preserve">Valsts Kontrole. (2018). Vai Jaunsardzes attīstības ceļš ir kvalitatīvs? </w:t>
      </w:r>
      <w:hyperlink r:id="rId104" w:history="1">
        <w:r w:rsidRPr="00731653">
          <w:rPr>
            <w:rStyle w:val="Hyperlink"/>
          </w:rPr>
          <w:t>&lt;Saite&gt;</w:t>
        </w:r>
      </w:hyperlink>
    </w:p>
    <w:p w14:paraId="070141D8" w14:textId="77777777" w:rsidR="006B5FEE" w:rsidRPr="006B5FEE" w:rsidRDefault="006B5FEE" w:rsidP="006B5FEE"/>
    <w:p w14:paraId="47DF8BA3" w14:textId="7058CCEA" w:rsidR="00033339" w:rsidRPr="00461A22" w:rsidRDefault="00033339" w:rsidP="00FB3EDB"/>
    <w:p w14:paraId="394F0CAA" w14:textId="36B9C32F" w:rsidR="00F9474D" w:rsidRPr="00D5050E" w:rsidRDefault="002D17E7" w:rsidP="00154AE0">
      <w:pPr>
        <w:spacing w:before="0" w:line="259" w:lineRule="auto"/>
      </w:pPr>
      <w:r w:rsidRPr="00731653">
        <w:rPr>
          <w:noProof/>
        </w:rPr>
        <w:lastRenderedPageBreak/>
        <mc:AlternateContent>
          <mc:Choice Requires="wps">
            <w:drawing>
              <wp:anchor distT="45720" distB="45720" distL="114300" distR="114300" simplePos="0" relativeHeight="251658243" behindDoc="0" locked="1" layoutInCell="1" hidden="0" allowOverlap="1" wp14:anchorId="7E9A9716" wp14:editId="3A5C43F4">
                <wp:simplePos x="0" y="0"/>
                <wp:positionH relativeFrom="margin">
                  <wp:posOffset>2364105</wp:posOffset>
                </wp:positionH>
                <wp:positionV relativeFrom="margin">
                  <wp:posOffset>6847840</wp:posOffset>
                </wp:positionV>
                <wp:extent cx="4161790" cy="1963420"/>
                <wp:effectExtent l="0" t="0" r="3810" b="5080"/>
                <wp:wrapSquare wrapText="bothSides" distT="45720" distB="45720" distL="114300" distR="114300"/>
                <wp:docPr id="650452294" name="Rectangle 3"/>
                <wp:cNvGraphicFramePr/>
                <a:graphic xmlns:a="http://schemas.openxmlformats.org/drawingml/2006/main">
                  <a:graphicData uri="http://schemas.microsoft.com/office/word/2010/wordprocessingShape">
                    <wps:wsp>
                      <wps:cNvSpPr/>
                      <wps:spPr>
                        <a:xfrm>
                          <a:off x="0" y="0"/>
                          <a:ext cx="4161790" cy="1963420"/>
                        </a:xfrm>
                        <a:prstGeom prst="rect">
                          <a:avLst/>
                        </a:prstGeom>
                        <a:noFill/>
                        <a:ln>
                          <a:noFill/>
                        </a:ln>
                      </wps:spPr>
                      <wps:txbx>
                        <w:txbxContent>
                          <w:p w14:paraId="3377CBB0" w14:textId="77777777" w:rsidR="00154AE0" w:rsidRPr="00731653" w:rsidRDefault="00154AE0" w:rsidP="00154AE0">
                            <w:pPr>
                              <w:pStyle w:val="CoverText"/>
                              <w:rPr>
                                <w:b/>
                                <w:bCs/>
                                <w:color w:val="FEFEFE" w:themeColor="background1"/>
                              </w:rPr>
                            </w:pPr>
                            <w:r w:rsidRPr="00731653">
                              <w:rPr>
                                <w:b/>
                                <w:bCs/>
                                <w:color w:val="FEFEFE" w:themeColor="background1"/>
                              </w:rPr>
                              <w:t xml:space="preserve">Kontakti </w:t>
                            </w:r>
                          </w:p>
                          <w:p w14:paraId="1CBDE198" w14:textId="23168EFA" w:rsidR="002D17E7" w:rsidRPr="00731653" w:rsidRDefault="00154AE0" w:rsidP="00154AE0">
                            <w:pPr>
                              <w:pStyle w:val="CoverText"/>
                              <w:rPr>
                                <w:color w:val="FEFEFE" w:themeColor="background1"/>
                              </w:rPr>
                            </w:pPr>
                            <w:r w:rsidRPr="00731653">
                              <w:rPr>
                                <w:color w:val="FEFEFE" w:themeColor="background1"/>
                              </w:rPr>
                              <w:t>SIA “Civitta Latvija”</w:t>
                            </w:r>
                          </w:p>
                          <w:p w14:paraId="3B8456B7" w14:textId="59C8E8B7" w:rsidR="002D17E7" w:rsidRPr="00731653" w:rsidRDefault="00154AE0" w:rsidP="00F2683B">
                            <w:pPr>
                              <w:pStyle w:val="CoverText"/>
                              <w:rPr>
                                <w:rStyle w:val="Strong"/>
                                <w:b w:val="0"/>
                                <w:bCs w:val="0"/>
                                <w:color w:val="FEFEFE" w:themeColor="background1"/>
                              </w:rPr>
                            </w:pPr>
                            <w:r w:rsidRPr="00731653">
                              <w:rPr>
                                <w:rStyle w:val="Strong"/>
                                <w:b w:val="0"/>
                                <w:bCs w:val="0"/>
                                <w:color w:val="FEFEFE" w:themeColor="background1"/>
                              </w:rPr>
                              <w:t>Santa Barone-Upeniece</w:t>
                            </w:r>
                          </w:p>
                          <w:p w14:paraId="5EFF83CB" w14:textId="0CE493E4" w:rsidR="002D17E7" w:rsidRPr="00731653" w:rsidRDefault="00154AE0" w:rsidP="00F2683B">
                            <w:pPr>
                              <w:pStyle w:val="CoverText"/>
                              <w:rPr>
                                <w:rStyle w:val="Strong"/>
                                <w:b w:val="0"/>
                                <w:bCs w:val="0"/>
                                <w:color w:val="FEFEFE" w:themeColor="background1"/>
                              </w:rPr>
                            </w:pPr>
                            <w:r w:rsidRPr="00731653">
                              <w:rPr>
                                <w:rStyle w:val="Strong"/>
                                <w:b w:val="0"/>
                                <w:bCs w:val="0"/>
                                <w:color w:val="FEFEFE" w:themeColor="background1"/>
                              </w:rPr>
                              <w:t>Asociētā partnere</w:t>
                            </w:r>
                          </w:p>
                          <w:p w14:paraId="0B6FF05F" w14:textId="04867244" w:rsidR="002D17E7" w:rsidRPr="00731653" w:rsidRDefault="00154AE0" w:rsidP="00F2683B">
                            <w:pPr>
                              <w:pStyle w:val="CoverText"/>
                              <w:rPr>
                                <w:rStyle w:val="Strong"/>
                                <w:b w:val="0"/>
                                <w:bCs w:val="0"/>
                                <w:color w:val="FEFEFE" w:themeColor="background1"/>
                              </w:rPr>
                            </w:pPr>
                            <w:r w:rsidRPr="00731653">
                              <w:rPr>
                                <w:rStyle w:val="Strong"/>
                                <w:b w:val="0"/>
                                <w:bCs w:val="0"/>
                                <w:color w:val="FEFEFE" w:themeColor="background1"/>
                              </w:rPr>
                              <w:t>E-pasts: santa.barone-upeniece@civitta.com</w:t>
                            </w:r>
                          </w:p>
                          <w:p w14:paraId="60651605" w14:textId="5584DE7A" w:rsidR="002D17E7" w:rsidRPr="00731653" w:rsidRDefault="006F5460" w:rsidP="00F2683B">
                            <w:pPr>
                              <w:pStyle w:val="CoverText"/>
                              <w:rPr>
                                <w:rStyle w:val="Strong"/>
                                <w:b w:val="0"/>
                                <w:bCs w:val="0"/>
                                <w:color w:val="FEFEFE" w:themeColor="background1"/>
                              </w:rPr>
                            </w:pPr>
                            <w:r w:rsidRPr="00731653">
                              <w:rPr>
                                <w:rStyle w:val="Strong"/>
                                <w:b w:val="0"/>
                                <w:bCs w:val="0"/>
                                <w:color w:val="FEFEFE" w:themeColor="background1"/>
                              </w:rPr>
                              <w:t xml:space="preserve">Tālrunis: </w:t>
                            </w:r>
                            <w:r w:rsidR="00154AE0" w:rsidRPr="00731653">
                              <w:rPr>
                                <w:rStyle w:val="Strong"/>
                                <w:b w:val="0"/>
                                <w:bCs w:val="0"/>
                                <w:color w:val="FEFEFE" w:themeColor="background1"/>
                              </w:rPr>
                              <w:t>26462383</w:t>
                            </w:r>
                          </w:p>
                          <w:p w14:paraId="1E5B33AE" w14:textId="77777777" w:rsidR="00154AE0" w:rsidRPr="00731653" w:rsidRDefault="00154AE0" w:rsidP="00F2683B">
                            <w:pPr>
                              <w:pStyle w:val="CoverText"/>
                              <w:rPr>
                                <w:b/>
                                <w:bCs/>
                                <w:color w:val="FEFEFE" w:themeColor="background1"/>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asvg="http://schemas.microsoft.com/office/drawing/2016/SVG/main" xmlns:pic="http://schemas.openxmlformats.org/drawingml/2006/picture" xmlns:a="http://schemas.openxmlformats.org/drawingml/2006/main">
            <w:pict w14:anchorId="4E80F9BD">
              <v:rect id="Rectangle 3" style="position:absolute;left:0;text-align:left;margin-left:186.15pt;margin-top:539.2pt;width:327.7pt;height:154.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spid="_x0000_s1027" filled="f" stroked="f" w14:anchorId="7E9A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">
                <v:textbox inset="0,0,0,0">
                  <w:txbxContent>
                    <w:p w:rsidRPr="00731653" w:rsidR="00154AE0" w:rsidP="00154AE0" w:rsidRDefault="00154AE0" w14:paraId="6D007CF4" w14:textId="77777777">
                      <w:pPr>
                        <w:pStyle w:val="CoverText"/>
                        <w:rPr>
                          <w:b/>
                          <w:bCs/>
                          <w:color w:val="FEFEFE" w:themeColor="background1"/>
                        </w:rPr>
                      </w:pPr>
                      <w:r w:rsidRPr="00731653">
                        <w:rPr>
                          <w:b/>
                          <w:bCs/>
                          <w:color w:val="FEFEFE" w:themeColor="background1"/>
                        </w:rPr>
                        <w:t xml:space="preserve">Kontakti </w:t>
                      </w:r>
                    </w:p>
                    <w:p w:rsidRPr="00731653" w:rsidR="002D17E7" w:rsidP="00154AE0" w:rsidRDefault="00154AE0" w14:paraId="581F4E89" w14:textId="23168EFA">
                      <w:pPr>
                        <w:pStyle w:val="CoverText"/>
                        <w:rPr>
                          <w:color w:val="FEFEFE" w:themeColor="background1"/>
                        </w:rPr>
                      </w:pPr>
                      <w:r w:rsidRPr="00731653">
                        <w:rPr>
                          <w:color w:val="FEFEFE" w:themeColor="background1"/>
                        </w:rPr>
                        <w:t>SIA “Civitta Latvija”</w:t>
                      </w:r>
                    </w:p>
                    <w:p w:rsidRPr="00731653" w:rsidR="002D17E7" w:rsidP="00F2683B" w:rsidRDefault="00154AE0" w14:paraId="1C1675CD" w14:textId="59C8E8B7">
                      <w:pPr>
                        <w:pStyle w:val="CoverText"/>
                        <w:rPr>
                          <w:rStyle w:val="Strong"/>
                          <w:b w:val="0"/>
                          <w:bCs w:val="0"/>
                          <w:color w:val="FEFEFE" w:themeColor="background1"/>
                        </w:rPr>
                      </w:pPr>
                      <w:r w:rsidRPr="00731653">
                        <w:rPr>
                          <w:rStyle w:val="Strong"/>
                          <w:b w:val="0"/>
                          <w:bCs w:val="0"/>
                          <w:color w:val="FEFEFE" w:themeColor="background1"/>
                        </w:rPr>
                        <w:t>Santa Barone-Upeniece</w:t>
                      </w:r>
                    </w:p>
                    <w:p w:rsidRPr="00731653" w:rsidR="002D17E7" w:rsidP="00F2683B" w:rsidRDefault="00154AE0" w14:paraId="00DD5F96" w14:textId="0CE493E4">
                      <w:pPr>
                        <w:pStyle w:val="CoverText"/>
                        <w:rPr>
                          <w:rStyle w:val="Strong"/>
                          <w:b w:val="0"/>
                          <w:bCs w:val="0"/>
                          <w:color w:val="FEFEFE" w:themeColor="background1"/>
                        </w:rPr>
                      </w:pPr>
                      <w:r w:rsidRPr="00731653">
                        <w:rPr>
                          <w:rStyle w:val="Strong"/>
                          <w:b w:val="0"/>
                          <w:bCs w:val="0"/>
                          <w:color w:val="FEFEFE" w:themeColor="background1"/>
                        </w:rPr>
                        <w:t>Asociētā partnere</w:t>
                      </w:r>
                    </w:p>
                    <w:p w:rsidRPr="00731653" w:rsidR="002D17E7" w:rsidP="00F2683B" w:rsidRDefault="00154AE0" w14:paraId="0ED3D55F" w14:textId="04867244">
                      <w:pPr>
                        <w:pStyle w:val="CoverText"/>
                        <w:rPr>
                          <w:rStyle w:val="Strong"/>
                          <w:b w:val="0"/>
                          <w:bCs w:val="0"/>
                          <w:color w:val="FEFEFE" w:themeColor="background1"/>
                        </w:rPr>
                      </w:pPr>
                      <w:r w:rsidRPr="00731653">
                        <w:rPr>
                          <w:rStyle w:val="Strong"/>
                          <w:b w:val="0"/>
                          <w:bCs w:val="0"/>
                          <w:color w:val="FEFEFE" w:themeColor="background1"/>
                        </w:rPr>
                        <w:t>E-pasts: santa.barone-upeniece@civitta.com</w:t>
                      </w:r>
                    </w:p>
                    <w:p w:rsidRPr="00731653" w:rsidR="002D17E7" w:rsidP="00F2683B" w:rsidRDefault="006F5460" w14:paraId="32180954" w14:textId="5584DE7A">
                      <w:pPr>
                        <w:pStyle w:val="CoverText"/>
                        <w:rPr>
                          <w:rStyle w:val="Strong"/>
                          <w:b w:val="0"/>
                          <w:bCs w:val="0"/>
                          <w:color w:val="FEFEFE" w:themeColor="background1"/>
                        </w:rPr>
                      </w:pPr>
                      <w:r w:rsidRPr="00731653">
                        <w:rPr>
                          <w:rStyle w:val="Strong"/>
                          <w:b w:val="0"/>
                          <w:bCs w:val="0"/>
                          <w:color w:val="FEFEFE" w:themeColor="background1"/>
                        </w:rPr>
                        <w:t xml:space="preserve">Tālrunis: </w:t>
                      </w:r>
                      <w:r w:rsidRPr="00731653" w:rsidR="00154AE0">
                        <w:rPr>
                          <w:rStyle w:val="Strong"/>
                          <w:b w:val="0"/>
                          <w:bCs w:val="0"/>
                          <w:color w:val="FEFEFE" w:themeColor="background1"/>
                        </w:rPr>
                        <w:t>26462383</w:t>
                      </w:r>
                    </w:p>
                    <w:p w:rsidRPr="00731653" w:rsidR="00154AE0" w:rsidP="00F2683B" w:rsidRDefault="00154AE0" w14:paraId="72A3D3EC" w14:textId="77777777">
                      <w:pPr>
                        <w:pStyle w:val="CoverText"/>
                        <w:rPr>
                          <w:b/>
                          <w:bCs/>
                          <w:color w:val="FEFEFE" w:themeColor="background1"/>
                        </w:rPr>
                      </w:pPr>
                    </w:p>
                  </w:txbxContent>
                </v:textbox>
                <w10:wrap type="square" anchorx="margin" anchory="margin"/>
                <w10:anchorlock/>
              </v:rect>
            </w:pict>
          </mc:Fallback>
        </mc:AlternateContent>
      </w:r>
      <w:r w:rsidRPr="00731653">
        <w:rPr>
          <w:noProof/>
        </w:rPr>
        <w:drawing>
          <wp:anchor distT="0" distB="0" distL="114300" distR="114300" simplePos="0" relativeHeight="251658242" behindDoc="0" locked="1" layoutInCell="1" hidden="0" allowOverlap="0" wp14:anchorId="0CBEDF5E" wp14:editId="118BC2F6">
            <wp:simplePos x="0" y="0"/>
            <wp:positionH relativeFrom="page">
              <wp:align>left</wp:align>
            </wp:positionH>
            <wp:positionV relativeFrom="page">
              <wp:align>top</wp:align>
            </wp:positionV>
            <wp:extent cx="7552800" cy="10677600"/>
            <wp:effectExtent l="0" t="0" r="0" b="0"/>
            <wp:wrapTopAndBottom/>
            <wp:docPr id="451089955" name="image4.jpg"/>
            <wp:cNvGraphicFramePr/>
            <a:graphic xmlns:a="http://schemas.openxmlformats.org/drawingml/2006/main">
              <a:graphicData uri="http://schemas.openxmlformats.org/drawingml/2006/picture">
                <pic:pic xmlns:pic="http://schemas.openxmlformats.org/drawingml/2006/picture">
                  <pic:nvPicPr>
                    <pic:cNvPr id="894840948" name="image4.jpg"/>
                    <pic:cNvPicPr preferRelativeResize="0"/>
                  </pic:nvPicPr>
                  <pic:blipFill>
                    <a:blip r:embed="rId105"/>
                    <a:stretch>
                      <a:fillRect/>
                    </a:stretch>
                  </pic:blipFill>
                  <pic:spPr>
                    <a:xfrm>
                      <a:off x="0" y="0"/>
                      <a:ext cx="7552800" cy="10677600"/>
                    </a:xfrm>
                    <a:prstGeom prst="rect">
                      <a:avLst/>
                    </a:prstGeom>
                    <a:ln/>
                  </pic:spPr>
                </pic:pic>
              </a:graphicData>
            </a:graphic>
            <wp14:sizeRelH relativeFrom="margin">
              <wp14:pctWidth>0</wp14:pctWidth>
            </wp14:sizeRelH>
            <wp14:sizeRelV relativeFrom="margin">
              <wp14:pctHeight>0</wp14:pctHeight>
            </wp14:sizeRelV>
          </wp:anchor>
        </w:drawing>
      </w:r>
      <w:r w:rsidR="001A4C11" w:rsidRPr="00731653">
        <w:rPr>
          <w:noProof/>
        </w:rPr>
        <mc:AlternateContent>
          <mc:Choice Requires="wps">
            <w:drawing>
              <wp:anchor distT="45720" distB="45720" distL="114300" distR="114300" simplePos="0" relativeHeight="251658240" behindDoc="0" locked="1" layoutInCell="1" hidden="0" allowOverlap="1" wp14:anchorId="39C3187B" wp14:editId="0C8EFA9B">
                <wp:simplePos x="0" y="0"/>
                <wp:positionH relativeFrom="margin">
                  <wp:align>right</wp:align>
                </wp:positionH>
                <wp:positionV relativeFrom="margin">
                  <wp:posOffset>6849110</wp:posOffset>
                </wp:positionV>
                <wp:extent cx="2465705" cy="1963420"/>
                <wp:effectExtent l="0" t="0" r="10795" b="17780"/>
                <wp:wrapSquare wrapText="bothSides" distT="45720" distB="45720" distL="114300" distR="114300"/>
                <wp:docPr id="1590270825" name="Rectangle 2"/>
                <wp:cNvGraphicFramePr/>
                <a:graphic xmlns:a="http://schemas.openxmlformats.org/drawingml/2006/main">
                  <a:graphicData uri="http://schemas.microsoft.com/office/word/2010/wordprocessingShape">
                    <wps:wsp>
                      <wps:cNvSpPr/>
                      <wps:spPr>
                        <a:xfrm>
                          <a:off x="0" y="0"/>
                          <a:ext cx="2465705" cy="1963420"/>
                        </a:xfrm>
                        <a:prstGeom prst="rect">
                          <a:avLst/>
                        </a:prstGeom>
                        <a:noFill/>
                        <a:ln>
                          <a:noFill/>
                        </a:ln>
                      </wps:spPr>
                      <wps:txbx>
                        <w:txbxContent>
                          <w:p w14:paraId="32067010" w14:textId="77777777" w:rsidR="001A4C11" w:rsidRPr="00731653" w:rsidRDefault="001A4C11" w:rsidP="00E64FCC">
                            <w:pPr>
                              <w:pStyle w:val="CoverText"/>
                            </w:pPr>
                            <w:r w:rsidRPr="00731653">
                              <w:t xml:space="preserve">Contacts </w:t>
                            </w:r>
                            <w:r w:rsidR="002D17E7" w:rsidRPr="00731653">
                              <w:t>of</w:t>
                            </w:r>
                            <w:r w:rsidRPr="00731653">
                              <w:t xml:space="preserve"> </w:t>
                            </w:r>
                            <w:r w:rsidR="002D17E7" w:rsidRPr="00731653">
                              <w:t>Civitta</w:t>
                            </w:r>
                            <w:r w:rsidRPr="00731653">
                              <w:t xml:space="preserve"> representative</w:t>
                            </w:r>
                          </w:p>
                          <w:p w14:paraId="3C05D893" w14:textId="77777777" w:rsidR="001A4C11" w:rsidRPr="00731653" w:rsidRDefault="001A4C11" w:rsidP="00E64FCC">
                            <w:pPr>
                              <w:pStyle w:val="CoverText"/>
                            </w:pPr>
                          </w:p>
                          <w:p w14:paraId="4752532C" w14:textId="77777777" w:rsidR="001A4C11" w:rsidRPr="00731653" w:rsidRDefault="001A4C11" w:rsidP="00F2683B">
                            <w:pPr>
                              <w:pStyle w:val="CoverText"/>
                              <w:rPr>
                                <w:rStyle w:val="Strong"/>
                              </w:rPr>
                            </w:pPr>
                            <w:r w:rsidRPr="00731653">
                              <w:rPr>
                                <w:rStyle w:val="Strong"/>
                              </w:rPr>
                              <w:t>Name Surname</w:t>
                            </w:r>
                          </w:p>
                          <w:p w14:paraId="3C4D9BAC" w14:textId="77777777" w:rsidR="001A4C11" w:rsidRPr="00731653" w:rsidRDefault="001A4C11" w:rsidP="00F2683B">
                            <w:pPr>
                              <w:pStyle w:val="CoverText"/>
                              <w:rPr>
                                <w:rStyle w:val="Strong"/>
                                <w:b w:val="0"/>
                                <w:bCs w:val="0"/>
                              </w:rPr>
                            </w:pPr>
                            <w:r w:rsidRPr="00731653">
                              <w:rPr>
                                <w:rStyle w:val="Strong"/>
                                <w:b w:val="0"/>
                                <w:bCs w:val="0"/>
                              </w:rPr>
                              <w:t>Position</w:t>
                            </w:r>
                          </w:p>
                          <w:p w14:paraId="0859E36A" w14:textId="77777777" w:rsidR="001A4C11" w:rsidRPr="00731653" w:rsidRDefault="001A4C11" w:rsidP="00F2683B">
                            <w:pPr>
                              <w:pStyle w:val="CoverText"/>
                              <w:rPr>
                                <w:rStyle w:val="Strong"/>
                                <w:b w:val="0"/>
                                <w:bCs w:val="0"/>
                              </w:rPr>
                            </w:pPr>
                            <w:r w:rsidRPr="00731653">
                              <w:rPr>
                                <w:rStyle w:val="Strong"/>
                                <w:b w:val="0"/>
                                <w:bCs w:val="0"/>
                              </w:rPr>
                              <w:t>Email</w:t>
                            </w:r>
                          </w:p>
                          <w:p w14:paraId="7B760962" w14:textId="77777777" w:rsidR="001A4C11" w:rsidRPr="00731653" w:rsidRDefault="001A4C11" w:rsidP="00F2683B">
                            <w:pPr>
                              <w:pStyle w:val="CoverText"/>
                              <w:rPr>
                                <w:b/>
                                <w:bCs/>
                              </w:rPr>
                            </w:pPr>
                            <w:r w:rsidRPr="00731653">
                              <w:rPr>
                                <w:rStyle w:val="Strong"/>
                                <w:b w:val="0"/>
                                <w:bCs w:val="0"/>
                              </w:rPr>
                              <w:t>Phone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asvg="http://schemas.microsoft.com/office/drawing/2016/SVG/main" xmlns:pic="http://schemas.openxmlformats.org/drawingml/2006/picture" xmlns:a="http://schemas.openxmlformats.org/drawingml/2006/main">
            <w:pict w14:anchorId="513754E4">
              <v:rect id="Rectangle 2" style="position:absolute;left:0;text-align:left;margin-left:142.95pt;margin-top:539.3pt;width:194.15pt;height:154.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spid="_x0000_s1028" filled="f" stroked="f" w14:anchorId="39C31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">
                <v:textbox inset="0,0,0,0">
                  <w:txbxContent>
                    <w:p w:rsidRPr="00731653" w:rsidR="001A4C11" w:rsidP="00E64FCC" w:rsidRDefault="001A4C11" w14:paraId="2A55F8DD" w14:textId="77777777">
                      <w:pPr>
                        <w:pStyle w:val="CoverText"/>
                      </w:pPr>
                      <w:r w:rsidRPr="00731653">
                        <w:t xml:space="preserve">Contacts </w:t>
                      </w:r>
                      <w:r w:rsidRPr="00731653" w:rsidR="002D17E7">
                        <w:t>of</w:t>
                      </w:r>
                      <w:r w:rsidRPr="00731653">
                        <w:t xml:space="preserve"> </w:t>
                      </w:r>
                      <w:r w:rsidRPr="00731653" w:rsidR="002D17E7">
                        <w:t>Civitta</w:t>
                      </w:r>
                      <w:r w:rsidRPr="00731653">
                        <w:t xml:space="preserve"> representative</w:t>
                      </w:r>
                    </w:p>
                    <w:p w:rsidRPr="00731653" w:rsidR="001A4C11" w:rsidP="00E64FCC" w:rsidRDefault="001A4C11" w14:paraId="0D0B940D" w14:textId="77777777">
                      <w:pPr>
                        <w:pStyle w:val="CoverText"/>
                      </w:pPr>
                    </w:p>
                    <w:p w:rsidRPr="00731653" w:rsidR="001A4C11" w:rsidP="00F2683B" w:rsidRDefault="001A4C11" w14:paraId="584014C2" w14:textId="77777777">
                      <w:pPr>
                        <w:pStyle w:val="CoverText"/>
                        <w:rPr>
                          <w:rStyle w:val="Strong"/>
                        </w:rPr>
                      </w:pPr>
                      <w:r w:rsidRPr="00731653">
                        <w:rPr>
                          <w:rStyle w:val="Strong"/>
                        </w:rPr>
                        <w:t>Name Surname</w:t>
                      </w:r>
                    </w:p>
                    <w:p w:rsidRPr="00731653" w:rsidR="001A4C11" w:rsidP="00F2683B" w:rsidRDefault="001A4C11" w14:paraId="5EF8972E" w14:textId="77777777">
                      <w:pPr>
                        <w:pStyle w:val="CoverText"/>
                        <w:rPr>
                          <w:rStyle w:val="Strong"/>
                          <w:b w:val="0"/>
                          <w:bCs w:val="0"/>
                        </w:rPr>
                      </w:pPr>
                      <w:r w:rsidRPr="00731653">
                        <w:rPr>
                          <w:rStyle w:val="Strong"/>
                          <w:b w:val="0"/>
                          <w:bCs w:val="0"/>
                        </w:rPr>
                        <w:t>Position</w:t>
                      </w:r>
                    </w:p>
                    <w:p w:rsidRPr="00731653" w:rsidR="001A4C11" w:rsidP="00F2683B" w:rsidRDefault="001A4C11" w14:paraId="03CA40FF" w14:textId="77777777">
                      <w:pPr>
                        <w:pStyle w:val="CoverText"/>
                        <w:rPr>
                          <w:rStyle w:val="Strong"/>
                          <w:b w:val="0"/>
                          <w:bCs w:val="0"/>
                        </w:rPr>
                      </w:pPr>
                      <w:r w:rsidRPr="00731653">
                        <w:rPr>
                          <w:rStyle w:val="Strong"/>
                          <w:b w:val="0"/>
                          <w:bCs w:val="0"/>
                        </w:rPr>
                        <w:t>Email</w:t>
                      </w:r>
                    </w:p>
                    <w:p w:rsidRPr="00731653" w:rsidR="001A4C11" w:rsidP="00F2683B" w:rsidRDefault="001A4C11" w14:paraId="69047E7B" w14:textId="77777777">
                      <w:pPr>
                        <w:pStyle w:val="CoverText"/>
                        <w:rPr>
                          <w:b/>
                          <w:bCs/>
                        </w:rPr>
                      </w:pPr>
                      <w:r w:rsidRPr="00731653">
                        <w:rPr>
                          <w:rStyle w:val="Strong"/>
                          <w:b w:val="0"/>
                          <w:bCs w:val="0"/>
                        </w:rPr>
                        <w:t>Phone</w:t>
                      </w:r>
                    </w:p>
                  </w:txbxContent>
                </v:textbox>
                <w10:wrap type="square" anchorx="margin" anchory="margin"/>
                <w10:anchorlock/>
              </v:rect>
            </w:pict>
          </mc:Fallback>
        </mc:AlternateContent>
      </w:r>
      <w:r w:rsidR="001A4C11" w:rsidRPr="00731653">
        <w:rPr>
          <w:noProof/>
        </w:rPr>
        <mc:AlternateContent>
          <mc:Choice Requires="wps">
            <w:drawing>
              <wp:anchor distT="45720" distB="45720" distL="114300" distR="114300" simplePos="0" relativeHeight="251658241" behindDoc="0" locked="1" layoutInCell="1" hidden="0" allowOverlap="1" wp14:anchorId="7F462E32" wp14:editId="42672FF2">
                <wp:simplePos x="0" y="0"/>
                <wp:positionH relativeFrom="margin">
                  <wp:align>right</wp:align>
                </wp:positionH>
                <wp:positionV relativeFrom="margin">
                  <wp:align>bottom</wp:align>
                </wp:positionV>
                <wp:extent cx="2466000" cy="1389600"/>
                <wp:effectExtent l="0" t="0" r="10795" b="1270"/>
                <wp:wrapSquare wrapText="bothSides" distT="45720" distB="45720" distL="114300" distR="114300"/>
                <wp:docPr id="291536402" name="Rectangle 1"/>
                <wp:cNvGraphicFramePr/>
                <a:graphic xmlns:a="http://schemas.openxmlformats.org/drawingml/2006/main">
                  <a:graphicData uri="http://schemas.microsoft.com/office/word/2010/wordprocessingShape">
                    <wps:wsp>
                      <wps:cNvSpPr/>
                      <wps:spPr>
                        <a:xfrm>
                          <a:off x="0" y="0"/>
                          <a:ext cx="2466000" cy="1389600"/>
                        </a:xfrm>
                        <a:prstGeom prst="rect">
                          <a:avLst/>
                        </a:prstGeom>
                        <a:noFill/>
                        <a:ln>
                          <a:noFill/>
                        </a:ln>
                      </wps:spPr>
                      <wps:txbx>
                        <w:txbxContent>
                          <w:p w14:paraId="5BEAEFFB" w14:textId="77777777" w:rsidR="001A4C11" w:rsidRPr="00731653" w:rsidRDefault="001A4C11" w:rsidP="001D694B">
                            <w:pPr>
                              <w:pStyle w:val="CoverText"/>
                              <w:rPr>
                                <w:bCs/>
                              </w:rPr>
                            </w:pPr>
                            <w:r w:rsidRPr="00731653">
                              <w:t>CIVITTA International</w:t>
                            </w:r>
                            <w:r w:rsidRPr="00731653">
                              <w:br/>
                              <w:t>info@civitta.com</w:t>
                            </w:r>
                          </w:p>
                          <w:p w14:paraId="5F0552DD" w14:textId="77777777" w:rsidR="001A4C11" w:rsidRPr="00731653" w:rsidRDefault="001A4C11" w:rsidP="001D694B">
                            <w:pPr>
                              <w:pStyle w:val="CoverText"/>
                              <w:rPr>
                                <w:bCs/>
                              </w:rPr>
                            </w:pPr>
                            <w:r w:rsidRPr="00731653">
                              <w:t>+372 735 2802</w:t>
                            </w:r>
                          </w:p>
                          <w:p w14:paraId="6A48CA97" w14:textId="77777777" w:rsidR="001A4C11" w:rsidRPr="00731653" w:rsidRDefault="001A4C11" w:rsidP="001D694B">
                            <w:pPr>
                              <w:pStyle w:val="CoverText"/>
                              <w:rPr>
                                <w:bCs/>
                              </w:rPr>
                            </w:pPr>
                            <w:r w:rsidRPr="00731653">
                              <w:t>www.civitta.com</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asvg="http://schemas.microsoft.com/office/drawing/2016/SVG/main" xmlns:pic="http://schemas.openxmlformats.org/drawingml/2006/picture" xmlns:a="http://schemas.openxmlformats.org/drawingml/2006/main">
            <w:pict w14:anchorId="10AC7DF0">
              <v:rect id="Rectangle 1" style="position:absolute;left:0;text-align:left;margin-left:142.95pt;margin-top:0;width:194.15pt;height:109.4pt;z-index:251658241;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spid="_x0000_s1029" filled="f" stroked="f" w14:anchorId="7F462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">
                <v:textbox inset="0,0,0,0">
                  <w:txbxContent>
                    <w:p w:rsidRPr="00731653" w:rsidR="001A4C11" w:rsidP="001D694B" w:rsidRDefault="001A4C11" w14:paraId="3E37A555" w14:textId="77777777">
                      <w:pPr>
                        <w:pStyle w:val="CoverText"/>
                        <w:rPr>
                          <w:bCs/>
                        </w:rPr>
                      </w:pPr>
                      <w:r w:rsidRPr="00731653">
                        <w:t>CIVITTA International</w:t>
                      </w:r>
                      <w:r w:rsidRPr="00731653">
                        <w:br/>
                      </w:r>
                      <w:r w:rsidRPr="00731653">
                        <w:t>info@civitta.com</w:t>
                      </w:r>
                    </w:p>
                    <w:p w:rsidRPr="00731653" w:rsidR="001A4C11" w:rsidP="001D694B" w:rsidRDefault="001A4C11" w14:paraId="5ED8344F" w14:textId="77777777">
                      <w:pPr>
                        <w:pStyle w:val="CoverText"/>
                        <w:rPr>
                          <w:bCs/>
                        </w:rPr>
                      </w:pPr>
                      <w:r w:rsidRPr="00731653">
                        <w:t>+372 735 2802</w:t>
                      </w:r>
                    </w:p>
                    <w:p w:rsidRPr="00731653" w:rsidR="001A4C11" w:rsidP="001D694B" w:rsidRDefault="001A4C11" w14:paraId="23389567" w14:textId="77777777">
                      <w:pPr>
                        <w:pStyle w:val="CoverText"/>
                        <w:rPr>
                          <w:bCs/>
                        </w:rPr>
                      </w:pPr>
                      <w:r w:rsidRPr="00731653">
                        <w:t>www.civitta.com</w:t>
                      </w:r>
                    </w:p>
                  </w:txbxContent>
                </v:textbox>
                <w10:wrap type="square" anchorx="margin" anchory="margin"/>
                <w10:anchorlock/>
              </v:rect>
            </w:pict>
          </mc:Fallback>
        </mc:AlternateContent>
      </w:r>
    </w:p>
    <w:sectPr w:rsidR="00F9474D" w:rsidRPr="00D5050E" w:rsidSect="002B7B88">
      <w:pgSz w:w="11906" w:h="16838"/>
      <w:pgMar w:top="1474" w:right="822" w:bottom="1474" w:left="8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89CE3" w14:textId="77777777" w:rsidR="00A050AC" w:rsidRPr="00731653" w:rsidRDefault="00A050AC" w:rsidP="00BA2BE6">
      <w:pPr>
        <w:spacing w:before="0" w:after="0" w:line="240" w:lineRule="auto"/>
      </w:pPr>
      <w:r w:rsidRPr="00731653">
        <w:separator/>
      </w:r>
    </w:p>
  </w:endnote>
  <w:endnote w:type="continuationSeparator" w:id="0">
    <w:p w14:paraId="487C775A" w14:textId="77777777" w:rsidR="00A050AC" w:rsidRPr="00731653" w:rsidRDefault="00A050AC" w:rsidP="00BA2BE6">
      <w:pPr>
        <w:spacing w:before="0" w:after="0" w:line="240" w:lineRule="auto"/>
      </w:pPr>
      <w:r w:rsidRPr="007316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BA"/>
    <w:family w:val="swiss"/>
    <w:pitch w:val="variable"/>
    <w:sig w:usb0="A00002AF" w:usb1="400078FB" w:usb2="00000000" w:usb3="00000000" w:csb0="0000009F" w:csb1="00000000"/>
    <w:embedRegular r:id="rId1" w:fontKey="{651DEEE1-80A9-4BEA-AACC-6FFCB0CDF58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2" w:fontKey="{160B712A-7A1D-4076-BD85-7BD5D21D6664}"/>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embedRegular r:id="rId3" w:fontKey="{E63974E8-9D19-4A09-B71B-C3FB6A959125}"/>
    <w:embedBold r:id="rId4" w:fontKey="{6D01EBBD-F2C2-4F4B-A20A-C27826273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92A2" w14:textId="5E40070E" w:rsidR="0029102C" w:rsidRPr="00731653" w:rsidRDefault="0029102C">
    <w:pPr>
      <w:pStyle w:val="Footer"/>
    </w:pPr>
    <w:r w:rsidRPr="00731653">
      <w:rPr>
        <w:noProof/>
      </w:rPr>
      <mc:AlternateContent>
        <mc:Choice Requires="wps">
          <w:drawing>
            <wp:anchor distT="0" distB="0" distL="114300" distR="114300" simplePos="0" relativeHeight="251658241" behindDoc="0" locked="0" layoutInCell="1" allowOverlap="1" wp14:anchorId="44D9EDE4" wp14:editId="77880BAE">
              <wp:simplePos x="0" y="0"/>
              <wp:positionH relativeFrom="rightMargin">
                <wp:posOffset>-323850</wp:posOffset>
              </wp:positionH>
              <wp:positionV relativeFrom="paragraph">
                <wp:posOffset>189906</wp:posOffset>
              </wp:positionV>
              <wp:extent cx="324000" cy="198000"/>
              <wp:effectExtent l="0" t="0" r="0" b="12065"/>
              <wp:wrapNone/>
              <wp:docPr id="265541998"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07628123" w14:textId="77777777" w:rsidR="0029102C" w:rsidRPr="00731653" w:rsidRDefault="0029102C" w:rsidP="00DC6A03">
                          <w:pPr>
                            <w:pStyle w:val="Header"/>
                            <w:jc w:val="left"/>
                          </w:pPr>
                          <w:r w:rsidRPr="00731653">
                            <w:fldChar w:fldCharType="begin"/>
                          </w:r>
                          <w:r w:rsidRPr="00731653">
                            <w:instrText xml:space="preserve"> PAGE   \* MERGEFORMAT </w:instrText>
                          </w:r>
                          <w:r w:rsidRPr="00731653">
                            <w:fldChar w:fldCharType="separate"/>
                          </w:r>
                          <w:r w:rsidRPr="00731653">
                            <w:t>1</w:t>
                          </w:r>
                          <w:r w:rsidRPr="00731653">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57FC03">
            <v:shapetype id="_x0000_t202" coordsize="21600,21600" o:spt="202" path="m,l,21600r21600,l21600,xe" w14:anchorId="44D9EDE4">
              <v:stroke joinstyle="miter"/>
              <v:path gradientshapeok="t" o:connecttype="rect"/>
            </v:shapetype>
            <v:shape id="Text Box 9" style="position:absolute;left:0;text-align:left;margin-left:-25.5pt;margin-top:14.95pt;width:25.5pt;height:15.6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">
              <v:textbox inset="0,0,0,0">
                <w:txbxContent>
                  <w:p w:rsidRPr="00731653" w:rsidR="0029102C" w:rsidP="00DC6A03" w:rsidRDefault="0029102C" w14:paraId="3D3D22A9" w14:textId="77777777">
                    <w:pPr>
                      <w:pStyle w:val="Header"/>
                      <w:jc w:val="left"/>
                    </w:pPr>
                    <w:r w:rsidRPr="00731653">
                      <w:fldChar w:fldCharType="begin"/>
                    </w:r>
                    <w:r w:rsidRPr="00731653">
                      <w:instrText xml:space="preserve"> PAGE   \* MERGEFORMAT </w:instrText>
                    </w:r>
                    <w:r w:rsidRPr="00731653">
                      <w:fldChar w:fldCharType="separate"/>
                    </w:r>
                    <w:r w:rsidRPr="00731653">
                      <w:t>1</w:t>
                    </w:r>
                    <w:r w:rsidRPr="00731653">
                      <w:fldChar w:fldCharType="end"/>
                    </w:r>
                  </w:p>
                </w:txbxContent>
              </v:textbox>
              <w10:wrap anchorx="margin"/>
            </v:shape>
          </w:pict>
        </mc:Fallback>
      </mc:AlternateContent>
    </w:r>
    <w:r w:rsidRPr="00731653">
      <w:rPr>
        <w:noProof/>
      </w:rPr>
      <mc:AlternateContent>
        <mc:Choice Requires="wps">
          <w:drawing>
            <wp:anchor distT="0" distB="0" distL="114300" distR="114300" simplePos="0" relativeHeight="251658244" behindDoc="0" locked="0" layoutInCell="1" allowOverlap="1" wp14:anchorId="393519D5" wp14:editId="452CD187">
              <wp:simplePos x="0" y="0"/>
              <wp:positionH relativeFrom="rightMargin">
                <wp:posOffset>-377825</wp:posOffset>
              </wp:positionH>
              <wp:positionV relativeFrom="paragraph">
                <wp:posOffset>201197</wp:posOffset>
              </wp:positionV>
              <wp:extent cx="0" cy="162000"/>
              <wp:effectExtent l="0" t="0" r="38100" b="28575"/>
              <wp:wrapNone/>
              <wp:docPr id="715772071"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81606E3">
            <v:line id="Straight Connector 10" style="position:absolute;z-index:2516582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spid="_x0000_s1026" strokecolor="#e6e6e6 [3206]" strokeweight="1pt" from="-29.75pt,15.85pt" to="-29.75pt,28.6pt" w14:anchorId="17B08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4C792" w14:textId="77777777" w:rsidR="00A050AC" w:rsidRPr="00731653" w:rsidRDefault="00A050AC" w:rsidP="00BA2BE6">
      <w:pPr>
        <w:spacing w:before="0" w:after="0" w:line="240" w:lineRule="auto"/>
      </w:pPr>
      <w:r w:rsidRPr="00731653">
        <w:separator/>
      </w:r>
    </w:p>
  </w:footnote>
  <w:footnote w:type="continuationSeparator" w:id="0">
    <w:p w14:paraId="2C809BA6" w14:textId="77777777" w:rsidR="00A050AC" w:rsidRPr="00731653" w:rsidRDefault="00A050AC" w:rsidP="00BA2BE6">
      <w:pPr>
        <w:spacing w:before="0" w:after="0" w:line="240" w:lineRule="auto"/>
      </w:pPr>
      <w:r w:rsidRPr="00731653">
        <w:continuationSeparator/>
      </w:r>
    </w:p>
  </w:footnote>
  <w:footnote w:id="1">
    <w:p w14:paraId="1DD65CB9" w14:textId="77777777" w:rsidR="001E4635" w:rsidRPr="00B105A6" w:rsidRDefault="001E4635" w:rsidP="00FB1FFE">
      <w:pPr>
        <w:pStyle w:val="FootnoteText"/>
        <w:spacing w:before="0" w:line="240" w:lineRule="auto"/>
      </w:pPr>
      <w:r>
        <w:rPr>
          <w:rStyle w:val="FootnoteReference"/>
        </w:rPr>
        <w:footnoteRef/>
      </w:r>
      <w:r>
        <w:t xml:space="preserve"> </w:t>
      </w:r>
      <w:r w:rsidRPr="00E8647E">
        <w:rPr>
          <w:rFonts w:cstheme="minorHAnsi"/>
        </w:rPr>
        <w:t>Latvijas nacionālais attīstības plāns 2021.-2027.gada</w:t>
      </w:r>
      <w:r>
        <w:rPr>
          <w:rFonts w:cstheme="minorHAnsi"/>
        </w:rPr>
        <w:t xml:space="preserve">m. </w:t>
      </w:r>
      <w:hyperlink r:id="rId1" w:history="1">
        <w:r w:rsidRPr="00C56C22">
          <w:rPr>
            <w:rStyle w:val="Hyperlink"/>
            <w:rFonts w:cstheme="minorHAnsi"/>
          </w:rPr>
          <w:t>&lt;Saite&gt;</w:t>
        </w:r>
      </w:hyperlink>
    </w:p>
  </w:footnote>
  <w:footnote w:id="2">
    <w:p w14:paraId="43AFD709"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Ministru kabineta 2021. gada 5. februāra rīkojums Nr. 72 "Par Saliedētas un pilsoniski aktīvas sabiedrības attīstības pamatnostādnēm 2021.–2027. gadam". </w:t>
      </w:r>
      <w:hyperlink r:id="rId2" w:history="1">
        <w:r w:rsidRPr="00E26466">
          <w:rPr>
            <w:rStyle w:val="Hyperlink"/>
          </w:rPr>
          <w:t>&lt;Saite&gt;</w:t>
        </w:r>
      </w:hyperlink>
    </w:p>
  </w:footnote>
  <w:footnote w:id="3">
    <w:p w14:paraId="4BD94617"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Saeimas 2023. gada 28. septembra paziņojums "Par Nacionālās drošības koncepcijas apstiprināšanu". </w:t>
      </w:r>
      <w:hyperlink r:id="rId3" w:history="1">
        <w:r w:rsidRPr="00E26466">
          <w:rPr>
            <w:rStyle w:val="Hyperlink"/>
          </w:rPr>
          <w:t>&lt;Saite&gt;</w:t>
        </w:r>
      </w:hyperlink>
    </w:p>
  </w:footnote>
  <w:footnote w:id="4">
    <w:p w14:paraId="0D934A90"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Eiropas Savienības Padomes un Padomē sanākušo dalībvalstu valdību pārstāvju rezolūcija par regulējumu Eiropas sadarbībai jaunatnes jomā:</w:t>
      </w:r>
      <w:r>
        <w:t xml:space="preserve"> </w:t>
      </w:r>
      <w:r w:rsidRPr="00E26466">
        <w:t xml:space="preserve">Eiropas Savienības jaunatnes stratēģija 2019.–2027. Gadam (2018/C 456/01). </w:t>
      </w:r>
      <w:hyperlink r:id="rId4" w:history="1">
        <w:r w:rsidRPr="00E26466">
          <w:rPr>
            <w:rStyle w:val="Hyperlink"/>
          </w:rPr>
          <w:t>&lt;Saite&gt;</w:t>
        </w:r>
      </w:hyperlink>
    </w:p>
  </w:footnote>
  <w:footnote w:id="5">
    <w:p w14:paraId="66A01C73"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Valsts aizsardzības mācības un Jaunsardzes likums. </w:t>
      </w:r>
      <w:hyperlink r:id="rId5" w:history="1">
        <w:r w:rsidRPr="00E26466">
          <w:rPr>
            <w:rStyle w:val="Hyperlink"/>
          </w:rPr>
          <w:t>&lt;Saite&gt;</w:t>
        </w:r>
      </w:hyperlink>
    </w:p>
  </w:footnote>
  <w:footnote w:id="6">
    <w:p w14:paraId="16621875"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Ministru kabineta 2022. gada 5. jūlija noteikumi Nr. 392 "Drošības noteikumi Jaunsardzes centra organizētajās nodarbībās un pasākumos". </w:t>
      </w:r>
      <w:hyperlink r:id="rId6" w:history="1">
        <w:r w:rsidRPr="00E26466">
          <w:rPr>
            <w:rStyle w:val="Hyperlink"/>
          </w:rPr>
          <w:t>&lt;Saite&gt;</w:t>
        </w:r>
      </w:hyperlink>
    </w:p>
  </w:footnote>
  <w:footnote w:id="7">
    <w:p w14:paraId="588477AA" w14:textId="77777777" w:rsidR="001E4635" w:rsidRPr="00E26466" w:rsidRDefault="001E4635" w:rsidP="00FB1FFE">
      <w:pPr>
        <w:pStyle w:val="FootnoteText"/>
        <w:spacing w:before="0" w:line="240" w:lineRule="auto"/>
      </w:pPr>
      <w:r w:rsidRPr="00E26466">
        <w:rPr>
          <w:rStyle w:val="FootnoteReference"/>
        </w:rPr>
        <w:footnoteRef/>
      </w:r>
      <w:r w:rsidRPr="00E26466">
        <w:t xml:space="preserve"> Ministru kabineta 2021. gada 15. jūnija noteikumi Nr. 381 "Valsts aizsardzības mācības nometņu organizēšanas un darbības kārtība". </w:t>
      </w:r>
      <w:hyperlink r:id="rId7" w:history="1">
        <w:r w:rsidRPr="00E26466">
          <w:rPr>
            <w:rStyle w:val="Hyperlink"/>
          </w:rPr>
          <w:t>&lt;Saite&gt;</w:t>
        </w:r>
      </w:hyperlink>
    </w:p>
  </w:footnote>
  <w:footnote w:id="8">
    <w:p w14:paraId="11823F6E" w14:textId="77777777" w:rsidR="001E4635" w:rsidRPr="00D454F0" w:rsidRDefault="001E4635" w:rsidP="00FB1FFE">
      <w:pPr>
        <w:pStyle w:val="FootnoteText"/>
        <w:spacing w:before="0" w:line="240" w:lineRule="auto"/>
      </w:pPr>
      <w:r w:rsidRPr="00E26466">
        <w:rPr>
          <w:rStyle w:val="FootnoteReference"/>
        </w:rPr>
        <w:footnoteRef/>
      </w:r>
      <w:r w:rsidRPr="00E26466">
        <w:t xml:space="preserve"> 18.03.2025. Informatīvais ziņojums “Par valsts aizsardzības mācības ieviešanas gaitu un īstenotajiem pasākumiem Jaunsardzes interešu izglītības attīstībā”. </w:t>
      </w:r>
      <w:hyperlink r:id="rId8" w:history="1">
        <w:r w:rsidRPr="00E26466">
          <w:rPr>
            <w:rStyle w:val="Hyperlink"/>
          </w:rPr>
          <w:t>&lt;Saite&gt;</w:t>
        </w:r>
      </w:hyperlink>
    </w:p>
  </w:footnote>
  <w:footnote w:id="9">
    <w:p w14:paraId="4CC81D60" w14:textId="77777777" w:rsidR="001E4635" w:rsidRPr="006D4BE4" w:rsidRDefault="001E4635" w:rsidP="00FB1FFE">
      <w:pPr>
        <w:pStyle w:val="FootnoteText"/>
        <w:spacing w:before="0" w:line="240" w:lineRule="auto"/>
      </w:pPr>
      <w:r>
        <w:rPr>
          <w:rStyle w:val="FootnoteReference"/>
        </w:rPr>
        <w:footnoteRef/>
      </w:r>
      <w:r>
        <w:t xml:space="preserve"> </w:t>
      </w:r>
      <w:r w:rsidRPr="00423C37">
        <w:t xml:space="preserve">23.01.2024. Informatīvais ziņojums: Par valsts aizsardzības mācības ieviešanas gaitu un īstenotajiem pasākumiem Jaunsardzes interešu izglītības attīstībā. </w:t>
      </w:r>
      <w:hyperlink r:id="rId9" w:history="1">
        <w:r w:rsidRPr="00423C37">
          <w:rPr>
            <w:rStyle w:val="Hyperlink"/>
          </w:rPr>
          <w:t>&lt;Saite&gt;</w:t>
        </w:r>
      </w:hyperlink>
    </w:p>
  </w:footnote>
  <w:footnote w:id="10">
    <w:p w14:paraId="341BD17B" w14:textId="77777777" w:rsidR="001E4635" w:rsidRPr="006D4BE4" w:rsidRDefault="001E4635" w:rsidP="00FB1FFE">
      <w:pPr>
        <w:pStyle w:val="FootnoteText"/>
        <w:spacing w:before="0" w:line="240" w:lineRule="auto"/>
      </w:pPr>
      <w:r w:rsidRPr="00423C37">
        <w:rPr>
          <w:rStyle w:val="FootnoteReference"/>
        </w:rPr>
        <w:footnoteRef/>
      </w:r>
      <w:r w:rsidRPr="00423C37">
        <w:t xml:space="preserve"> Informatīvais ziņojums par valsts aizsardzības mācības ieviešanu un Jaunsardzes attīstību 2019.–2027. gadā. </w:t>
      </w:r>
      <w:hyperlink r:id="rId10" w:history="1">
        <w:r w:rsidRPr="00423C37">
          <w:rPr>
            <w:rStyle w:val="Hyperlink"/>
          </w:rPr>
          <w:t>&lt;Saite&gt;</w:t>
        </w:r>
      </w:hyperlink>
    </w:p>
  </w:footnote>
  <w:footnote w:id="11">
    <w:p w14:paraId="2A401ADA" w14:textId="77777777" w:rsidR="001E4635" w:rsidRPr="006D4BE4" w:rsidRDefault="001E4635" w:rsidP="00FB1FFE">
      <w:pPr>
        <w:pStyle w:val="FootnoteText"/>
        <w:spacing w:before="0" w:line="240" w:lineRule="auto"/>
      </w:pPr>
      <w:r w:rsidRPr="00423C37">
        <w:rPr>
          <w:rStyle w:val="FootnoteReference"/>
        </w:rPr>
        <w:footnoteRef/>
      </w:r>
      <w:r w:rsidRPr="00423C37">
        <w:t xml:space="preserve"> Jaunsardzes centrs. (2024). Valsts aizsardzības mācība. Pamatkursa programmas paraugs vispārējai vidējai izglītībai. &lt;Saite&gt;</w:t>
      </w:r>
    </w:p>
  </w:footnote>
  <w:footnote w:id="12">
    <w:p w14:paraId="7852D563" w14:textId="77777777" w:rsidR="001E4635" w:rsidRPr="00423C37" w:rsidRDefault="001E4635" w:rsidP="00FB1FFE">
      <w:pPr>
        <w:pStyle w:val="FootnoteText"/>
        <w:spacing w:before="0" w:line="240" w:lineRule="auto"/>
      </w:pPr>
      <w:r w:rsidRPr="00423C37">
        <w:rPr>
          <w:rStyle w:val="FootnoteReference"/>
        </w:rPr>
        <w:footnoteRef/>
      </w:r>
      <w:r w:rsidRPr="00423C37">
        <w:t xml:space="preserve"> </w:t>
      </w:r>
      <w:r w:rsidRPr="006D4BE4">
        <w:t xml:space="preserve">Valsts aizsardzības mācības tematu plāns pirmajam mācību gadam. </w:t>
      </w:r>
      <w:hyperlink r:id="rId11" w:history="1">
        <w:r w:rsidRPr="006D4BE4">
          <w:rPr>
            <w:rStyle w:val="Hyperlink"/>
          </w:rPr>
          <w:t>&lt;Saite&gt;</w:t>
        </w:r>
      </w:hyperlink>
      <w:r w:rsidRPr="00423C37">
        <w:t xml:space="preserve"> </w:t>
      </w:r>
      <w:r w:rsidRPr="006D4BE4">
        <w:t xml:space="preserve">un Valsts aizsardzības mācības tematu plāns otrajam mācību gadam. </w:t>
      </w:r>
      <w:hyperlink r:id="rId12" w:history="1">
        <w:r w:rsidRPr="006D4BE4">
          <w:rPr>
            <w:rStyle w:val="Hyperlink"/>
          </w:rPr>
          <w:t>&lt;Saite&gt;</w:t>
        </w:r>
      </w:hyperlink>
    </w:p>
  </w:footnote>
  <w:footnote w:id="13">
    <w:p w14:paraId="1CD14003" w14:textId="7AF5FF44" w:rsidR="001E4635" w:rsidRPr="00423C37" w:rsidRDefault="001E4635" w:rsidP="00EC06A8">
      <w:pPr>
        <w:pStyle w:val="FootnoteText"/>
        <w:spacing w:before="0" w:line="240" w:lineRule="auto"/>
      </w:pPr>
      <w:r w:rsidRPr="00423C37">
        <w:rPr>
          <w:rStyle w:val="FootnoteReference"/>
        </w:rPr>
        <w:footnoteRef/>
      </w:r>
      <w:r w:rsidRPr="00423C37">
        <w:t xml:space="preserve"> </w:t>
      </w:r>
      <w:r w:rsidR="00EC06A8" w:rsidRPr="00731653">
        <w:t xml:space="preserve">Jaunsardzes centrs. (2025). Jaunsargu interešu izglītības pamatskolas programma. </w:t>
      </w:r>
      <w:hyperlink r:id="rId13" w:history="1">
        <w:r w:rsidR="00EC06A8" w:rsidRPr="00731653">
          <w:rPr>
            <w:rStyle w:val="Hyperlink"/>
          </w:rPr>
          <w:t>&lt;Saite&gt;</w:t>
        </w:r>
      </w:hyperlink>
      <w:r w:rsidR="00EC06A8">
        <w:t xml:space="preserve"> un </w:t>
      </w:r>
      <w:r w:rsidR="00EC06A8" w:rsidRPr="00731653">
        <w:t xml:space="preserve">Jaunsardzes centrs. (2025). Jaunsargu interešu izglītības </w:t>
      </w:r>
      <w:r w:rsidR="00EC06A8">
        <w:t xml:space="preserve">vidusskolas </w:t>
      </w:r>
      <w:r w:rsidR="00EC06A8" w:rsidRPr="00731653">
        <w:t>programma.</w:t>
      </w:r>
      <w:r w:rsidR="00EC06A8">
        <w:t xml:space="preserve"> </w:t>
      </w:r>
      <w:hyperlink r:id="rId14" w:history="1">
        <w:r w:rsidR="00EC06A8" w:rsidRPr="00FB1FFE">
          <w:rPr>
            <w:rStyle w:val="Hyperlink"/>
          </w:rPr>
          <w:t>&lt;Saite&gt;</w:t>
        </w:r>
      </w:hyperlink>
    </w:p>
  </w:footnote>
  <w:footnote w:id="14">
    <w:p w14:paraId="12ACAD8C" w14:textId="77777777" w:rsidR="00DD7429" w:rsidRPr="00731653" w:rsidRDefault="00DD7429" w:rsidP="00FB1FFE">
      <w:pPr>
        <w:pStyle w:val="FootnoteText"/>
        <w:spacing w:before="0" w:line="240" w:lineRule="auto"/>
      </w:pPr>
      <w:r w:rsidRPr="00731653">
        <w:rPr>
          <w:rStyle w:val="FootnoteReference"/>
        </w:rPr>
        <w:footnoteRef/>
      </w:r>
      <w:r w:rsidRPr="00731653">
        <w:t xml:space="preserve"> Saeimas 2018. gada 7. jūnija paziņojums "Par valsts aizsardzības mācības iekļaušanu valsts vidējās izglītības standartā". </w:t>
      </w:r>
      <w:hyperlink r:id="rId15" w:history="1">
        <w:r w:rsidRPr="00731653">
          <w:rPr>
            <w:rStyle w:val="Hyperlink"/>
          </w:rPr>
          <w:t>&lt;Saite&gt;</w:t>
        </w:r>
      </w:hyperlink>
    </w:p>
  </w:footnote>
  <w:footnote w:id="15">
    <w:p w14:paraId="0F0D9FFE" w14:textId="77777777" w:rsidR="00206034" w:rsidRPr="00731653" w:rsidRDefault="00206034" w:rsidP="00FB1FFE">
      <w:pPr>
        <w:pStyle w:val="FootnoteText"/>
        <w:spacing w:before="0" w:line="240" w:lineRule="auto"/>
      </w:pPr>
      <w:r w:rsidRPr="00731653">
        <w:rPr>
          <w:rStyle w:val="FootnoteReference"/>
        </w:rPr>
        <w:footnoteRef/>
      </w:r>
      <w:r w:rsidRPr="00731653">
        <w:t xml:space="preserve"> Aizsardzības ministrijas (2018) Informatīvais ziņojums “Par visaptverošas valsts aizsardzības sistēmas ieviešanu Latvijā”  (Apstiprināts Ministru kabinetā 2019. gada 8. janvārī) </w:t>
      </w:r>
      <w:hyperlink r:id="rId16" w:history="1">
        <w:r w:rsidRPr="00731653">
          <w:rPr>
            <w:rStyle w:val="Hyperlink"/>
          </w:rPr>
          <w:t>&lt;Saite&gt;</w:t>
        </w:r>
      </w:hyperlink>
    </w:p>
  </w:footnote>
  <w:footnote w:id="16">
    <w:p w14:paraId="3E51540A" w14:textId="77777777" w:rsidR="00A4783D" w:rsidRPr="00731653" w:rsidRDefault="00A4783D" w:rsidP="00FB1FFE">
      <w:pPr>
        <w:pStyle w:val="FootnoteText"/>
        <w:spacing w:before="0" w:line="240" w:lineRule="auto"/>
      </w:pPr>
      <w:r w:rsidRPr="00731653">
        <w:rPr>
          <w:rStyle w:val="FootnoteReference"/>
        </w:rPr>
        <w:footnoteRef/>
      </w:r>
      <w:r w:rsidRPr="00731653">
        <w:t xml:space="preserve"> Valsts Kontrole. (2018). Vai Jaunsardzes attīstības ceļš ir kvalitatīvs? </w:t>
      </w:r>
      <w:hyperlink r:id="rId17" w:history="1">
        <w:r w:rsidRPr="00731653">
          <w:rPr>
            <w:rStyle w:val="Hyperlink"/>
          </w:rPr>
          <w:t>&lt;Saite&gt;</w:t>
        </w:r>
      </w:hyperlink>
    </w:p>
  </w:footnote>
  <w:footnote w:id="17">
    <w:p w14:paraId="77054B1F" w14:textId="77777777" w:rsidR="00A4783D" w:rsidRPr="00731653" w:rsidRDefault="00A4783D" w:rsidP="00FB1FFE">
      <w:pPr>
        <w:pStyle w:val="FootnoteText"/>
        <w:spacing w:before="0" w:line="240" w:lineRule="auto"/>
      </w:pPr>
      <w:r w:rsidRPr="00731653">
        <w:rPr>
          <w:rStyle w:val="FootnoteReference"/>
        </w:rPr>
        <w:footnoteRef/>
      </w:r>
      <w:r w:rsidRPr="00731653">
        <w:t xml:space="preserve"> Valsts aizsardzības mācības un Jaunsardzes likumprojekta anotācija </w:t>
      </w:r>
      <w:hyperlink r:id="rId18" w:history="1">
        <w:r w:rsidRPr="00731653">
          <w:rPr>
            <w:rStyle w:val="Hyperlink"/>
          </w:rPr>
          <w:t>&lt;Saite&gt;</w:t>
        </w:r>
      </w:hyperlink>
    </w:p>
  </w:footnote>
  <w:footnote w:id="18">
    <w:p w14:paraId="2DCD7141" w14:textId="77777777" w:rsidR="001818C9" w:rsidRPr="00731653" w:rsidRDefault="001818C9" w:rsidP="00FB1FFE">
      <w:pPr>
        <w:pStyle w:val="FootnoteText"/>
        <w:spacing w:before="0" w:line="240" w:lineRule="auto"/>
      </w:pPr>
      <w:r w:rsidRPr="00731653">
        <w:rPr>
          <w:rStyle w:val="FootnoteReference"/>
        </w:rPr>
        <w:footnoteRef/>
      </w:r>
      <w:r w:rsidRPr="00731653">
        <w:t xml:space="preserve"> Valsts aizsardzības mācības un Jaunsardzes likuma 1.pants. </w:t>
      </w:r>
      <w:hyperlink r:id="rId19" w:history="1">
        <w:r w:rsidRPr="00731653">
          <w:rPr>
            <w:rStyle w:val="Hyperlink"/>
          </w:rPr>
          <w:t>&lt;Saite&gt;</w:t>
        </w:r>
      </w:hyperlink>
    </w:p>
  </w:footnote>
  <w:footnote w:id="19">
    <w:p w14:paraId="765BC7DD" w14:textId="79E95FD4" w:rsidR="006674CB" w:rsidRPr="00731653" w:rsidRDefault="006674CB" w:rsidP="00FB1FFE">
      <w:pPr>
        <w:pStyle w:val="FootnoteText"/>
        <w:spacing w:before="0" w:line="240" w:lineRule="auto"/>
      </w:pPr>
      <w:r w:rsidRPr="00731653">
        <w:rPr>
          <w:rStyle w:val="FootnoteReference"/>
        </w:rPr>
        <w:footnoteRef/>
      </w:r>
      <w:r w:rsidRPr="00731653">
        <w:t xml:space="preserve"> </w:t>
      </w:r>
      <w:r w:rsidR="008A669E" w:rsidRPr="00731653">
        <w:t xml:space="preserve">Ministru kabineta 2024. gada 27. februāra noteikumi Nr. 120 "Jaunsardzes centra nolikums". </w:t>
      </w:r>
      <w:hyperlink r:id="rId20" w:history="1">
        <w:r w:rsidR="008A669E" w:rsidRPr="00731653">
          <w:rPr>
            <w:rStyle w:val="Hyperlink"/>
          </w:rPr>
          <w:t>&lt;Saite&gt;</w:t>
        </w:r>
      </w:hyperlink>
    </w:p>
  </w:footnote>
  <w:footnote w:id="20">
    <w:p w14:paraId="2479C4E9" w14:textId="77777777" w:rsidR="00F21643" w:rsidRPr="00731653" w:rsidRDefault="00F21643" w:rsidP="00FB1FFE">
      <w:pPr>
        <w:pStyle w:val="FootnoteText"/>
        <w:spacing w:before="0" w:line="240" w:lineRule="auto"/>
      </w:pPr>
      <w:r w:rsidRPr="00731653">
        <w:rPr>
          <w:rStyle w:val="FootnoteReference"/>
        </w:rPr>
        <w:footnoteRef/>
      </w:r>
      <w:r w:rsidRPr="00731653">
        <w:t xml:space="preserve"> Jaunsardzes centrs. (2024). Valsts aizsardzības mācība. Pamatkursa programmas paraugs vispārējai vidējai izglītībai. </w:t>
      </w:r>
      <w:hyperlink r:id="rId21" w:history="1">
        <w:r w:rsidRPr="00731653">
          <w:rPr>
            <w:rStyle w:val="Hyperlink"/>
          </w:rPr>
          <w:t>&lt;Saite&gt;</w:t>
        </w:r>
      </w:hyperlink>
    </w:p>
  </w:footnote>
  <w:footnote w:id="21">
    <w:p w14:paraId="74EDE12D" w14:textId="77777777" w:rsidR="00154AE0" w:rsidRPr="00731653" w:rsidRDefault="00154AE0" w:rsidP="00FB1FFE">
      <w:pPr>
        <w:pStyle w:val="FootnoteText"/>
        <w:spacing w:before="0" w:line="240" w:lineRule="auto"/>
      </w:pPr>
      <w:r w:rsidRPr="00731653">
        <w:rPr>
          <w:rStyle w:val="FootnoteReference"/>
        </w:rPr>
        <w:footnoteRef/>
      </w:r>
      <w:r w:rsidRPr="00731653">
        <w:t xml:space="preserve"> Valsts aizsardzības koncepcija. (2020). 3.2.9. nodaļa. </w:t>
      </w:r>
      <w:hyperlink r:id="rId22" w:history="1">
        <w:r w:rsidRPr="00731653">
          <w:rPr>
            <w:rStyle w:val="Hyperlink"/>
          </w:rPr>
          <w:t>&lt;Saite&gt;</w:t>
        </w:r>
      </w:hyperlink>
      <w:r w:rsidRPr="00731653">
        <w:t xml:space="preserve"> </w:t>
      </w:r>
    </w:p>
  </w:footnote>
  <w:footnote w:id="22">
    <w:p w14:paraId="64E4837E" w14:textId="77777777" w:rsidR="00154AE0" w:rsidRPr="00731653" w:rsidRDefault="00154AE0" w:rsidP="00FB1FFE">
      <w:pPr>
        <w:pStyle w:val="FootnoteText"/>
        <w:spacing w:before="0" w:line="240" w:lineRule="auto"/>
      </w:pPr>
      <w:r w:rsidRPr="00731653">
        <w:rPr>
          <w:rStyle w:val="FootnoteReference"/>
        </w:rPr>
        <w:footnoteRef/>
      </w:r>
      <w:r w:rsidRPr="00731653">
        <w:t xml:space="preserve"> Informatīvais ziņojums Par valsts aizsardzības mācības ieviešanu un Jaunsardzes attīstību 2019.–2027. Gadā. </w:t>
      </w:r>
      <w:hyperlink r:id="rId23" w:history="1">
        <w:r w:rsidRPr="00731653">
          <w:rPr>
            <w:rStyle w:val="Hyperlink"/>
          </w:rPr>
          <w:t>&lt;Saite&gt;</w:t>
        </w:r>
      </w:hyperlink>
    </w:p>
  </w:footnote>
  <w:footnote w:id="23">
    <w:p w14:paraId="2D955443" w14:textId="77777777" w:rsidR="00154AE0" w:rsidRPr="00731653" w:rsidRDefault="00154AE0" w:rsidP="00FB1FFE">
      <w:pPr>
        <w:pStyle w:val="FootnoteText"/>
        <w:spacing w:before="0" w:line="240" w:lineRule="auto"/>
      </w:pPr>
      <w:r w:rsidRPr="00731653">
        <w:rPr>
          <w:rStyle w:val="FootnoteReference"/>
        </w:rPr>
        <w:footnoteRef/>
      </w:r>
      <w:r w:rsidRPr="00731653">
        <w:t xml:space="preserve"> Informatīvais ziņojums Par valsts aizsardzības mācības ieviešanas gaitu un īstenotajiem pasākumiem Jaunsardzes interešu izglītības attīstībā (2024). </w:t>
      </w:r>
      <w:hyperlink r:id="rId24" w:history="1">
        <w:r w:rsidRPr="00731653">
          <w:rPr>
            <w:rStyle w:val="Hyperlink"/>
          </w:rPr>
          <w:t>&lt;Saite&gt;</w:t>
        </w:r>
      </w:hyperlink>
    </w:p>
  </w:footnote>
  <w:footnote w:id="24">
    <w:p w14:paraId="23D65781" w14:textId="77777777" w:rsidR="00F21643" w:rsidRPr="00731653" w:rsidRDefault="00F21643" w:rsidP="00FB1FFE">
      <w:pPr>
        <w:pStyle w:val="FootnoteText"/>
        <w:spacing w:before="0" w:line="240" w:lineRule="auto"/>
      </w:pPr>
      <w:r w:rsidRPr="00731653">
        <w:rPr>
          <w:rStyle w:val="FootnoteReference"/>
        </w:rPr>
        <w:footnoteRef/>
      </w:r>
      <w:r w:rsidRPr="00731653">
        <w:t xml:space="preserve"> Jaunsardzes centrs. (2025). Jaunsargu interešu izglītības pamatskolas programma. </w:t>
      </w:r>
      <w:hyperlink r:id="rId25" w:history="1">
        <w:r w:rsidRPr="00731653">
          <w:rPr>
            <w:rStyle w:val="Hyperlink"/>
          </w:rPr>
          <w:t>&lt;Saite&gt;</w:t>
        </w:r>
      </w:hyperlink>
    </w:p>
  </w:footnote>
  <w:footnote w:id="25">
    <w:p w14:paraId="5F8402DA" w14:textId="694A75BC" w:rsidR="004B4D9A" w:rsidRDefault="004B4D9A" w:rsidP="00FB1FFE">
      <w:pPr>
        <w:pStyle w:val="FootnoteText"/>
        <w:spacing w:before="0" w:line="240" w:lineRule="auto"/>
      </w:pPr>
      <w:r>
        <w:rPr>
          <w:rStyle w:val="FootnoteReference"/>
        </w:rPr>
        <w:footnoteRef/>
      </w:r>
      <w:r>
        <w:t xml:space="preserve"> </w:t>
      </w:r>
      <w:r w:rsidR="00FB1FFE" w:rsidRPr="00731653">
        <w:t xml:space="preserve">Jaunsardzes centrs. (2025). Jaunsargu interešu izglītības </w:t>
      </w:r>
      <w:r w:rsidR="00FB1FFE">
        <w:t xml:space="preserve">vidusskolas </w:t>
      </w:r>
      <w:r w:rsidR="00FB1FFE" w:rsidRPr="00731653">
        <w:t>programma.</w:t>
      </w:r>
      <w:r w:rsidR="00FB1FFE">
        <w:t xml:space="preserve"> </w:t>
      </w:r>
      <w:hyperlink r:id="rId26" w:history="1">
        <w:r w:rsidR="00FB1FFE" w:rsidRPr="00FB1FFE">
          <w:rPr>
            <w:rStyle w:val="Hyperlink"/>
          </w:rPr>
          <w:t>&lt;Saite&gt;</w:t>
        </w:r>
      </w:hyperlink>
    </w:p>
  </w:footnote>
  <w:footnote w:id="26">
    <w:p w14:paraId="54CE5FDC" w14:textId="3EDE85AB" w:rsidR="00154AE0" w:rsidRPr="00731653" w:rsidRDefault="00154AE0" w:rsidP="00FB1FFE">
      <w:pPr>
        <w:pStyle w:val="FootnoteText"/>
        <w:spacing w:before="0" w:line="240" w:lineRule="auto"/>
      </w:pPr>
      <w:r w:rsidRPr="00731653">
        <w:rPr>
          <w:rStyle w:val="FootnoteReference"/>
        </w:rPr>
        <w:footnoteRef/>
      </w:r>
      <w:r w:rsidRPr="00731653">
        <w:t xml:space="preserve"> Informatīvais ziņojums Par valsts aizsardzības mācības ieviešanu un Jaunsardzes attīstību 2019.–2027. </w:t>
      </w:r>
      <w:r w:rsidR="00996745">
        <w:t>g</w:t>
      </w:r>
      <w:r w:rsidRPr="00731653">
        <w:t xml:space="preserve">adā. </w:t>
      </w:r>
      <w:hyperlink r:id="rId27" w:history="1">
        <w:r w:rsidRPr="00731653">
          <w:rPr>
            <w:rStyle w:val="Hyperlink"/>
          </w:rPr>
          <w:t>&lt;Saite&gt;</w:t>
        </w:r>
      </w:hyperlink>
    </w:p>
  </w:footnote>
  <w:footnote w:id="27">
    <w:p w14:paraId="0C406CBE" w14:textId="77777777" w:rsidR="00154AE0" w:rsidRPr="00731653" w:rsidRDefault="00154AE0" w:rsidP="00FB1FFE">
      <w:pPr>
        <w:pStyle w:val="FootnoteText"/>
        <w:spacing w:before="0" w:line="240" w:lineRule="auto"/>
      </w:pPr>
      <w:r w:rsidRPr="00731653">
        <w:rPr>
          <w:rStyle w:val="FootnoteReference"/>
        </w:rPr>
        <w:footnoteRef/>
      </w:r>
      <w:r w:rsidRPr="00731653">
        <w:t xml:space="preserve"> Valsts aizsardzības koncepcija. (2020). 3.2.9. nodaļa. </w:t>
      </w:r>
      <w:hyperlink r:id="rId28" w:history="1">
        <w:r w:rsidRPr="00731653">
          <w:rPr>
            <w:rStyle w:val="Hyperlink"/>
          </w:rPr>
          <w:t>&lt;Saite&gt;</w:t>
        </w:r>
      </w:hyperlink>
    </w:p>
  </w:footnote>
  <w:footnote w:id="28">
    <w:p w14:paraId="196249AA"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likuma 4.pants. </w:t>
      </w:r>
      <w:hyperlink r:id="rId29" w:history="1">
        <w:r w:rsidRPr="00731653">
          <w:rPr>
            <w:rStyle w:val="Hyperlink"/>
          </w:rPr>
          <w:t>&lt;Saite&gt;</w:t>
        </w:r>
      </w:hyperlink>
    </w:p>
  </w:footnote>
  <w:footnote w:id="29">
    <w:p w14:paraId="6AB0C2B7"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likumprojekta anotācija </w:t>
      </w:r>
      <w:hyperlink r:id="rId30" w:history="1">
        <w:r w:rsidRPr="00731653">
          <w:rPr>
            <w:rStyle w:val="Hyperlink"/>
          </w:rPr>
          <w:t>&lt;Saite&gt;</w:t>
        </w:r>
      </w:hyperlink>
    </w:p>
  </w:footnote>
  <w:footnote w:id="30">
    <w:p w14:paraId="1A2ADD05"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likuma 4.pants. </w:t>
      </w:r>
      <w:hyperlink r:id="rId31" w:history="1">
        <w:r w:rsidRPr="00731653">
          <w:rPr>
            <w:rStyle w:val="Hyperlink"/>
          </w:rPr>
          <w:t>&lt;Saite&gt;</w:t>
        </w:r>
      </w:hyperlink>
    </w:p>
  </w:footnote>
  <w:footnote w:id="31">
    <w:p w14:paraId="796DC9ED"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likumprojekta anotācija </w:t>
      </w:r>
      <w:hyperlink r:id="rId32" w:history="1">
        <w:r w:rsidRPr="00731653">
          <w:rPr>
            <w:rStyle w:val="Hyperlink"/>
          </w:rPr>
          <w:t>&lt;Saite&gt;</w:t>
        </w:r>
      </w:hyperlink>
    </w:p>
  </w:footnote>
  <w:footnote w:id="32">
    <w:p w14:paraId="03E88362"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likuma 17.pants. </w:t>
      </w:r>
      <w:hyperlink r:id="rId33" w:history="1">
        <w:r w:rsidRPr="00731653">
          <w:rPr>
            <w:rStyle w:val="Hyperlink"/>
          </w:rPr>
          <w:t>&lt;Saite&gt;</w:t>
        </w:r>
      </w:hyperlink>
    </w:p>
  </w:footnote>
  <w:footnote w:id="33">
    <w:p w14:paraId="56E65216"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likumprojekta anotācija </w:t>
      </w:r>
      <w:hyperlink r:id="rId34" w:history="1">
        <w:r w:rsidRPr="00731653">
          <w:rPr>
            <w:rStyle w:val="Hyperlink"/>
          </w:rPr>
          <w:t>&lt;Saite&gt;</w:t>
        </w:r>
      </w:hyperlink>
    </w:p>
  </w:footnote>
  <w:footnote w:id="34">
    <w:p w14:paraId="5CE7EB7C" w14:textId="77777777" w:rsidR="006C4362" w:rsidRPr="00731653" w:rsidRDefault="006C4362" w:rsidP="00FB1FFE">
      <w:pPr>
        <w:pStyle w:val="FootnoteText"/>
        <w:spacing w:before="0" w:line="240" w:lineRule="auto"/>
      </w:pPr>
      <w:r w:rsidRPr="00731653">
        <w:rPr>
          <w:rStyle w:val="FootnoteReference"/>
        </w:rPr>
        <w:footnoteRef/>
      </w:r>
      <w:r w:rsidRPr="00731653">
        <w:t xml:space="preserve"> Valsts aizsardzības mācības un Jaunsardzes likuma </w:t>
      </w:r>
      <w:r w:rsidRPr="00731653">
        <w:rPr>
          <w:rFonts w:ascii="Arial" w:hAnsi="Arial" w:cs="Arial"/>
          <w:color w:val="414142"/>
          <w:szCs w:val="18"/>
          <w:shd w:val="clear" w:color="auto" w:fill="FFFFFF"/>
        </w:rPr>
        <w:t>2.</w:t>
      </w:r>
      <w:r w:rsidRPr="00731653">
        <w:rPr>
          <w:rFonts w:ascii="Arial" w:hAnsi="Arial" w:cs="Arial"/>
          <w:color w:val="414142"/>
          <w:szCs w:val="18"/>
          <w:shd w:val="clear" w:color="auto" w:fill="FFFFFF"/>
          <w:vertAlign w:val="superscript"/>
        </w:rPr>
        <w:t>2</w:t>
      </w:r>
      <w:r w:rsidRPr="00731653">
        <w:rPr>
          <w:rFonts w:ascii="Arial" w:hAnsi="Arial" w:cs="Arial"/>
          <w:color w:val="414142"/>
          <w:szCs w:val="18"/>
          <w:shd w:val="clear" w:color="auto" w:fill="FFFFFF"/>
        </w:rPr>
        <w:t> panta 4.daļa</w:t>
      </w:r>
      <w:r w:rsidRPr="00731653">
        <w:t xml:space="preserve">. </w:t>
      </w:r>
      <w:hyperlink r:id="rId35" w:history="1">
        <w:r w:rsidRPr="00731653">
          <w:rPr>
            <w:rStyle w:val="Hyperlink"/>
          </w:rPr>
          <w:t>&lt;Saite&gt;</w:t>
        </w:r>
      </w:hyperlink>
    </w:p>
  </w:footnote>
  <w:footnote w:id="35">
    <w:p w14:paraId="358481F2" w14:textId="16E3A4D0" w:rsidR="00CD2CBB" w:rsidRPr="00731653" w:rsidRDefault="00CD2CBB" w:rsidP="00FB1FFE">
      <w:pPr>
        <w:pStyle w:val="FootnoteText"/>
        <w:spacing w:before="0" w:line="240" w:lineRule="auto"/>
      </w:pPr>
      <w:r w:rsidRPr="00731653">
        <w:rPr>
          <w:rStyle w:val="FootnoteReference"/>
        </w:rPr>
        <w:footnoteRef/>
      </w:r>
      <w:r w:rsidRPr="00731653">
        <w:t xml:space="preserve"> Valsts aizsardzības mācības un Jaunsardzes likuma </w:t>
      </w:r>
      <w:r w:rsidR="00A84FCF">
        <w:t xml:space="preserve">7. panta 2.daļa un </w:t>
      </w:r>
      <w:r w:rsidR="0075293F">
        <w:rPr>
          <w:rFonts w:ascii="Arial" w:hAnsi="Arial" w:cs="Arial"/>
          <w:color w:val="414142"/>
          <w:szCs w:val="18"/>
          <w:shd w:val="clear" w:color="auto" w:fill="FFFFFF"/>
        </w:rPr>
        <w:t>11.</w:t>
      </w:r>
      <w:r w:rsidRPr="00731653">
        <w:rPr>
          <w:rFonts w:ascii="Arial" w:hAnsi="Arial" w:cs="Arial"/>
          <w:color w:val="414142"/>
          <w:szCs w:val="18"/>
          <w:shd w:val="clear" w:color="auto" w:fill="FFFFFF"/>
        </w:rPr>
        <w:t> panta 4.daļa</w:t>
      </w:r>
      <w:r w:rsidRPr="00731653">
        <w:t xml:space="preserve">. </w:t>
      </w:r>
      <w:hyperlink r:id="rId36" w:history="1">
        <w:r w:rsidRPr="00731653">
          <w:rPr>
            <w:rStyle w:val="Hyperlink"/>
          </w:rPr>
          <w:t>&lt;Saite&gt;</w:t>
        </w:r>
      </w:hyperlink>
    </w:p>
  </w:footnote>
  <w:footnote w:id="36">
    <w:p w14:paraId="23006E14" w14:textId="77777777" w:rsidR="00A70DAA" w:rsidRPr="00731653" w:rsidRDefault="00A70DAA" w:rsidP="00FB1FFE">
      <w:pPr>
        <w:pStyle w:val="FootnoteText"/>
        <w:spacing w:before="0" w:line="240" w:lineRule="auto"/>
      </w:pPr>
      <w:r w:rsidRPr="00731653">
        <w:rPr>
          <w:rStyle w:val="FootnoteReference"/>
        </w:rPr>
        <w:footnoteRef/>
      </w:r>
      <w:r w:rsidRPr="00731653">
        <w:t xml:space="preserve"> Jaunsardzes centrs. (2025). Gada pārskats par 2024.gadu. </w:t>
      </w:r>
      <w:hyperlink r:id="rId37" w:history="1">
        <w:r w:rsidRPr="00731653">
          <w:rPr>
            <w:rStyle w:val="Hyperlink"/>
          </w:rPr>
          <w:t>&lt;Saite&gt;</w:t>
        </w:r>
      </w:hyperlink>
    </w:p>
  </w:footnote>
  <w:footnote w:id="37">
    <w:p w14:paraId="4B9F63D3" w14:textId="77777777" w:rsidR="00EF0C40" w:rsidRPr="00731653" w:rsidRDefault="00EF0C40" w:rsidP="00FB1FFE">
      <w:pPr>
        <w:pStyle w:val="FootnoteText"/>
        <w:spacing w:before="0" w:line="240" w:lineRule="auto"/>
      </w:pPr>
      <w:r w:rsidRPr="00731653">
        <w:rPr>
          <w:rStyle w:val="FootnoteReference"/>
        </w:rPr>
        <w:footnoteRef/>
      </w:r>
      <w:r w:rsidRPr="00731653">
        <w:t xml:space="preserve"> Jaunsardzes centrs. (2024). 2024. gada publiskais pārskats. &lt;</w:t>
      </w:r>
      <w:hyperlink r:id="rId38" w:history="1">
        <w:r w:rsidRPr="00731653">
          <w:rPr>
            <w:rStyle w:val="Hyperlink"/>
          </w:rPr>
          <w:t>Saite</w:t>
        </w:r>
      </w:hyperlink>
      <w:r w:rsidRPr="00731653">
        <w:t>&gt;</w:t>
      </w:r>
    </w:p>
  </w:footnote>
  <w:footnote w:id="38">
    <w:p w14:paraId="185C1EFA" w14:textId="77777777" w:rsidR="00EF0C40" w:rsidRDefault="00EF0C40" w:rsidP="00FB1FFE">
      <w:pPr>
        <w:pStyle w:val="FootnoteText"/>
        <w:spacing w:before="0" w:line="240" w:lineRule="auto"/>
      </w:pPr>
      <w:r>
        <w:rPr>
          <w:rStyle w:val="FootnoteReference"/>
        </w:rPr>
        <w:footnoteRef/>
      </w:r>
      <w:r>
        <w:t xml:space="preserve"> Jaunsardzes centrs. Gada pārskati (2020.-2023. gadu periodā). &lt;</w:t>
      </w:r>
      <w:hyperlink r:id="rId39" w:history="1">
        <w:r w:rsidRPr="00C70699">
          <w:rPr>
            <w:rStyle w:val="Hyperlink"/>
          </w:rPr>
          <w:t>Saite</w:t>
        </w:r>
      </w:hyperlink>
      <w:r>
        <w:t>&gt; Neieskaitot datus par 2021. gadu, ņemot vērā, ka Covid-19 ierobežojumu dēļ netika īstenota viena no plānotajām divām nometnēm.</w:t>
      </w:r>
    </w:p>
  </w:footnote>
  <w:footnote w:id="39">
    <w:p w14:paraId="16414BCE" w14:textId="77777777" w:rsidR="00DE70C6" w:rsidRDefault="00DE70C6" w:rsidP="00FB1FFE">
      <w:pPr>
        <w:pStyle w:val="FootnoteText"/>
        <w:spacing w:before="0" w:line="240" w:lineRule="auto"/>
      </w:pPr>
      <w:r>
        <w:rPr>
          <w:rStyle w:val="FootnoteReference"/>
        </w:rPr>
        <w:footnoteRef/>
      </w:r>
      <w:r>
        <w:t xml:space="preserve"> Jaunsardzes centra sniegtā informācija</w:t>
      </w:r>
    </w:p>
  </w:footnote>
  <w:footnote w:id="40">
    <w:p w14:paraId="0B43174D" w14:textId="77777777" w:rsidR="00F4117C" w:rsidRPr="00731653" w:rsidRDefault="00F4117C" w:rsidP="00FB1FFE">
      <w:pPr>
        <w:pStyle w:val="FootnoteText"/>
        <w:spacing w:before="0" w:line="240" w:lineRule="auto"/>
      </w:pPr>
      <w:r w:rsidRPr="00731653">
        <w:rPr>
          <w:rStyle w:val="FootnoteReference"/>
        </w:rPr>
        <w:footnoteRef/>
      </w:r>
      <w:r w:rsidRPr="00731653">
        <w:t xml:space="preserve"> Informatīvais ziņojums Par valsts aizsardzības mācības ieviešanu un Jaunsardzes attīstību 2019.–2027. Gadā. </w:t>
      </w:r>
      <w:hyperlink r:id="rId40" w:history="1">
        <w:r w:rsidRPr="00731653">
          <w:rPr>
            <w:rStyle w:val="Hyperlink"/>
          </w:rPr>
          <w:t>&lt;Saite&gt;</w:t>
        </w:r>
      </w:hyperlink>
    </w:p>
  </w:footnote>
  <w:footnote w:id="41">
    <w:p w14:paraId="17D4825B" w14:textId="397A7734" w:rsidR="000400D5" w:rsidRDefault="000400D5" w:rsidP="00FB1FFE">
      <w:pPr>
        <w:pStyle w:val="FootnoteText"/>
        <w:spacing w:before="0" w:line="240" w:lineRule="auto"/>
      </w:pPr>
      <w:r>
        <w:rPr>
          <w:rStyle w:val="FootnoteReference"/>
        </w:rPr>
        <w:footnoteRef/>
      </w:r>
      <w:r>
        <w:t xml:space="preserve"> Jaunsardzes centra sniegtā informācija</w:t>
      </w:r>
    </w:p>
  </w:footnote>
  <w:footnote w:id="42">
    <w:p w14:paraId="55230FB5" w14:textId="5E6DAC7C" w:rsidR="00C501D4" w:rsidRDefault="00C501D4" w:rsidP="00FB1FFE">
      <w:pPr>
        <w:pStyle w:val="FootnoteText"/>
        <w:spacing w:before="0" w:line="240" w:lineRule="auto"/>
      </w:pPr>
      <w:r>
        <w:rPr>
          <w:rStyle w:val="FootnoteReference"/>
        </w:rPr>
        <w:footnoteRef/>
      </w:r>
      <w:r>
        <w:t xml:space="preserve"> Jaunsardzes sniegtā informācija. Dati norādīti par 2025. gada beigām</w:t>
      </w:r>
    </w:p>
  </w:footnote>
  <w:footnote w:id="43">
    <w:p w14:paraId="417A823F" w14:textId="77777777" w:rsidR="00002063" w:rsidRPr="00731653" w:rsidRDefault="00002063" w:rsidP="00002063">
      <w:pPr>
        <w:pStyle w:val="FootnoteText"/>
        <w:spacing w:before="0"/>
      </w:pPr>
      <w:r w:rsidRPr="00731653">
        <w:rPr>
          <w:rStyle w:val="FootnoteReference"/>
        </w:rPr>
        <w:footnoteRef/>
      </w:r>
      <w:r w:rsidRPr="00731653">
        <w:t xml:space="preserve"> Padomes secinājumi par izglītības un mācību ieguldījumu kopīgo Eiropas vērtību un demokrātiska pilsoniskuma stiprināšanā (C/2023/1339). </w:t>
      </w:r>
      <w:hyperlink r:id="rId41" w:history="1">
        <w:r w:rsidRPr="00731653">
          <w:rPr>
            <w:rStyle w:val="Hyperlink"/>
          </w:rPr>
          <w:t>&lt;Saite&gt;</w:t>
        </w:r>
      </w:hyperlink>
    </w:p>
  </w:footnote>
  <w:footnote w:id="44">
    <w:p w14:paraId="5588AC6E" w14:textId="77777777" w:rsidR="00002063" w:rsidRPr="00731653" w:rsidRDefault="00002063" w:rsidP="00002063">
      <w:pPr>
        <w:pStyle w:val="FootnoteText"/>
        <w:spacing w:before="0"/>
      </w:pPr>
      <w:r w:rsidRPr="00731653">
        <w:rPr>
          <w:rStyle w:val="FootnoteReference"/>
        </w:rPr>
        <w:footnoteRef/>
      </w:r>
      <w:r w:rsidRPr="00731653">
        <w:t xml:space="preserve"> 24.03.2021. Eiropas Komisijas paziņojums Eiropas parlamentam, Padomei, Eiropas Ekonomikas un sociālo lietu komitejai, Reģionu komitejai. ES stratēģija par bērna tiesībām. </w:t>
      </w:r>
      <w:hyperlink r:id="rId42" w:history="1">
        <w:r w:rsidRPr="00731653">
          <w:rPr>
            <w:rStyle w:val="Hyperlink"/>
          </w:rPr>
          <w:t>&lt;Saite&gt;</w:t>
        </w:r>
      </w:hyperlink>
    </w:p>
  </w:footnote>
  <w:footnote w:id="45">
    <w:p w14:paraId="08ADDB67" w14:textId="77777777" w:rsidR="00002063" w:rsidRPr="00731653" w:rsidRDefault="00002063" w:rsidP="00002063">
      <w:pPr>
        <w:pStyle w:val="FootnoteText"/>
        <w:spacing w:before="0"/>
      </w:pPr>
      <w:r w:rsidRPr="00731653">
        <w:rPr>
          <w:rStyle w:val="FootnoteReference"/>
        </w:rPr>
        <w:footnoteRef/>
      </w:r>
      <w:r w:rsidRPr="00731653">
        <w:t xml:space="preserve"> Eiropas Savienības Padomes un Padomē sanākušo dalībvalstu valdību pārstāvju rezolūcija par regulējumu Eiropas sadarbībai jaunatnes jomā: Eiropas Savienības jaunatnes stratēģija 2019.–2027. gadam (2018/C 456/01). </w:t>
      </w:r>
      <w:hyperlink r:id="rId43" w:history="1">
        <w:r w:rsidRPr="00731653">
          <w:rPr>
            <w:rStyle w:val="Hyperlink"/>
          </w:rPr>
          <w:t>&lt;Saite&gt;</w:t>
        </w:r>
      </w:hyperlink>
    </w:p>
  </w:footnote>
  <w:footnote w:id="46">
    <w:p w14:paraId="56AB7FD8" w14:textId="77777777" w:rsidR="0099555A" w:rsidRPr="00731653" w:rsidRDefault="0099555A" w:rsidP="00FB1FFE">
      <w:pPr>
        <w:pStyle w:val="FootnoteText"/>
        <w:spacing w:before="0" w:line="240" w:lineRule="auto"/>
      </w:pPr>
      <w:r w:rsidRPr="00731653">
        <w:rPr>
          <w:rStyle w:val="FootnoteReference"/>
        </w:rPr>
        <w:footnoteRef/>
      </w:r>
      <w:r w:rsidRPr="00731653">
        <w:t xml:space="preserve"> Latvijas ilgtspējīgas attīstības stratēģija līdz 2030.gadam. </w:t>
      </w:r>
      <w:hyperlink r:id="rId44" w:history="1">
        <w:r w:rsidRPr="00731653">
          <w:rPr>
            <w:rStyle w:val="Hyperlink"/>
          </w:rPr>
          <w:t>&lt;Saite&gt;</w:t>
        </w:r>
      </w:hyperlink>
    </w:p>
  </w:footnote>
  <w:footnote w:id="47">
    <w:p w14:paraId="053B101E" w14:textId="77777777" w:rsidR="00B11679" w:rsidRPr="00731653" w:rsidRDefault="00B11679" w:rsidP="00FB1FFE">
      <w:pPr>
        <w:pStyle w:val="FootnoteText"/>
        <w:spacing w:before="0" w:line="240" w:lineRule="auto"/>
      </w:pPr>
      <w:r w:rsidRPr="00731653">
        <w:rPr>
          <w:rStyle w:val="FootnoteReference"/>
        </w:rPr>
        <w:footnoteRef/>
      </w:r>
      <w:r w:rsidRPr="00731653">
        <w:t xml:space="preserve"> Valsts aizsardzības koncepcija. </w:t>
      </w:r>
      <w:hyperlink r:id="rId45" w:history="1">
        <w:r w:rsidRPr="00731653">
          <w:rPr>
            <w:rStyle w:val="Hyperlink"/>
          </w:rPr>
          <w:t>&lt;Saite&gt;</w:t>
        </w:r>
      </w:hyperlink>
    </w:p>
  </w:footnote>
  <w:footnote w:id="48">
    <w:p w14:paraId="65EBD041" w14:textId="77777777" w:rsidR="00451ED3" w:rsidRPr="00731653" w:rsidRDefault="00451ED3" w:rsidP="00451ED3">
      <w:pPr>
        <w:pStyle w:val="FootnoteText"/>
        <w:spacing w:before="0" w:line="240" w:lineRule="auto"/>
      </w:pPr>
      <w:r w:rsidRPr="00731653">
        <w:rPr>
          <w:rStyle w:val="FootnoteReference"/>
        </w:rPr>
        <w:footnoteRef/>
      </w:r>
      <w:r w:rsidRPr="00731653">
        <w:t xml:space="preserve"> Valsts aizsardzības koncepcija. (2020). 3.2.9. nodaļa. </w:t>
      </w:r>
      <w:hyperlink r:id="rId46" w:history="1">
        <w:r w:rsidRPr="00731653">
          <w:rPr>
            <w:rStyle w:val="Hyperlink"/>
          </w:rPr>
          <w:t>&lt;Saite&gt;</w:t>
        </w:r>
      </w:hyperlink>
    </w:p>
  </w:footnote>
  <w:footnote w:id="49">
    <w:p w14:paraId="2D96B023" w14:textId="31DC37B5" w:rsidR="001206AE" w:rsidRDefault="001206AE" w:rsidP="00B71E1C">
      <w:pPr>
        <w:pStyle w:val="FootnoteText"/>
        <w:spacing w:before="0"/>
      </w:pPr>
      <w:r>
        <w:rPr>
          <w:rStyle w:val="FootnoteReference"/>
        </w:rPr>
        <w:footnoteRef/>
      </w:r>
      <w:r>
        <w:t xml:space="preserve"> Aizsardzības ministrijas sniegtā informācija</w:t>
      </w:r>
    </w:p>
  </w:footnote>
  <w:footnote w:id="50">
    <w:p w14:paraId="132FFF26" w14:textId="21468420" w:rsidR="00C77F7E" w:rsidRDefault="00C77F7E" w:rsidP="00B71E1C">
      <w:pPr>
        <w:pStyle w:val="FootnoteText"/>
        <w:spacing w:before="0"/>
      </w:pPr>
      <w:r>
        <w:rPr>
          <w:rStyle w:val="FootnoteReference"/>
        </w:rPr>
        <w:footnoteRef/>
      </w:r>
      <w:r>
        <w:t xml:space="preserve"> Jaunsardzes centra sniegtā informācija</w:t>
      </w:r>
    </w:p>
  </w:footnote>
  <w:footnote w:id="51">
    <w:p w14:paraId="5EAF2CC3" w14:textId="77777777" w:rsidR="007A7FCA" w:rsidRDefault="007A7FCA" w:rsidP="007A7FCA">
      <w:pPr>
        <w:pStyle w:val="FootnoteText"/>
        <w:spacing w:before="0" w:line="240" w:lineRule="auto"/>
      </w:pPr>
      <w:r w:rsidRPr="777B0599">
        <w:rPr>
          <w:rStyle w:val="FootnoteReference"/>
        </w:rPr>
        <w:footnoteRef/>
      </w:r>
      <w:r>
        <w:t xml:space="preserve"> Jaunsardzes centrs. (2024). Valsts aizsardzības mācība. Pamatkursa programmas paraugs vispārējai vidējai izglītībai. </w:t>
      </w:r>
      <w:hyperlink r:id="rId47">
        <w:r w:rsidRPr="777B0599">
          <w:rPr>
            <w:rStyle w:val="Hyperlink"/>
          </w:rPr>
          <w:t>&lt;Saite&gt;</w:t>
        </w:r>
      </w:hyperlink>
    </w:p>
  </w:footnote>
  <w:footnote w:id="52">
    <w:p w14:paraId="68CC0A54" w14:textId="651BE802" w:rsidR="0078290A" w:rsidRDefault="0078290A" w:rsidP="00D210A3">
      <w:pPr>
        <w:pStyle w:val="FootnoteText"/>
        <w:spacing w:before="0" w:line="240" w:lineRule="auto"/>
      </w:pPr>
      <w:r>
        <w:rPr>
          <w:rStyle w:val="FootnoteReference"/>
        </w:rPr>
        <w:footnoteRef/>
      </w:r>
      <w:r>
        <w:t xml:space="preserve"> </w:t>
      </w:r>
      <w:r w:rsidRPr="0078290A">
        <w:t xml:space="preserve">2026. gada 26. februāra likums "Grozījumi Valsts aizsardzības mācības un Jaunsardzes likumā". </w:t>
      </w:r>
      <w:hyperlink r:id="rId48" w:history="1">
        <w:r w:rsidRPr="0078290A">
          <w:rPr>
            <w:rStyle w:val="Hyperlink"/>
          </w:rPr>
          <w:t>&lt;Saite&gt;</w:t>
        </w:r>
      </w:hyperlink>
    </w:p>
  </w:footnote>
  <w:footnote w:id="53">
    <w:p w14:paraId="692EFA3F" w14:textId="2C661351" w:rsidR="007A5167" w:rsidRDefault="007A5167" w:rsidP="00D210A3">
      <w:pPr>
        <w:pStyle w:val="FootnoteText"/>
        <w:spacing w:before="0" w:line="240" w:lineRule="auto"/>
      </w:pPr>
      <w:r>
        <w:rPr>
          <w:rStyle w:val="FootnoteReference"/>
        </w:rPr>
        <w:footnoteRef/>
      </w:r>
      <w:r>
        <w:t xml:space="preserve"> </w:t>
      </w:r>
      <w:r w:rsidR="00D210A3">
        <w:t xml:space="preserve">Valsts aizsardzības mācība – arī skolēniem, kas mācās neklātienē vai tālmācībā. </w:t>
      </w:r>
      <w:hyperlink r:id="rId49" w:history="1">
        <w:r w:rsidR="00D210A3" w:rsidRPr="00D210A3">
          <w:rPr>
            <w:rStyle w:val="Hyperlink"/>
          </w:rPr>
          <w:t>&lt;Saite&gt;</w:t>
        </w:r>
      </w:hyperlink>
    </w:p>
  </w:footnote>
  <w:footnote w:id="54">
    <w:p w14:paraId="729602B9" w14:textId="35ACF102" w:rsidR="008132AC" w:rsidRDefault="008132AC" w:rsidP="00FB1FFE">
      <w:pPr>
        <w:pStyle w:val="FootnoteText"/>
        <w:spacing w:before="0" w:line="240" w:lineRule="auto"/>
      </w:pPr>
      <w:r>
        <w:rPr>
          <w:rStyle w:val="FootnoteReference"/>
        </w:rPr>
        <w:footnoteRef/>
      </w:r>
      <w:r>
        <w:t xml:space="preserve"> OECD. (2020). </w:t>
      </w:r>
      <w:r w:rsidRPr="008132AC">
        <w:t>What Students Learn Matters: Towards a 21st Century Curriculum, OECD Publishing, Paris</w:t>
      </w:r>
      <w:r>
        <w:t>. &lt;</w:t>
      </w:r>
      <w:hyperlink r:id="rId50" w:history="1">
        <w:r w:rsidRPr="00AB3533">
          <w:rPr>
            <w:rStyle w:val="Hyperlink"/>
          </w:rPr>
          <w:t>Saite</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7267327"/>
      <w:docPartObj>
        <w:docPartGallery w:val="Page Numbers (Top of Page)"/>
        <w:docPartUnique/>
      </w:docPartObj>
    </w:sdtPr>
    <w:sdtEndPr>
      <w:rPr>
        <w:rStyle w:val="PageNumber"/>
      </w:rPr>
    </w:sdtEndPr>
    <w:sdtContent>
      <w:p w14:paraId="67F72B03" w14:textId="74CBBAD1" w:rsidR="0029102C" w:rsidRPr="00731653" w:rsidRDefault="0029102C">
        <w:pPr>
          <w:pStyle w:val="Header"/>
          <w:framePr w:wrap="none" w:vAnchor="text" w:hAnchor="margin" w:xAlign="right" w:y="1"/>
          <w:rPr>
            <w:rStyle w:val="PageNumber"/>
          </w:rPr>
        </w:pPr>
        <w:r w:rsidRPr="00731653">
          <w:rPr>
            <w:rStyle w:val="PageNumber"/>
          </w:rPr>
          <w:fldChar w:fldCharType="begin"/>
        </w:r>
        <w:r w:rsidRPr="00731653">
          <w:rPr>
            <w:rStyle w:val="PageNumber"/>
          </w:rPr>
          <w:instrText xml:space="preserve"> PAGE </w:instrText>
        </w:r>
        <w:r w:rsidRPr="00731653">
          <w:rPr>
            <w:rStyle w:val="PageNumber"/>
          </w:rPr>
          <w:fldChar w:fldCharType="separate"/>
        </w:r>
        <w:r w:rsidR="00AF1209">
          <w:rPr>
            <w:rStyle w:val="PageNumber"/>
            <w:noProof/>
          </w:rPr>
          <w:t>13</w:t>
        </w:r>
        <w:r w:rsidRPr="00731653">
          <w:rPr>
            <w:rStyle w:val="PageNumber"/>
          </w:rPr>
          <w:fldChar w:fldCharType="end"/>
        </w:r>
      </w:p>
    </w:sdtContent>
  </w:sdt>
  <w:p w14:paraId="103A0495" w14:textId="77777777" w:rsidR="0029102C" w:rsidRPr="00731653" w:rsidRDefault="0029102C" w:rsidP="00154AE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226363"/>
      <w:docPartObj>
        <w:docPartGallery w:val="Page Numbers (Top of Page)"/>
        <w:docPartUnique/>
      </w:docPartObj>
    </w:sdtPr>
    <w:sdtEndPr>
      <w:rPr>
        <w:rStyle w:val="PageNumber"/>
      </w:rPr>
    </w:sdtEndPr>
    <w:sdtContent>
      <w:p w14:paraId="76FF7666" w14:textId="77777777" w:rsidR="0029102C" w:rsidRPr="00731653" w:rsidRDefault="0029102C">
        <w:pPr>
          <w:pStyle w:val="Header"/>
          <w:framePr w:wrap="none" w:vAnchor="text" w:hAnchor="margin" w:xAlign="right" w:y="1"/>
          <w:rPr>
            <w:rStyle w:val="PageNumber"/>
          </w:rPr>
        </w:pPr>
        <w:r w:rsidRPr="00731653">
          <w:rPr>
            <w:rStyle w:val="PageNumber"/>
          </w:rPr>
          <w:fldChar w:fldCharType="begin"/>
        </w:r>
        <w:r w:rsidRPr="00731653">
          <w:rPr>
            <w:rStyle w:val="PageNumber"/>
          </w:rPr>
          <w:instrText xml:space="preserve"> PAGE </w:instrText>
        </w:r>
        <w:r w:rsidRPr="00731653">
          <w:rPr>
            <w:rStyle w:val="PageNumber"/>
          </w:rPr>
          <w:fldChar w:fldCharType="separate"/>
        </w:r>
        <w:r w:rsidRPr="00731653">
          <w:rPr>
            <w:rStyle w:val="PageNumber"/>
          </w:rPr>
          <w:t>2</w:t>
        </w:r>
        <w:r w:rsidRPr="00731653">
          <w:rPr>
            <w:rStyle w:val="PageNumber"/>
          </w:rPr>
          <w:fldChar w:fldCharType="end"/>
        </w:r>
      </w:p>
    </w:sdtContent>
  </w:sdt>
  <w:p w14:paraId="416E248F" w14:textId="77777777" w:rsidR="0029102C" w:rsidRPr="00731653" w:rsidRDefault="0029102C" w:rsidP="00154AE0">
    <w:pPr>
      <w:pStyle w:val="Header"/>
      <w:ind w:right="360"/>
    </w:pPr>
    <w:r w:rsidRPr="00731653">
      <w:rPr>
        <w:noProof/>
      </w:rPr>
      <mc:AlternateContent>
        <mc:Choice Requires="wps">
          <w:drawing>
            <wp:anchor distT="0" distB="0" distL="114300" distR="114300" simplePos="0" relativeHeight="251658240" behindDoc="0" locked="0" layoutInCell="1" allowOverlap="1" wp14:anchorId="1AA71581" wp14:editId="16F0B27C">
              <wp:simplePos x="0" y="0"/>
              <wp:positionH relativeFrom="rightMargin">
                <wp:posOffset>-377825</wp:posOffset>
              </wp:positionH>
              <wp:positionV relativeFrom="margin">
                <wp:posOffset>-424815</wp:posOffset>
              </wp:positionV>
              <wp:extent cx="0" cy="295200"/>
              <wp:effectExtent l="0" t="0" r="38100" b="29210"/>
              <wp:wrapNone/>
              <wp:docPr id="495341853"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1181630A">
            <v:line id="Straight Connector 10" style="position:absolute;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o:spid="_x0000_s1026" strokecolor="#e6e6e6 [3206]" strokeweight="1pt" from="-29.75pt,-33.45pt" to="-29.75pt,-10.2pt" w14:anchorId="0BE26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">
              <v:stroke joinstyle="miter"/>
              <w10:wrap anchorx="margin" anchory="margin"/>
            </v:line>
          </w:pict>
        </mc:Fallback>
      </mc:AlternateContent>
    </w:r>
    <w:r w:rsidRPr="00731653">
      <w:rPr>
        <w:noProof/>
      </w:rPr>
      <w:drawing>
        <wp:anchor distT="0" distB="0" distL="114300" distR="114300" simplePos="0" relativeHeight="251658243" behindDoc="1" locked="1" layoutInCell="1" allowOverlap="1" wp14:anchorId="2AFBF080" wp14:editId="1E4633D9">
          <wp:simplePos x="520065" y="472440"/>
          <wp:positionH relativeFrom="page">
            <wp:align>right</wp:align>
          </wp:positionH>
          <wp:positionV relativeFrom="page">
            <wp:align>bottom</wp:align>
          </wp:positionV>
          <wp:extent cx="7563600" cy="1882800"/>
          <wp:effectExtent l="0" t="0" r="0" b="3175"/>
          <wp:wrapNone/>
          <wp:docPr id="63317093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6841" name="Picture 2" descr="A black background with a black square&#10;&#10;Description automatically generated with medium confidence"/>
                  <pic:cNvPicPr/>
                </pic:nvPicPr>
                <pic:blipFill>
                  <a:blip r:embed="rId1"/>
                  <a:stretch>
                    <a:fillRect/>
                  </a:stretch>
                </pic:blipFill>
                <pic:spPr>
                  <a:xfrm>
                    <a:off x="0" y="0"/>
                    <a:ext cx="7563600" cy="1882800"/>
                  </a:xfrm>
                  <a:prstGeom prst="rect">
                    <a:avLst/>
                  </a:prstGeom>
                </pic:spPr>
              </pic:pic>
            </a:graphicData>
          </a:graphic>
          <wp14:sizeRelH relativeFrom="margin">
            <wp14:pctWidth>0</wp14:pctWidth>
          </wp14:sizeRelH>
          <wp14:sizeRelV relativeFrom="margin">
            <wp14:pctHeight>0</wp14:pctHeight>
          </wp14:sizeRelV>
        </wp:anchor>
      </w:drawing>
    </w:r>
    <w:r w:rsidRPr="00731653">
      <w:rPr>
        <w:noProof/>
      </w:rPr>
      <w:drawing>
        <wp:anchor distT="0" distB="0" distL="114300" distR="114300" simplePos="0" relativeHeight="251658242" behindDoc="1" locked="1" layoutInCell="1" allowOverlap="1" wp14:anchorId="063FBB0A" wp14:editId="55F732BE">
          <wp:simplePos x="520065" y="472440"/>
          <wp:positionH relativeFrom="page">
            <wp:align>left</wp:align>
          </wp:positionH>
          <wp:positionV relativeFrom="page">
            <wp:align>bottom</wp:align>
          </wp:positionV>
          <wp:extent cx="11030400" cy="939600"/>
          <wp:effectExtent l="0" t="0" r="0" b="0"/>
          <wp:wrapNone/>
          <wp:docPr id="757361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950" name="Picture 787529950"/>
                  <pic:cNvPicPr/>
                </pic:nvPicPr>
                <pic:blipFill>
                  <a:blip r:embed="rId2"/>
                  <a:stretch>
                    <a:fillRect/>
                  </a:stretch>
                </pic:blipFill>
                <pic:spPr>
                  <a:xfrm>
                    <a:off x="0" y="0"/>
                    <a:ext cx="110304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ijF7E/ZwfR2qdJ" int2:id="ypVCmme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9F4E0FCA"/>
    <w:lvl w:ilvl="0">
      <w:start w:val="1"/>
      <w:numFmt w:val="bullet"/>
      <w:pStyle w:val="ListBullet2"/>
      <w:lvlText w:val="⁄"/>
      <w:lvlJc w:val="left"/>
      <w:pPr>
        <w:ind w:left="700" w:hanging="360"/>
      </w:pPr>
      <w:rPr>
        <w:rFonts w:asciiTheme="minorHAnsi" w:hAnsiTheme="minorHAnsi" w:hint="default"/>
        <w:color w:val="auto"/>
        <w:sz w:val="20"/>
      </w:rPr>
    </w:lvl>
  </w:abstractNum>
  <w:abstractNum w:abstractNumId="4" w15:restartNumberingAfterBreak="0">
    <w:nsid w:val="FFFFFF89"/>
    <w:multiLevelType w:val="singleLevel"/>
    <w:tmpl w:val="EB3CE928"/>
    <w:lvl w:ilvl="0">
      <w:start w:val="1"/>
      <w:numFmt w:val="bullet"/>
      <w:pStyle w:val="ListBullet"/>
      <w:lvlText w:val="¡"/>
      <w:lvlJc w:val="left"/>
      <w:pPr>
        <w:ind w:left="360" w:hanging="360"/>
      </w:pPr>
      <w:rPr>
        <w:rFonts w:ascii="Wingdings 2" w:hAnsi="Wingdings 2" w:hint="default"/>
        <w:color w:val="auto"/>
        <w:sz w:val="20"/>
      </w:rPr>
    </w:lvl>
  </w:abstractNum>
  <w:abstractNum w:abstractNumId="5" w15:restartNumberingAfterBreak="0">
    <w:nsid w:val="03A04630"/>
    <w:multiLevelType w:val="hybridMultilevel"/>
    <w:tmpl w:val="78F8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D1971"/>
    <w:multiLevelType w:val="hybridMultilevel"/>
    <w:tmpl w:val="0502789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BD5C44"/>
    <w:multiLevelType w:val="hybridMultilevel"/>
    <w:tmpl w:val="D8E4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B0994"/>
    <w:multiLevelType w:val="hybridMultilevel"/>
    <w:tmpl w:val="422A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72EF1"/>
    <w:multiLevelType w:val="hybridMultilevel"/>
    <w:tmpl w:val="C5EC6CC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A49CF"/>
    <w:multiLevelType w:val="hybridMultilevel"/>
    <w:tmpl w:val="AF5CE8BA"/>
    <w:lvl w:ilvl="0" w:tplc="08090001">
      <w:start w:val="1"/>
      <w:numFmt w:val="bullet"/>
      <w:lvlText w:val=""/>
      <w:lvlJc w:val="left"/>
      <w:pPr>
        <w:ind w:left="793" w:hanging="360"/>
      </w:pPr>
      <w:rPr>
        <w:rFonts w:ascii="Symbol" w:hAnsi="Symbol" w:hint="default"/>
      </w:rPr>
    </w:lvl>
    <w:lvl w:ilvl="1" w:tplc="08090003">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1" w15:restartNumberingAfterBreak="0">
    <w:nsid w:val="17CCB820"/>
    <w:multiLevelType w:val="hybridMultilevel"/>
    <w:tmpl w:val="6B4821EC"/>
    <w:lvl w:ilvl="0" w:tplc="DBFC05A4">
      <w:start w:val="1"/>
      <w:numFmt w:val="bullet"/>
      <w:lvlText w:val=""/>
      <w:lvlJc w:val="left"/>
      <w:pPr>
        <w:ind w:left="720" w:hanging="360"/>
      </w:pPr>
      <w:rPr>
        <w:rFonts w:ascii="Symbol" w:hAnsi="Symbol" w:hint="default"/>
      </w:rPr>
    </w:lvl>
    <w:lvl w:ilvl="1" w:tplc="AA2E4B48">
      <w:start w:val="1"/>
      <w:numFmt w:val="bullet"/>
      <w:lvlText w:val="o"/>
      <w:lvlJc w:val="left"/>
      <w:pPr>
        <w:ind w:left="1440" w:hanging="360"/>
      </w:pPr>
      <w:rPr>
        <w:rFonts w:ascii="Courier New" w:hAnsi="Courier New" w:hint="default"/>
      </w:rPr>
    </w:lvl>
    <w:lvl w:ilvl="2" w:tplc="9F62FC6E">
      <w:start w:val="1"/>
      <w:numFmt w:val="bullet"/>
      <w:lvlText w:val=""/>
      <w:lvlJc w:val="left"/>
      <w:pPr>
        <w:ind w:left="2160" w:hanging="360"/>
      </w:pPr>
      <w:rPr>
        <w:rFonts w:ascii="Wingdings" w:hAnsi="Wingdings" w:hint="default"/>
      </w:rPr>
    </w:lvl>
    <w:lvl w:ilvl="3" w:tplc="D442A3BC">
      <w:start w:val="1"/>
      <w:numFmt w:val="bullet"/>
      <w:lvlText w:val=""/>
      <w:lvlJc w:val="left"/>
      <w:pPr>
        <w:ind w:left="2880" w:hanging="360"/>
      </w:pPr>
      <w:rPr>
        <w:rFonts w:ascii="Symbol" w:hAnsi="Symbol" w:hint="default"/>
      </w:rPr>
    </w:lvl>
    <w:lvl w:ilvl="4" w:tplc="E3F24604">
      <w:start w:val="1"/>
      <w:numFmt w:val="bullet"/>
      <w:lvlText w:val="o"/>
      <w:lvlJc w:val="left"/>
      <w:pPr>
        <w:ind w:left="3600" w:hanging="360"/>
      </w:pPr>
      <w:rPr>
        <w:rFonts w:ascii="Courier New" w:hAnsi="Courier New" w:hint="default"/>
      </w:rPr>
    </w:lvl>
    <w:lvl w:ilvl="5" w:tplc="5A967FD2">
      <w:start w:val="1"/>
      <w:numFmt w:val="bullet"/>
      <w:lvlText w:val=""/>
      <w:lvlJc w:val="left"/>
      <w:pPr>
        <w:ind w:left="4320" w:hanging="360"/>
      </w:pPr>
      <w:rPr>
        <w:rFonts w:ascii="Wingdings" w:hAnsi="Wingdings" w:hint="default"/>
      </w:rPr>
    </w:lvl>
    <w:lvl w:ilvl="6" w:tplc="16F4E924">
      <w:start w:val="1"/>
      <w:numFmt w:val="bullet"/>
      <w:lvlText w:val=""/>
      <w:lvlJc w:val="left"/>
      <w:pPr>
        <w:ind w:left="5040" w:hanging="360"/>
      </w:pPr>
      <w:rPr>
        <w:rFonts w:ascii="Symbol" w:hAnsi="Symbol" w:hint="default"/>
      </w:rPr>
    </w:lvl>
    <w:lvl w:ilvl="7" w:tplc="8F52E96E">
      <w:start w:val="1"/>
      <w:numFmt w:val="bullet"/>
      <w:lvlText w:val="o"/>
      <w:lvlJc w:val="left"/>
      <w:pPr>
        <w:ind w:left="5760" w:hanging="360"/>
      </w:pPr>
      <w:rPr>
        <w:rFonts w:ascii="Courier New" w:hAnsi="Courier New" w:hint="default"/>
      </w:rPr>
    </w:lvl>
    <w:lvl w:ilvl="8" w:tplc="E60C0CB0">
      <w:start w:val="1"/>
      <w:numFmt w:val="bullet"/>
      <w:lvlText w:val=""/>
      <w:lvlJc w:val="left"/>
      <w:pPr>
        <w:ind w:left="6480" w:hanging="360"/>
      </w:pPr>
      <w:rPr>
        <w:rFonts w:ascii="Wingdings" w:hAnsi="Wingdings" w:hint="default"/>
      </w:rPr>
    </w:lvl>
  </w:abstractNum>
  <w:abstractNum w:abstractNumId="12" w15:restartNumberingAfterBreak="0">
    <w:nsid w:val="19587E79"/>
    <w:multiLevelType w:val="hybridMultilevel"/>
    <w:tmpl w:val="6DD0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A2F2B"/>
    <w:multiLevelType w:val="hybridMultilevel"/>
    <w:tmpl w:val="B35EA29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43B22C"/>
    <w:multiLevelType w:val="hybridMultilevel"/>
    <w:tmpl w:val="76087790"/>
    <w:lvl w:ilvl="0" w:tplc="30A0E97A">
      <w:start w:val="1"/>
      <w:numFmt w:val="bullet"/>
      <w:lvlText w:val=""/>
      <w:lvlJc w:val="left"/>
      <w:pPr>
        <w:ind w:left="720" w:hanging="360"/>
      </w:pPr>
      <w:rPr>
        <w:rFonts w:ascii="Symbol" w:hAnsi="Symbol" w:hint="default"/>
      </w:rPr>
    </w:lvl>
    <w:lvl w:ilvl="1" w:tplc="6EFAF7C4">
      <w:start w:val="1"/>
      <w:numFmt w:val="bullet"/>
      <w:lvlText w:val="o"/>
      <w:lvlJc w:val="left"/>
      <w:pPr>
        <w:ind w:left="1440" w:hanging="360"/>
      </w:pPr>
      <w:rPr>
        <w:rFonts w:ascii="Courier New" w:hAnsi="Courier New" w:hint="default"/>
      </w:rPr>
    </w:lvl>
    <w:lvl w:ilvl="2" w:tplc="DE82E59C">
      <w:start w:val="1"/>
      <w:numFmt w:val="bullet"/>
      <w:lvlText w:val=""/>
      <w:lvlJc w:val="left"/>
      <w:pPr>
        <w:ind w:left="2160" w:hanging="360"/>
      </w:pPr>
      <w:rPr>
        <w:rFonts w:ascii="Wingdings" w:hAnsi="Wingdings" w:hint="default"/>
      </w:rPr>
    </w:lvl>
    <w:lvl w:ilvl="3" w:tplc="2566FDFA">
      <w:start w:val="1"/>
      <w:numFmt w:val="bullet"/>
      <w:lvlText w:val=""/>
      <w:lvlJc w:val="left"/>
      <w:pPr>
        <w:ind w:left="2880" w:hanging="360"/>
      </w:pPr>
      <w:rPr>
        <w:rFonts w:ascii="Symbol" w:hAnsi="Symbol" w:hint="default"/>
      </w:rPr>
    </w:lvl>
    <w:lvl w:ilvl="4" w:tplc="2D625EEA">
      <w:start w:val="1"/>
      <w:numFmt w:val="bullet"/>
      <w:lvlText w:val="o"/>
      <w:lvlJc w:val="left"/>
      <w:pPr>
        <w:ind w:left="3600" w:hanging="360"/>
      </w:pPr>
      <w:rPr>
        <w:rFonts w:ascii="Courier New" w:hAnsi="Courier New" w:hint="default"/>
      </w:rPr>
    </w:lvl>
    <w:lvl w:ilvl="5" w:tplc="C4C2E518">
      <w:start w:val="1"/>
      <w:numFmt w:val="bullet"/>
      <w:lvlText w:val=""/>
      <w:lvlJc w:val="left"/>
      <w:pPr>
        <w:ind w:left="4320" w:hanging="360"/>
      </w:pPr>
      <w:rPr>
        <w:rFonts w:ascii="Wingdings" w:hAnsi="Wingdings" w:hint="default"/>
      </w:rPr>
    </w:lvl>
    <w:lvl w:ilvl="6" w:tplc="48565D70">
      <w:start w:val="1"/>
      <w:numFmt w:val="bullet"/>
      <w:lvlText w:val=""/>
      <w:lvlJc w:val="left"/>
      <w:pPr>
        <w:ind w:left="5040" w:hanging="360"/>
      </w:pPr>
      <w:rPr>
        <w:rFonts w:ascii="Symbol" w:hAnsi="Symbol" w:hint="default"/>
      </w:rPr>
    </w:lvl>
    <w:lvl w:ilvl="7" w:tplc="FAFAE146">
      <w:start w:val="1"/>
      <w:numFmt w:val="bullet"/>
      <w:lvlText w:val="o"/>
      <w:lvlJc w:val="left"/>
      <w:pPr>
        <w:ind w:left="5760" w:hanging="360"/>
      </w:pPr>
      <w:rPr>
        <w:rFonts w:ascii="Courier New" w:hAnsi="Courier New" w:hint="default"/>
      </w:rPr>
    </w:lvl>
    <w:lvl w:ilvl="8" w:tplc="FAECC180">
      <w:start w:val="1"/>
      <w:numFmt w:val="bullet"/>
      <w:lvlText w:val=""/>
      <w:lvlJc w:val="left"/>
      <w:pPr>
        <w:ind w:left="6480" w:hanging="360"/>
      </w:pPr>
      <w:rPr>
        <w:rFonts w:ascii="Wingdings" w:hAnsi="Wingdings" w:hint="default"/>
      </w:rPr>
    </w:lvl>
  </w:abstractNum>
  <w:abstractNum w:abstractNumId="15" w15:restartNumberingAfterBreak="0">
    <w:nsid w:val="275F28FD"/>
    <w:multiLevelType w:val="hybridMultilevel"/>
    <w:tmpl w:val="7630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E4C98"/>
    <w:multiLevelType w:val="hybridMultilevel"/>
    <w:tmpl w:val="B87283BA"/>
    <w:lvl w:ilvl="0" w:tplc="19EE1DA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439F6"/>
    <w:multiLevelType w:val="hybridMultilevel"/>
    <w:tmpl w:val="B9EE6ADA"/>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8" w15:restartNumberingAfterBreak="0">
    <w:nsid w:val="2E1515F3"/>
    <w:multiLevelType w:val="hybridMultilevel"/>
    <w:tmpl w:val="7F60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A0718"/>
    <w:multiLevelType w:val="hybridMultilevel"/>
    <w:tmpl w:val="D4B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F3038"/>
    <w:multiLevelType w:val="hybridMultilevel"/>
    <w:tmpl w:val="37B0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592E45"/>
    <w:multiLevelType w:val="hybridMultilevel"/>
    <w:tmpl w:val="A2D2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B96FD8"/>
    <w:multiLevelType w:val="hybridMultilevel"/>
    <w:tmpl w:val="FB5C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3FDBB"/>
    <w:multiLevelType w:val="hybridMultilevel"/>
    <w:tmpl w:val="785601BE"/>
    <w:lvl w:ilvl="0" w:tplc="5032101E">
      <w:start w:val="1"/>
      <w:numFmt w:val="bullet"/>
      <w:lvlText w:val=""/>
      <w:lvlJc w:val="left"/>
      <w:pPr>
        <w:ind w:left="720" w:hanging="360"/>
      </w:pPr>
      <w:rPr>
        <w:rFonts w:ascii="Symbol" w:hAnsi="Symbol" w:hint="default"/>
      </w:rPr>
    </w:lvl>
    <w:lvl w:ilvl="1" w:tplc="AFE8D0D0">
      <w:start w:val="1"/>
      <w:numFmt w:val="bullet"/>
      <w:lvlText w:val="o"/>
      <w:lvlJc w:val="left"/>
      <w:pPr>
        <w:ind w:left="1440" w:hanging="360"/>
      </w:pPr>
      <w:rPr>
        <w:rFonts w:ascii="Courier New" w:hAnsi="Courier New" w:hint="default"/>
      </w:rPr>
    </w:lvl>
    <w:lvl w:ilvl="2" w:tplc="50F42A70">
      <w:start w:val="1"/>
      <w:numFmt w:val="bullet"/>
      <w:lvlText w:val=""/>
      <w:lvlJc w:val="left"/>
      <w:pPr>
        <w:ind w:left="2160" w:hanging="360"/>
      </w:pPr>
      <w:rPr>
        <w:rFonts w:ascii="Wingdings" w:hAnsi="Wingdings" w:hint="default"/>
      </w:rPr>
    </w:lvl>
    <w:lvl w:ilvl="3" w:tplc="8514BF0A">
      <w:start w:val="1"/>
      <w:numFmt w:val="bullet"/>
      <w:lvlText w:val=""/>
      <w:lvlJc w:val="left"/>
      <w:pPr>
        <w:ind w:left="2880" w:hanging="360"/>
      </w:pPr>
      <w:rPr>
        <w:rFonts w:ascii="Symbol" w:hAnsi="Symbol" w:hint="default"/>
      </w:rPr>
    </w:lvl>
    <w:lvl w:ilvl="4" w:tplc="7B8894C6">
      <w:start w:val="1"/>
      <w:numFmt w:val="bullet"/>
      <w:lvlText w:val="o"/>
      <w:lvlJc w:val="left"/>
      <w:pPr>
        <w:ind w:left="3600" w:hanging="360"/>
      </w:pPr>
      <w:rPr>
        <w:rFonts w:ascii="Courier New" w:hAnsi="Courier New" w:hint="default"/>
      </w:rPr>
    </w:lvl>
    <w:lvl w:ilvl="5" w:tplc="1C34616C">
      <w:start w:val="1"/>
      <w:numFmt w:val="bullet"/>
      <w:lvlText w:val=""/>
      <w:lvlJc w:val="left"/>
      <w:pPr>
        <w:ind w:left="4320" w:hanging="360"/>
      </w:pPr>
      <w:rPr>
        <w:rFonts w:ascii="Wingdings" w:hAnsi="Wingdings" w:hint="default"/>
      </w:rPr>
    </w:lvl>
    <w:lvl w:ilvl="6" w:tplc="C144E4A6">
      <w:start w:val="1"/>
      <w:numFmt w:val="bullet"/>
      <w:lvlText w:val=""/>
      <w:lvlJc w:val="left"/>
      <w:pPr>
        <w:ind w:left="5040" w:hanging="360"/>
      </w:pPr>
      <w:rPr>
        <w:rFonts w:ascii="Symbol" w:hAnsi="Symbol" w:hint="default"/>
      </w:rPr>
    </w:lvl>
    <w:lvl w:ilvl="7" w:tplc="517ED9B6">
      <w:start w:val="1"/>
      <w:numFmt w:val="bullet"/>
      <w:lvlText w:val="o"/>
      <w:lvlJc w:val="left"/>
      <w:pPr>
        <w:ind w:left="5760" w:hanging="360"/>
      </w:pPr>
      <w:rPr>
        <w:rFonts w:ascii="Courier New" w:hAnsi="Courier New" w:hint="default"/>
      </w:rPr>
    </w:lvl>
    <w:lvl w:ilvl="8" w:tplc="A364C40A">
      <w:start w:val="1"/>
      <w:numFmt w:val="bullet"/>
      <w:lvlText w:val=""/>
      <w:lvlJc w:val="left"/>
      <w:pPr>
        <w:ind w:left="6480" w:hanging="360"/>
      </w:pPr>
      <w:rPr>
        <w:rFonts w:ascii="Wingdings" w:hAnsi="Wingdings" w:hint="default"/>
      </w:rPr>
    </w:lvl>
  </w:abstractNum>
  <w:abstractNum w:abstractNumId="24" w15:restartNumberingAfterBreak="0">
    <w:nsid w:val="455814D0"/>
    <w:multiLevelType w:val="multilevel"/>
    <w:tmpl w:val="A22C1CE4"/>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sz w:val="28"/>
        <w:szCs w:val="32"/>
      </w:rPr>
    </w:lvl>
    <w:lvl w:ilvl="2">
      <w:start w:val="1"/>
      <w:numFmt w:val="decimal"/>
      <w:isLgl/>
      <w:lvlText w:val="%1.%2.%3."/>
      <w:lvlJc w:val="left"/>
      <w:pPr>
        <w:ind w:left="1789" w:hanging="1080"/>
      </w:pPr>
      <w:rPr>
        <w:rFonts w:hint="default"/>
        <w:b/>
        <w:sz w:val="22"/>
      </w:rPr>
    </w:lvl>
    <w:lvl w:ilvl="3">
      <w:start w:val="1"/>
      <w:numFmt w:val="decimal"/>
      <w:isLgl/>
      <w:lvlText w:val="%1.%2.%3.%4."/>
      <w:lvlJc w:val="left"/>
      <w:pPr>
        <w:ind w:left="1998" w:hanging="1440"/>
      </w:pPr>
      <w:rPr>
        <w:rFonts w:hint="default"/>
        <w:b/>
        <w:sz w:val="22"/>
      </w:rPr>
    </w:lvl>
    <w:lvl w:ilvl="4">
      <w:start w:val="1"/>
      <w:numFmt w:val="decimal"/>
      <w:isLgl/>
      <w:lvlText w:val="%1.%2.%3.%4.%5."/>
      <w:lvlJc w:val="left"/>
      <w:pPr>
        <w:ind w:left="2424" w:hanging="1800"/>
      </w:pPr>
      <w:rPr>
        <w:rFonts w:hint="default"/>
        <w:b/>
        <w:sz w:val="22"/>
      </w:rPr>
    </w:lvl>
    <w:lvl w:ilvl="5">
      <w:start w:val="1"/>
      <w:numFmt w:val="decimal"/>
      <w:isLgl/>
      <w:lvlText w:val="%1.%2.%3.%4.%5.%6."/>
      <w:lvlJc w:val="left"/>
      <w:pPr>
        <w:ind w:left="2850" w:hanging="2160"/>
      </w:pPr>
      <w:rPr>
        <w:rFonts w:hint="default"/>
        <w:b/>
        <w:sz w:val="22"/>
      </w:rPr>
    </w:lvl>
    <w:lvl w:ilvl="6">
      <w:start w:val="1"/>
      <w:numFmt w:val="decimal"/>
      <w:isLgl/>
      <w:lvlText w:val="%1.%2.%3.%4.%5.%6.%7."/>
      <w:lvlJc w:val="left"/>
      <w:pPr>
        <w:ind w:left="3276" w:hanging="2520"/>
      </w:pPr>
      <w:rPr>
        <w:rFonts w:hint="default"/>
        <w:b/>
        <w:sz w:val="22"/>
      </w:rPr>
    </w:lvl>
    <w:lvl w:ilvl="7">
      <w:start w:val="1"/>
      <w:numFmt w:val="decimal"/>
      <w:isLgl/>
      <w:lvlText w:val="%1.%2.%3.%4.%5.%6.%7.%8."/>
      <w:lvlJc w:val="left"/>
      <w:pPr>
        <w:ind w:left="3702" w:hanging="2880"/>
      </w:pPr>
      <w:rPr>
        <w:rFonts w:hint="default"/>
        <w:b/>
        <w:sz w:val="22"/>
      </w:rPr>
    </w:lvl>
    <w:lvl w:ilvl="8">
      <w:start w:val="1"/>
      <w:numFmt w:val="decimal"/>
      <w:isLgl/>
      <w:lvlText w:val="%1.%2.%3.%4.%5.%6.%7.%8.%9."/>
      <w:lvlJc w:val="left"/>
      <w:pPr>
        <w:ind w:left="4128" w:hanging="3240"/>
      </w:pPr>
      <w:rPr>
        <w:rFonts w:hint="default"/>
        <w:b/>
        <w:sz w:val="22"/>
      </w:rPr>
    </w:lvl>
  </w:abstractNum>
  <w:abstractNum w:abstractNumId="25" w15:restartNumberingAfterBreak="0">
    <w:nsid w:val="525C6758"/>
    <w:multiLevelType w:val="hybridMultilevel"/>
    <w:tmpl w:val="C188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C92CBD"/>
    <w:multiLevelType w:val="hybridMultilevel"/>
    <w:tmpl w:val="AE04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2A04F9E"/>
    <w:multiLevelType w:val="hybridMultilevel"/>
    <w:tmpl w:val="38600DA8"/>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9" w15:restartNumberingAfterBreak="0">
    <w:nsid w:val="67021120"/>
    <w:multiLevelType w:val="hybridMultilevel"/>
    <w:tmpl w:val="BBD20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855C8"/>
    <w:multiLevelType w:val="hybridMultilevel"/>
    <w:tmpl w:val="1B7EEFD4"/>
    <w:lvl w:ilvl="0" w:tplc="61AA50D2">
      <w:start w:val="1"/>
      <w:numFmt w:val="bullet"/>
      <w:lvlText w:val=""/>
      <w:lvlJc w:val="left"/>
      <w:pPr>
        <w:ind w:left="720" w:hanging="360"/>
      </w:pPr>
      <w:rPr>
        <w:rFonts w:ascii="Symbol" w:hAnsi="Symbol" w:hint="default"/>
      </w:rPr>
    </w:lvl>
    <w:lvl w:ilvl="1" w:tplc="FEFE033E">
      <w:start w:val="1"/>
      <w:numFmt w:val="bullet"/>
      <w:lvlText w:val="o"/>
      <w:lvlJc w:val="left"/>
      <w:pPr>
        <w:ind w:left="1440" w:hanging="360"/>
      </w:pPr>
      <w:rPr>
        <w:rFonts w:ascii="Courier New" w:hAnsi="Courier New" w:hint="default"/>
      </w:rPr>
    </w:lvl>
    <w:lvl w:ilvl="2" w:tplc="D5A6E692">
      <w:start w:val="1"/>
      <w:numFmt w:val="bullet"/>
      <w:lvlText w:val=""/>
      <w:lvlJc w:val="left"/>
      <w:pPr>
        <w:ind w:left="2160" w:hanging="360"/>
      </w:pPr>
      <w:rPr>
        <w:rFonts w:ascii="Wingdings" w:hAnsi="Wingdings" w:hint="default"/>
      </w:rPr>
    </w:lvl>
    <w:lvl w:ilvl="3" w:tplc="00122604">
      <w:start w:val="1"/>
      <w:numFmt w:val="bullet"/>
      <w:lvlText w:val=""/>
      <w:lvlJc w:val="left"/>
      <w:pPr>
        <w:ind w:left="2880" w:hanging="360"/>
      </w:pPr>
      <w:rPr>
        <w:rFonts w:ascii="Symbol" w:hAnsi="Symbol" w:hint="default"/>
      </w:rPr>
    </w:lvl>
    <w:lvl w:ilvl="4" w:tplc="CD5821B4">
      <w:start w:val="1"/>
      <w:numFmt w:val="bullet"/>
      <w:lvlText w:val="o"/>
      <w:lvlJc w:val="left"/>
      <w:pPr>
        <w:ind w:left="3600" w:hanging="360"/>
      </w:pPr>
      <w:rPr>
        <w:rFonts w:ascii="Courier New" w:hAnsi="Courier New" w:hint="default"/>
      </w:rPr>
    </w:lvl>
    <w:lvl w:ilvl="5" w:tplc="5CBC19C0">
      <w:start w:val="1"/>
      <w:numFmt w:val="bullet"/>
      <w:lvlText w:val=""/>
      <w:lvlJc w:val="left"/>
      <w:pPr>
        <w:ind w:left="4320" w:hanging="360"/>
      </w:pPr>
      <w:rPr>
        <w:rFonts w:ascii="Wingdings" w:hAnsi="Wingdings" w:hint="default"/>
      </w:rPr>
    </w:lvl>
    <w:lvl w:ilvl="6" w:tplc="2F4852D0">
      <w:start w:val="1"/>
      <w:numFmt w:val="bullet"/>
      <w:lvlText w:val=""/>
      <w:lvlJc w:val="left"/>
      <w:pPr>
        <w:ind w:left="5040" w:hanging="360"/>
      </w:pPr>
      <w:rPr>
        <w:rFonts w:ascii="Symbol" w:hAnsi="Symbol" w:hint="default"/>
      </w:rPr>
    </w:lvl>
    <w:lvl w:ilvl="7" w:tplc="5FEECA5E">
      <w:start w:val="1"/>
      <w:numFmt w:val="bullet"/>
      <w:lvlText w:val="o"/>
      <w:lvlJc w:val="left"/>
      <w:pPr>
        <w:ind w:left="5760" w:hanging="360"/>
      </w:pPr>
      <w:rPr>
        <w:rFonts w:ascii="Courier New" w:hAnsi="Courier New" w:hint="default"/>
      </w:rPr>
    </w:lvl>
    <w:lvl w:ilvl="8" w:tplc="19006EB4">
      <w:start w:val="1"/>
      <w:numFmt w:val="bullet"/>
      <w:lvlText w:val=""/>
      <w:lvlJc w:val="left"/>
      <w:pPr>
        <w:ind w:left="6480" w:hanging="360"/>
      </w:pPr>
      <w:rPr>
        <w:rFonts w:ascii="Wingdings" w:hAnsi="Wingdings" w:hint="default"/>
      </w:rPr>
    </w:lvl>
  </w:abstractNum>
  <w:abstractNum w:abstractNumId="31" w15:restartNumberingAfterBreak="0">
    <w:nsid w:val="68B714D6"/>
    <w:multiLevelType w:val="hybridMultilevel"/>
    <w:tmpl w:val="38F2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554E9"/>
    <w:multiLevelType w:val="hybridMultilevel"/>
    <w:tmpl w:val="74405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4E210C"/>
    <w:multiLevelType w:val="hybridMultilevel"/>
    <w:tmpl w:val="00DE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E64AF"/>
    <w:multiLevelType w:val="hybridMultilevel"/>
    <w:tmpl w:val="04AA4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C951D3"/>
    <w:multiLevelType w:val="hybridMultilevel"/>
    <w:tmpl w:val="9CCA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27"/>
  </w:num>
  <w:num w:numId="7" w16cid:durableId="1186676567">
    <w:abstractNumId w:val="24"/>
  </w:num>
  <w:num w:numId="8" w16cid:durableId="1306927951">
    <w:abstractNumId w:val="22"/>
  </w:num>
  <w:num w:numId="9" w16cid:durableId="686252014">
    <w:abstractNumId w:val="34"/>
  </w:num>
  <w:num w:numId="10" w16cid:durableId="940987533">
    <w:abstractNumId w:val="11"/>
  </w:num>
  <w:num w:numId="11" w16cid:durableId="284045314">
    <w:abstractNumId w:val="14"/>
  </w:num>
  <w:num w:numId="12" w16cid:durableId="352075736">
    <w:abstractNumId w:val="23"/>
  </w:num>
  <w:num w:numId="13" w16cid:durableId="1787967093">
    <w:abstractNumId w:val="30"/>
  </w:num>
  <w:num w:numId="14" w16cid:durableId="2136018320">
    <w:abstractNumId w:val="5"/>
  </w:num>
  <w:num w:numId="15" w16cid:durableId="1201241340">
    <w:abstractNumId w:val="18"/>
  </w:num>
  <w:num w:numId="16" w16cid:durableId="88701615">
    <w:abstractNumId w:val="26"/>
  </w:num>
  <w:num w:numId="17" w16cid:durableId="2013558222">
    <w:abstractNumId w:val="19"/>
  </w:num>
  <w:num w:numId="18" w16cid:durableId="1265306531">
    <w:abstractNumId w:val="17"/>
  </w:num>
  <w:num w:numId="19" w16cid:durableId="899749285">
    <w:abstractNumId w:val="8"/>
  </w:num>
  <w:num w:numId="20" w16cid:durableId="977799974">
    <w:abstractNumId w:val="13"/>
  </w:num>
  <w:num w:numId="21" w16cid:durableId="742028759">
    <w:abstractNumId w:val="10"/>
  </w:num>
  <w:num w:numId="22" w16cid:durableId="1551072900">
    <w:abstractNumId w:val="33"/>
  </w:num>
  <w:num w:numId="23" w16cid:durableId="147945535">
    <w:abstractNumId w:val="32"/>
  </w:num>
  <w:num w:numId="24" w16cid:durableId="346639499">
    <w:abstractNumId w:val="21"/>
  </w:num>
  <w:num w:numId="25" w16cid:durableId="1874464446">
    <w:abstractNumId w:val="25"/>
  </w:num>
  <w:num w:numId="26" w16cid:durableId="1778478741">
    <w:abstractNumId w:val="7"/>
  </w:num>
  <w:num w:numId="27" w16cid:durableId="1316566939">
    <w:abstractNumId w:val="35"/>
  </w:num>
  <w:num w:numId="28" w16cid:durableId="319892285">
    <w:abstractNumId w:val="9"/>
  </w:num>
  <w:num w:numId="29" w16cid:durableId="396830196">
    <w:abstractNumId w:val="20"/>
  </w:num>
  <w:num w:numId="30" w16cid:durableId="804811894">
    <w:abstractNumId w:val="12"/>
  </w:num>
  <w:num w:numId="31" w16cid:durableId="1352603638">
    <w:abstractNumId w:val="28"/>
  </w:num>
  <w:num w:numId="32" w16cid:durableId="1687445138">
    <w:abstractNumId w:val="29"/>
  </w:num>
  <w:num w:numId="33" w16cid:durableId="1957518434">
    <w:abstractNumId w:val="31"/>
  </w:num>
  <w:num w:numId="34" w16cid:durableId="803502170">
    <w:abstractNumId w:val="16"/>
  </w:num>
  <w:num w:numId="35" w16cid:durableId="2114743013">
    <w:abstractNumId w:val="15"/>
  </w:num>
  <w:num w:numId="36" w16cid:durableId="885604263">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E0"/>
    <w:rsid w:val="000009ED"/>
    <w:rsid w:val="00000DF1"/>
    <w:rsid w:val="00000E1E"/>
    <w:rsid w:val="00000E43"/>
    <w:rsid w:val="0000118B"/>
    <w:rsid w:val="000011C3"/>
    <w:rsid w:val="000017FC"/>
    <w:rsid w:val="00001D89"/>
    <w:rsid w:val="00001EB4"/>
    <w:rsid w:val="00001EB7"/>
    <w:rsid w:val="00001F41"/>
    <w:rsid w:val="00001F6E"/>
    <w:rsid w:val="00002063"/>
    <w:rsid w:val="000021F9"/>
    <w:rsid w:val="00002313"/>
    <w:rsid w:val="00002349"/>
    <w:rsid w:val="00003525"/>
    <w:rsid w:val="00003A1A"/>
    <w:rsid w:val="00003A29"/>
    <w:rsid w:val="00003BDD"/>
    <w:rsid w:val="00003BED"/>
    <w:rsid w:val="00003D8E"/>
    <w:rsid w:val="00003E2C"/>
    <w:rsid w:val="000044C5"/>
    <w:rsid w:val="00004C4B"/>
    <w:rsid w:val="00004F60"/>
    <w:rsid w:val="00004F6A"/>
    <w:rsid w:val="00005094"/>
    <w:rsid w:val="00005169"/>
    <w:rsid w:val="00005238"/>
    <w:rsid w:val="00005470"/>
    <w:rsid w:val="0000601D"/>
    <w:rsid w:val="000063F8"/>
    <w:rsid w:val="00006420"/>
    <w:rsid w:val="000065C0"/>
    <w:rsid w:val="000075A5"/>
    <w:rsid w:val="000078E7"/>
    <w:rsid w:val="00007AD7"/>
    <w:rsid w:val="00010197"/>
    <w:rsid w:val="0001041D"/>
    <w:rsid w:val="00010732"/>
    <w:rsid w:val="00010B8E"/>
    <w:rsid w:val="00010C6D"/>
    <w:rsid w:val="00010E35"/>
    <w:rsid w:val="00010E9D"/>
    <w:rsid w:val="00010FBD"/>
    <w:rsid w:val="000112C7"/>
    <w:rsid w:val="00011823"/>
    <w:rsid w:val="00011BB7"/>
    <w:rsid w:val="00011F9E"/>
    <w:rsid w:val="000127BC"/>
    <w:rsid w:val="00012D8B"/>
    <w:rsid w:val="00012ED4"/>
    <w:rsid w:val="00013319"/>
    <w:rsid w:val="00013633"/>
    <w:rsid w:val="00013FD4"/>
    <w:rsid w:val="0001409A"/>
    <w:rsid w:val="000141D5"/>
    <w:rsid w:val="0001435B"/>
    <w:rsid w:val="0001443F"/>
    <w:rsid w:val="000146F3"/>
    <w:rsid w:val="00014AFD"/>
    <w:rsid w:val="00014BFC"/>
    <w:rsid w:val="00014EFA"/>
    <w:rsid w:val="00015BEE"/>
    <w:rsid w:val="00015FAB"/>
    <w:rsid w:val="000163CC"/>
    <w:rsid w:val="000164ED"/>
    <w:rsid w:val="000166D4"/>
    <w:rsid w:val="00016CCC"/>
    <w:rsid w:val="00016D92"/>
    <w:rsid w:val="00016E72"/>
    <w:rsid w:val="0001710B"/>
    <w:rsid w:val="00017156"/>
    <w:rsid w:val="00017955"/>
    <w:rsid w:val="00017A95"/>
    <w:rsid w:val="00017AA5"/>
    <w:rsid w:val="0002014D"/>
    <w:rsid w:val="000203C9"/>
    <w:rsid w:val="00020452"/>
    <w:rsid w:val="00020659"/>
    <w:rsid w:val="000206B0"/>
    <w:rsid w:val="000208A3"/>
    <w:rsid w:val="00020F15"/>
    <w:rsid w:val="00020F32"/>
    <w:rsid w:val="0002117A"/>
    <w:rsid w:val="00021334"/>
    <w:rsid w:val="000214D2"/>
    <w:rsid w:val="00021619"/>
    <w:rsid w:val="0002182A"/>
    <w:rsid w:val="00021929"/>
    <w:rsid w:val="00021B57"/>
    <w:rsid w:val="00021F4C"/>
    <w:rsid w:val="00022AA1"/>
    <w:rsid w:val="00022C78"/>
    <w:rsid w:val="00022F3C"/>
    <w:rsid w:val="000230B0"/>
    <w:rsid w:val="00023C4E"/>
    <w:rsid w:val="00023EFD"/>
    <w:rsid w:val="000241B5"/>
    <w:rsid w:val="0002461B"/>
    <w:rsid w:val="0002467C"/>
    <w:rsid w:val="00024811"/>
    <w:rsid w:val="00024B5B"/>
    <w:rsid w:val="00025293"/>
    <w:rsid w:val="000253F4"/>
    <w:rsid w:val="000256B2"/>
    <w:rsid w:val="00025BA4"/>
    <w:rsid w:val="00025F91"/>
    <w:rsid w:val="00025FA2"/>
    <w:rsid w:val="000260F9"/>
    <w:rsid w:val="000264F7"/>
    <w:rsid w:val="00027329"/>
    <w:rsid w:val="00027456"/>
    <w:rsid w:val="0002754A"/>
    <w:rsid w:val="00027812"/>
    <w:rsid w:val="0002781E"/>
    <w:rsid w:val="00027A2D"/>
    <w:rsid w:val="00027A6A"/>
    <w:rsid w:val="0003005B"/>
    <w:rsid w:val="00030081"/>
    <w:rsid w:val="000302F4"/>
    <w:rsid w:val="000306FF"/>
    <w:rsid w:val="0003078A"/>
    <w:rsid w:val="0003080E"/>
    <w:rsid w:val="00030983"/>
    <w:rsid w:val="000309AE"/>
    <w:rsid w:val="00030B4A"/>
    <w:rsid w:val="00030F8F"/>
    <w:rsid w:val="000311BD"/>
    <w:rsid w:val="00031296"/>
    <w:rsid w:val="000312D7"/>
    <w:rsid w:val="00031360"/>
    <w:rsid w:val="0003171E"/>
    <w:rsid w:val="0003182B"/>
    <w:rsid w:val="00031A0D"/>
    <w:rsid w:val="00031D5A"/>
    <w:rsid w:val="00031EDB"/>
    <w:rsid w:val="000320DA"/>
    <w:rsid w:val="000321BE"/>
    <w:rsid w:val="00032575"/>
    <w:rsid w:val="00032874"/>
    <w:rsid w:val="00032B6F"/>
    <w:rsid w:val="00032DFC"/>
    <w:rsid w:val="00032F78"/>
    <w:rsid w:val="0003330B"/>
    <w:rsid w:val="00033339"/>
    <w:rsid w:val="00033392"/>
    <w:rsid w:val="00033468"/>
    <w:rsid w:val="00033600"/>
    <w:rsid w:val="000336A7"/>
    <w:rsid w:val="000339F4"/>
    <w:rsid w:val="00034039"/>
    <w:rsid w:val="00034197"/>
    <w:rsid w:val="000342B5"/>
    <w:rsid w:val="00034354"/>
    <w:rsid w:val="00034540"/>
    <w:rsid w:val="00034613"/>
    <w:rsid w:val="000347D2"/>
    <w:rsid w:val="00034A4F"/>
    <w:rsid w:val="00034E84"/>
    <w:rsid w:val="00035B38"/>
    <w:rsid w:val="00035F49"/>
    <w:rsid w:val="00036139"/>
    <w:rsid w:val="000366A5"/>
    <w:rsid w:val="00036AAD"/>
    <w:rsid w:val="00036E74"/>
    <w:rsid w:val="00037412"/>
    <w:rsid w:val="000377ED"/>
    <w:rsid w:val="00037C5A"/>
    <w:rsid w:val="00037E38"/>
    <w:rsid w:val="00037E85"/>
    <w:rsid w:val="000400D5"/>
    <w:rsid w:val="0004012D"/>
    <w:rsid w:val="00040187"/>
    <w:rsid w:val="000402B9"/>
    <w:rsid w:val="000409B1"/>
    <w:rsid w:val="00040CB9"/>
    <w:rsid w:val="00040D01"/>
    <w:rsid w:val="00040DFF"/>
    <w:rsid w:val="00040EFB"/>
    <w:rsid w:val="0004143E"/>
    <w:rsid w:val="00041830"/>
    <w:rsid w:val="00041EC8"/>
    <w:rsid w:val="00041F57"/>
    <w:rsid w:val="00042B6B"/>
    <w:rsid w:val="00042EFE"/>
    <w:rsid w:val="0004397E"/>
    <w:rsid w:val="00043C77"/>
    <w:rsid w:val="00043CA4"/>
    <w:rsid w:val="00044033"/>
    <w:rsid w:val="0004435C"/>
    <w:rsid w:val="00044467"/>
    <w:rsid w:val="0004452B"/>
    <w:rsid w:val="00044C13"/>
    <w:rsid w:val="00044C90"/>
    <w:rsid w:val="00044CCA"/>
    <w:rsid w:val="00044F5D"/>
    <w:rsid w:val="00045002"/>
    <w:rsid w:val="000454C1"/>
    <w:rsid w:val="00045DE4"/>
    <w:rsid w:val="0004614E"/>
    <w:rsid w:val="00046407"/>
    <w:rsid w:val="000464F2"/>
    <w:rsid w:val="00046821"/>
    <w:rsid w:val="00046FCD"/>
    <w:rsid w:val="000470D2"/>
    <w:rsid w:val="00047483"/>
    <w:rsid w:val="000475EF"/>
    <w:rsid w:val="00047E29"/>
    <w:rsid w:val="00050064"/>
    <w:rsid w:val="00050130"/>
    <w:rsid w:val="00050167"/>
    <w:rsid w:val="0005020F"/>
    <w:rsid w:val="00050349"/>
    <w:rsid w:val="000504A6"/>
    <w:rsid w:val="000504FE"/>
    <w:rsid w:val="00050731"/>
    <w:rsid w:val="00050EF2"/>
    <w:rsid w:val="00051062"/>
    <w:rsid w:val="000512C1"/>
    <w:rsid w:val="0005136F"/>
    <w:rsid w:val="00051509"/>
    <w:rsid w:val="0005185E"/>
    <w:rsid w:val="00051BBF"/>
    <w:rsid w:val="00051D66"/>
    <w:rsid w:val="00052086"/>
    <w:rsid w:val="000521AF"/>
    <w:rsid w:val="000521B6"/>
    <w:rsid w:val="00052401"/>
    <w:rsid w:val="00052629"/>
    <w:rsid w:val="000526B1"/>
    <w:rsid w:val="000527CB"/>
    <w:rsid w:val="00052924"/>
    <w:rsid w:val="00052971"/>
    <w:rsid w:val="00053455"/>
    <w:rsid w:val="00053565"/>
    <w:rsid w:val="000537AF"/>
    <w:rsid w:val="00053989"/>
    <w:rsid w:val="00053C04"/>
    <w:rsid w:val="00053CCF"/>
    <w:rsid w:val="00053E7C"/>
    <w:rsid w:val="0005410F"/>
    <w:rsid w:val="0005448F"/>
    <w:rsid w:val="00054994"/>
    <w:rsid w:val="00054D71"/>
    <w:rsid w:val="00054DCD"/>
    <w:rsid w:val="00055086"/>
    <w:rsid w:val="00055255"/>
    <w:rsid w:val="000555D1"/>
    <w:rsid w:val="00055A68"/>
    <w:rsid w:val="00056066"/>
    <w:rsid w:val="00056076"/>
    <w:rsid w:val="00056096"/>
    <w:rsid w:val="0005630D"/>
    <w:rsid w:val="00056E2B"/>
    <w:rsid w:val="00057166"/>
    <w:rsid w:val="00057280"/>
    <w:rsid w:val="000577FC"/>
    <w:rsid w:val="0005793B"/>
    <w:rsid w:val="0006019F"/>
    <w:rsid w:val="000602EF"/>
    <w:rsid w:val="00060678"/>
    <w:rsid w:val="00060B9E"/>
    <w:rsid w:val="0006119C"/>
    <w:rsid w:val="000612C6"/>
    <w:rsid w:val="00061BFA"/>
    <w:rsid w:val="00062205"/>
    <w:rsid w:val="0006224E"/>
    <w:rsid w:val="00062314"/>
    <w:rsid w:val="0006290B"/>
    <w:rsid w:val="00062959"/>
    <w:rsid w:val="00062DC9"/>
    <w:rsid w:val="000631CA"/>
    <w:rsid w:val="00063790"/>
    <w:rsid w:val="00063873"/>
    <w:rsid w:val="00063A33"/>
    <w:rsid w:val="00063D6D"/>
    <w:rsid w:val="00063DE6"/>
    <w:rsid w:val="000643DC"/>
    <w:rsid w:val="0006446E"/>
    <w:rsid w:val="00064698"/>
    <w:rsid w:val="00064958"/>
    <w:rsid w:val="00064A1F"/>
    <w:rsid w:val="00064AF7"/>
    <w:rsid w:val="00064B4C"/>
    <w:rsid w:val="00064B98"/>
    <w:rsid w:val="00065366"/>
    <w:rsid w:val="00065391"/>
    <w:rsid w:val="00065A21"/>
    <w:rsid w:val="0006607D"/>
    <w:rsid w:val="000664F7"/>
    <w:rsid w:val="000667A8"/>
    <w:rsid w:val="000667D0"/>
    <w:rsid w:val="0006693F"/>
    <w:rsid w:val="00067012"/>
    <w:rsid w:val="00067617"/>
    <w:rsid w:val="00067758"/>
    <w:rsid w:val="000679E3"/>
    <w:rsid w:val="00067B14"/>
    <w:rsid w:val="000703A6"/>
    <w:rsid w:val="0007047C"/>
    <w:rsid w:val="000704C1"/>
    <w:rsid w:val="00070611"/>
    <w:rsid w:val="0007081D"/>
    <w:rsid w:val="00070937"/>
    <w:rsid w:val="00070A82"/>
    <w:rsid w:val="00070D24"/>
    <w:rsid w:val="00071017"/>
    <w:rsid w:val="00071452"/>
    <w:rsid w:val="000716FE"/>
    <w:rsid w:val="00071907"/>
    <w:rsid w:val="00071951"/>
    <w:rsid w:val="00071A1C"/>
    <w:rsid w:val="00071D7E"/>
    <w:rsid w:val="00071FFC"/>
    <w:rsid w:val="00072A82"/>
    <w:rsid w:val="00072C89"/>
    <w:rsid w:val="00072E6F"/>
    <w:rsid w:val="0007349F"/>
    <w:rsid w:val="000739B0"/>
    <w:rsid w:val="000739CE"/>
    <w:rsid w:val="00073F50"/>
    <w:rsid w:val="00074266"/>
    <w:rsid w:val="00074571"/>
    <w:rsid w:val="000747CB"/>
    <w:rsid w:val="00074FDA"/>
    <w:rsid w:val="000758C3"/>
    <w:rsid w:val="00075DAB"/>
    <w:rsid w:val="00076737"/>
    <w:rsid w:val="000767B5"/>
    <w:rsid w:val="00076D3B"/>
    <w:rsid w:val="00076E87"/>
    <w:rsid w:val="0007716B"/>
    <w:rsid w:val="00077235"/>
    <w:rsid w:val="000774F0"/>
    <w:rsid w:val="00077507"/>
    <w:rsid w:val="00077BB8"/>
    <w:rsid w:val="00077CA4"/>
    <w:rsid w:val="00077CB7"/>
    <w:rsid w:val="00080255"/>
    <w:rsid w:val="0008042B"/>
    <w:rsid w:val="00080930"/>
    <w:rsid w:val="00080BB9"/>
    <w:rsid w:val="00080FB9"/>
    <w:rsid w:val="00081201"/>
    <w:rsid w:val="00081265"/>
    <w:rsid w:val="0008154C"/>
    <w:rsid w:val="000819CB"/>
    <w:rsid w:val="00081DE6"/>
    <w:rsid w:val="00082070"/>
    <w:rsid w:val="00082115"/>
    <w:rsid w:val="0008211E"/>
    <w:rsid w:val="0008223E"/>
    <w:rsid w:val="000824BC"/>
    <w:rsid w:val="000826FE"/>
    <w:rsid w:val="000827BB"/>
    <w:rsid w:val="00082E10"/>
    <w:rsid w:val="00082FEB"/>
    <w:rsid w:val="0008303E"/>
    <w:rsid w:val="000831C8"/>
    <w:rsid w:val="0008322A"/>
    <w:rsid w:val="00083852"/>
    <w:rsid w:val="000838FD"/>
    <w:rsid w:val="000839F4"/>
    <w:rsid w:val="00083C6E"/>
    <w:rsid w:val="00083FB0"/>
    <w:rsid w:val="00084207"/>
    <w:rsid w:val="00084297"/>
    <w:rsid w:val="000846F7"/>
    <w:rsid w:val="000847F0"/>
    <w:rsid w:val="0008488F"/>
    <w:rsid w:val="00084CD1"/>
    <w:rsid w:val="00084F6F"/>
    <w:rsid w:val="00084FE1"/>
    <w:rsid w:val="000851BB"/>
    <w:rsid w:val="00085249"/>
    <w:rsid w:val="00085B38"/>
    <w:rsid w:val="00085B6C"/>
    <w:rsid w:val="000860BA"/>
    <w:rsid w:val="0008667F"/>
    <w:rsid w:val="00086A0E"/>
    <w:rsid w:val="00086CD4"/>
    <w:rsid w:val="00086DF2"/>
    <w:rsid w:val="00087001"/>
    <w:rsid w:val="0008741C"/>
    <w:rsid w:val="00087CC0"/>
    <w:rsid w:val="00087DB6"/>
    <w:rsid w:val="00087DF9"/>
    <w:rsid w:val="00087F52"/>
    <w:rsid w:val="00090026"/>
    <w:rsid w:val="000904A9"/>
    <w:rsid w:val="0009081C"/>
    <w:rsid w:val="00090D34"/>
    <w:rsid w:val="00090EFF"/>
    <w:rsid w:val="00091036"/>
    <w:rsid w:val="0009128E"/>
    <w:rsid w:val="0009176E"/>
    <w:rsid w:val="000917F7"/>
    <w:rsid w:val="0009193A"/>
    <w:rsid w:val="00091D61"/>
    <w:rsid w:val="000925DF"/>
    <w:rsid w:val="0009273A"/>
    <w:rsid w:val="00092830"/>
    <w:rsid w:val="00092E1C"/>
    <w:rsid w:val="00092E3E"/>
    <w:rsid w:val="00093175"/>
    <w:rsid w:val="00093301"/>
    <w:rsid w:val="0009356C"/>
    <w:rsid w:val="00093AFF"/>
    <w:rsid w:val="0009461D"/>
    <w:rsid w:val="0009476C"/>
    <w:rsid w:val="00094A69"/>
    <w:rsid w:val="00094EB6"/>
    <w:rsid w:val="000950B3"/>
    <w:rsid w:val="00095302"/>
    <w:rsid w:val="0009562C"/>
    <w:rsid w:val="00095886"/>
    <w:rsid w:val="00095B36"/>
    <w:rsid w:val="00095C96"/>
    <w:rsid w:val="00095D27"/>
    <w:rsid w:val="00095F2C"/>
    <w:rsid w:val="000960A8"/>
    <w:rsid w:val="00096470"/>
    <w:rsid w:val="00096941"/>
    <w:rsid w:val="00096BF7"/>
    <w:rsid w:val="00096EE5"/>
    <w:rsid w:val="00096EF5"/>
    <w:rsid w:val="00096F1C"/>
    <w:rsid w:val="00097726"/>
    <w:rsid w:val="00097834"/>
    <w:rsid w:val="00097892"/>
    <w:rsid w:val="000978D2"/>
    <w:rsid w:val="00097C13"/>
    <w:rsid w:val="00097C6E"/>
    <w:rsid w:val="000A0555"/>
    <w:rsid w:val="000A0654"/>
    <w:rsid w:val="000A0783"/>
    <w:rsid w:val="000A0A4A"/>
    <w:rsid w:val="000A0AD3"/>
    <w:rsid w:val="000A0EEC"/>
    <w:rsid w:val="000A142D"/>
    <w:rsid w:val="000A1627"/>
    <w:rsid w:val="000A1778"/>
    <w:rsid w:val="000A1B30"/>
    <w:rsid w:val="000A1B5A"/>
    <w:rsid w:val="000A1BDE"/>
    <w:rsid w:val="000A2428"/>
    <w:rsid w:val="000A279E"/>
    <w:rsid w:val="000A2C0D"/>
    <w:rsid w:val="000A2DF3"/>
    <w:rsid w:val="000A2E49"/>
    <w:rsid w:val="000A2F8F"/>
    <w:rsid w:val="000A3986"/>
    <w:rsid w:val="000A4108"/>
    <w:rsid w:val="000A44E6"/>
    <w:rsid w:val="000A46A2"/>
    <w:rsid w:val="000A4FCE"/>
    <w:rsid w:val="000A52C5"/>
    <w:rsid w:val="000A532F"/>
    <w:rsid w:val="000A535E"/>
    <w:rsid w:val="000A5543"/>
    <w:rsid w:val="000A56BF"/>
    <w:rsid w:val="000A59AB"/>
    <w:rsid w:val="000A5A0B"/>
    <w:rsid w:val="000A5A50"/>
    <w:rsid w:val="000A5A5B"/>
    <w:rsid w:val="000A5ACB"/>
    <w:rsid w:val="000A5D97"/>
    <w:rsid w:val="000A5F90"/>
    <w:rsid w:val="000A6172"/>
    <w:rsid w:val="000A62B9"/>
    <w:rsid w:val="000A6AF9"/>
    <w:rsid w:val="000A73A3"/>
    <w:rsid w:val="000A772D"/>
    <w:rsid w:val="000A7A15"/>
    <w:rsid w:val="000A7DA5"/>
    <w:rsid w:val="000A7DC5"/>
    <w:rsid w:val="000B06D6"/>
    <w:rsid w:val="000B0753"/>
    <w:rsid w:val="000B0995"/>
    <w:rsid w:val="000B0B5C"/>
    <w:rsid w:val="000B0E63"/>
    <w:rsid w:val="000B1212"/>
    <w:rsid w:val="000B1221"/>
    <w:rsid w:val="000B21D8"/>
    <w:rsid w:val="000B2576"/>
    <w:rsid w:val="000B278E"/>
    <w:rsid w:val="000B279C"/>
    <w:rsid w:val="000B30E0"/>
    <w:rsid w:val="000B329D"/>
    <w:rsid w:val="000B35A9"/>
    <w:rsid w:val="000B3696"/>
    <w:rsid w:val="000B411B"/>
    <w:rsid w:val="000B4634"/>
    <w:rsid w:val="000B487B"/>
    <w:rsid w:val="000B4D4C"/>
    <w:rsid w:val="000B4EA3"/>
    <w:rsid w:val="000B5042"/>
    <w:rsid w:val="000B5559"/>
    <w:rsid w:val="000B56BB"/>
    <w:rsid w:val="000B56C0"/>
    <w:rsid w:val="000B57D3"/>
    <w:rsid w:val="000B582D"/>
    <w:rsid w:val="000B5843"/>
    <w:rsid w:val="000B588F"/>
    <w:rsid w:val="000B59B4"/>
    <w:rsid w:val="000B5B41"/>
    <w:rsid w:val="000B633F"/>
    <w:rsid w:val="000B6454"/>
    <w:rsid w:val="000B692D"/>
    <w:rsid w:val="000B698D"/>
    <w:rsid w:val="000B6A59"/>
    <w:rsid w:val="000B6C67"/>
    <w:rsid w:val="000B6D77"/>
    <w:rsid w:val="000B6E40"/>
    <w:rsid w:val="000B6E63"/>
    <w:rsid w:val="000B7032"/>
    <w:rsid w:val="000B7124"/>
    <w:rsid w:val="000B7159"/>
    <w:rsid w:val="000B77A0"/>
    <w:rsid w:val="000B77F7"/>
    <w:rsid w:val="000B7B66"/>
    <w:rsid w:val="000B7E51"/>
    <w:rsid w:val="000C003B"/>
    <w:rsid w:val="000C00D7"/>
    <w:rsid w:val="000C0135"/>
    <w:rsid w:val="000C0649"/>
    <w:rsid w:val="000C0B0B"/>
    <w:rsid w:val="000C112B"/>
    <w:rsid w:val="000C125E"/>
    <w:rsid w:val="000C1417"/>
    <w:rsid w:val="000C17C6"/>
    <w:rsid w:val="000C1A36"/>
    <w:rsid w:val="000C1EA4"/>
    <w:rsid w:val="000C2422"/>
    <w:rsid w:val="000C2AF6"/>
    <w:rsid w:val="000C2B93"/>
    <w:rsid w:val="000C2CB5"/>
    <w:rsid w:val="000C2CBB"/>
    <w:rsid w:val="000C2F70"/>
    <w:rsid w:val="000C3059"/>
    <w:rsid w:val="000C31FB"/>
    <w:rsid w:val="000C33B9"/>
    <w:rsid w:val="000C36AE"/>
    <w:rsid w:val="000C39F3"/>
    <w:rsid w:val="000C3A00"/>
    <w:rsid w:val="000C3A66"/>
    <w:rsid w:val="000C3BE6"/>
    <w:rsid w:val="000C3C48"/>
    <w:rsid w:val="000C4135"/>
    <w:rsid w:val="000C4136"/>
    <w:rsid w:val="000C4374"/>
    <w:rsid w:val="000C482B"/>
    <w:rsid w:val="000C48D2"/>
    <w:rsid w:val="000C4AB2"/>
    <w:rsid w:val="000C5784"/>
    <w:rsid w:val="000C583F"/>
    <w:rsid w:val="000C592F"/>
    <w:rsid w:val="000C5C6D"/>
    <w:rsid w:val="000C5DD5"/>
    <w:rsid w:val="000C5E7A"/>
    <w:rsid w:val="000C63A7"/>
    <w:rsid w:val="000C6625"/>
    <w:rsid w:val="000C6654"/>
    <w:rsid w:val="000C66C7"/>
    <w:rsid w:val="000C68D2"/>
    <w:rsid w:val="000C6946"/>
    <w:rsid w:val="000C6A88"/>
    <w:rsid w:val="000C6D8A"/>
    <w:rsid w:val="000C7229"/>
    <w:rsid w:val="000C72F3"/>
    <w:rsid w:val="000C73FA"/>
    <w:rsid w:val="000C7752"/>
    <w:rsid w:val="000C7892"/>
    <w:rsid w:val="000C78B9"/>
    <w:rsid w:val="000C7A78"/>
    <w:rsid w:val="000C7C19"/>
    <w:rsid w:val="000C7D36"/>
    <w:rsid w:val="000C7D5A"/>
    <w:rsid w:val="000C7FE2"/>
    <w:rsid w:val="000D02CF"/>
    <w:rsid w:val="000D07A5"/>
    <w:rsid w:val="000D0E53"/>
    <w:rsid w:val="000D0F9D"/>
    <w:rsid w:val="000D1074"/>
    <w:rsid w:val="000D124A"/>
    <w:rsid w:val="000D142C"/>
    <w:rsid w:val="000D173F"/>
    <w:rsid w:val="000D1B25"/>
    <w:rsid w:val="000D1F93"/>
    <w:rsid w:val="000D20B2"/>
    <w:rsid w:val="000D2186"/>
    <w:rsid w:val="000D2614"/>
    <w:rsid w:val="000D2A47"/>
    <w:rsid w:val="000D2B77"/>
    <w:rsid w:val="000D3006"/>
    <w:rsid w:val="000D308E"/>
    <w:rsid w:val="000D34FB"/>
    <w:rsid w:val="000D3570"/>
    <w:rsid w:val="000D36D1"/>
    <w:rsid w:val="000D397F"/>
    <w:rsid w:val="000D3A2B"/>
    <w:rsid w:val="000D3F34"/>
    <w:rsid w:val="000D4110"/>
    <w:rsid w:val="000D58A7"/>
    <w:rsid w:val="000D58FB"/>
    <w:rsid w:val="000D5F62"/>
    <w:rsid w:val="000D63A6"/>
    <w:rsid w:val="000D67E0"/>
    <w:rsid w:val="000D69D9"/>
    <w:rsid w:val="000D6F35"/>
    <w:rsid w:val="000D6F5C"/>
    <w:rsid w:val="000D6FA3"/>
    <w:rsid w:val="000D7263"/>
    <w:rsid w:val="000D78A6"/>
    <w:rsid w:val="000D79E4"/>
    <w:rsid w:val="000D7A2C"/>
    <w:rsid w:val="000D7B3F"/>
    <w:rsid w:val="000D7D75"/>
    <w:rsid w:val="000E009E"/>
    <w:rsid w:val="000E05F6"/>
    <w:rsid w:val="000E0AC8"/>
    <w:rsid w:val="000E0ADC"/>
    <w:rsid w:val="000E0BCA"/>
    <w:rsid w:val="000E0C24"/>
    <w:rsid w:val="000E0C7C"/>
    <w:rsid w:val="000E1356"/>
    <w:rsid w:val="000E1586"/>
    <w:rsid w:val="000E17F9"/>
    <w:rsid w:val="000E1A3B"/>
    <w:rsid w:val="000E1D88"/>
    <w:rsid w:val="000E1F9A"/>
    <w:rsid w:val="000E1FE6"/>
    <w:rsid w:val="000E1FF7"/>
    <w:rsid w:val="000E244C"/>
    <w:rsid w:val="000E25AF"/>
    <w:rsid w:val="000E27E7"/>
    <w:rsid w:val="000E29A8"/>
    <w:rsid w:val="000E31F8"/>
    <w:rsid w:val="000E3290"/>
    <w:rsid w:val="000E3359"/>
    <w:rsid w:val="000E33C1"/>
    <w:rsid w:val="000E342E"/>
    <w:rsid w:val="000E366B"/>
    <w:rsid w:val="000E37A2"/>
    <w:rsid w:val="000E3858"/>
    <w:rsid w:val="000E3BD4"/>
    <w:rsid w:val="000E4201"/>
    <w:rsid w:val="000E4452"/>
    <w:rsid w:val="000E460D"/>
    <w:rsid w:val="000E4638"/>
    <w:rsid w:val="000E4BDC"/>
    <w:rsid w:val="000E4E63"/>
    <w:rsid w:val="000E4FE9"/>
    <w:rsid w:val="000E54F0"/>
    <w:rsid w:val="000E55E7"/>
    <w:rsid w:val="000E5EF5"/>
    <w:rsid w:val="000E5F62"/>
    <w:rsid w:val="000E61AF"/>
    <w:rsid w:val="000E64A2"/>
    <w:rsid w:val="000E6780"/>
    <w:rsid w:val="000E6919"/>
    <w:rsid w:val="000E6AC5"/>
    <w:rsid w:val="000E6B1B"/>
    <w:rsid w:val="000E6D96"/>
    <w:rsid w:val="000E6E61"/>
    <w:rsid w:val="000E7106"/>
    <w:rsid w:val="000E7204"/>
    <w:rsid w:val="000E7235"/>
    <w:rsid w:val="000E76F0"/>
    <w:rsid w:val="000E7758"/>
    <w:rsid w:val="000E7AA9"/>
    <w:rsid w:val="000F096E"/>
    <w:rsid w:val="000F0CB9"/>
    <w:rsid w:val="000F0DE5"/>
    <w:rsid w:val="000F11DC"/>
    <w:rsid w:val="000F18EA"/>
    <w:rsid w:val="000F266F"/>
    <w:rsid w:val="000F29D8"/>
    <w:rsid w:val="000F2C5D"/>
    <w:rsid w:val="000F326F"/>
    <w:rsid w:val="000F34B2"/>
    <w:rsid w:val="000F37EA"/>
    <w:rsid w:val="000F3996"/>
    <w:rsid w:val="000F3F58"/>
    <w:rsid w:val="000F3F89"/>
    <w:rsid w:val="000F4091"/>
    <w:rsid w:val="000F45F0"/>
    <w:rsid w:val="000F4622"/>
    <w:rsid w:val="000F465B"/>
    <w:rsid w:val="000F4AD1"/>
    <w:rsid w:val="000F4DB1"/>
    <w:rsid w:val="000F4EBF"/>
    <w:rsid w:val="000F512C"/>
    <w:rsid w:val="000F53C6"/>
    <w:rsid w:val="000F5EBA"/>
    <w:rsid w:val="000F61CC"/>
    <w:rsid w:val="000F6202"/>
    <w:rsid w:val="000F651A"/>
    <w:rsid w:val="000F6C58"/>
    <w:rsid w:val="000F735F"/>
    <w:rsid w:val="000F7B30"/>
    <w:rsid w:val="001001A3"/>
    <w:rsid w:val="001001EB"/>
    <w:rsid w:val="001002A7"/>
    <w:rsid w:val="00100363"/>
    <w:rsid w:val="00100433"/>
    <w:rsid w:val="001006AB"/>
    <w:rsid w:val="0010082E"/>
    <w:rsid w:val="00100B91"/>
    <w:rsid w:val="00100CF2"/>
    <w:rsid w:val="00100D9E"/>
    <w:rsid w:val="001011FF"/>
    <w:rsid w:val="001012DF"/>
    <w:rsid w:val="0010167C"/>
    <w:rsid w:val="00101849"/>
    <w:rsid w:val="0010184D"/>
    <w:rsid w:val="0010286D"/>
    <w:rsid w:val="0010292B"/>
    <w:rsid w:val="00102C29"/>
    <w:rsid w:val="00102DC9"/>
    <w:rsid w:val="0010310A"/>
    <w:rsid w:val="001032A9"/>
    <w:rsid w:val="00103A8D"/>
    <w:rsid w:val="00103B42"/>
    <w:rsid w:val="00103D64"/>
    <w:rsid w:val="00103DF7"/>
    <w:rsid w:val="001044DA"/>
    <w:rsid w:val="00104509"/>
    <w:rsid w:val="00104548"/>
    <w:rsid w:val="00104CA6"/>
    <w:rsid w:val="00104D54"/>
    <w:rsid w:val="00105053"/>
    <w:rsid w:val="00105341"/>
    <w:rsid w:val="00105926"/>
    <w:rsid w:val="00105C3E"/>
    <w:rsid w:val="00105FD6"/>
    <w:rsid w:val="00106107"/>
    <w:rsid w:val="00106296"/>
    <w:rsid w:val="001067D1"/>
    <w:rsid w:val="00106BF3"/>
    <w:rsid w:val="00106C7F"/>
    <w:rsid w:val="00106FED"/>
    <w:rsid w:val="001077E5"/>
    <w:rsid w:val="00107E17"/>
    <w:rsid w:val="00110182"/>
    <w:rsid w:val="0011027F"/>
    <w:rsid w:val="00110589"/>
    <w:rsid w:val="0011076A"/>
    <w:rsid w:val="00110955"/>
    <w:rsid w:val="00110AC2"/>
    <w:rsid w:val="00110BB3"/>
    <w:rsid w:val="001110FD"/>
    <w:rsid w:val="00111911"/>
    <w:rsid w:val="00111A71"/>
    <w:rsid w:val="00111C7A"/>
    <w:rsid w:val="00112CD2"/>
    <w:rsid w:val="001135EC"/>
    <w:rsid w:val="00113BC0"/>
    <w:rsid w:val="00113C55"/>
    <w:rsid w:val="00113F92"/>
    <w:rsid w:val="00114009"/>
    <w:rsid w:val="001144DE"/>
    <w:rsid w:val="001145E4"/>
    <w:rsid w:val="0011498E"/>
    <w:rsid w:val="00114C49"/>
    <w:rsid w:val="00114C87"/>
    <w:rsid w:val="001150F2"/>
    <w:rsid w:val="00115557"/>
    <w:rsid w:val="00115A1A"/>
    <w:rsid w:val="00115DA2"/>
    <w:rsid w:val="00115EC6"/>
    <w:rsid w:val="00115FBE"/>
    <w:rsid w:val="0011613C"/>
    <w:rsid w:val="00116255"/>
    <w:rsid w:val="0011634C"/>
    <w:rsid w:val="00116C39"/>
    <w:rsid w:val="00116EEA"/>
    <w:rsid w:val="00116FCB"/>
    <w:rsid w:val="00117667"/>
    <w:rsid w:val="00117B42"/>
    <w:rsid w:val="00117C98"/>
    <w:rsid w:val="0012001C"/>
    <w:rsid w:val="0012007E"/>
    <w:rsid w:val="001203F4"/>
    <w:rsid w:val="00120468"/>
    <w:rsid w:val="001205BA"/>
    <w:rsid w:val="001206AE"/>
    <w:rsid w:val="00120781"/>
    <w:rsid w:val="001207D9"/>
    <w:rsid w:val="00120A58"/>
    <w:rsid w:val="00120D0E"/>
    <w:rsid w:val="00120E2E"/>
    <w:rsid w:val="001211C1"/>
    <w:rsid w:val="0012129E"/>
    <w:rsid w:val="001212E0"/>
    <w:rsid w:val="001214AA"/>
    <w:rsid w:val="0012162C"/>
    <w:rsid w:val="001219C9"/>
    <w:rsid w:val="00121C98"/>
    <w:rsid w:val="00122000"/>
    <w:rsid w:val="0012223E"/>
    <w:rsid w:val="00122732"/>
    <w:rsid w:val="00122D0A"/>
    <w:rsid w:val="00122D8D"/>
    <w:rsid w:val="001237FA"/>
    <w:rsid w:val="00123C72"/>
    <w:rsid w:val="00123EF6"/>
    <w:rsid w:val="001241AD"/>
    <w:rsid w:val="0012490E"/>
    <w:rsid w:val="00124B9A"/>
    <w:rsid w:val="0012512B"/>
    <w:rsid w:val="001256B4"/>
    <w:rsid w:val="00125D53"/>
    <w:rsid w:val="00125E64"/>
    <w:rsid w:val="00126444"/>
    <w:rsid w:val="001266A0"/>
    <w:rsid w:val="00126870"/>
    <w:rsid w:val="00126A00"/>
    <w:rsid w:val="00126AFA"/>
    <w:rsid w:val="00127099"/>
    <w:rsid w:val="001278AE"/>
    <w:rsid w:val="001278EE"/>
    <w:rsid w:val="00127B85"/>
    <w:rsid w:val="00127D9E"/>
    <w:rsid w:val="00127FC2"/>
    <w:rsid w:val="001300A6"/>
    <w:rsid w:val="00130431"/>
    <w:rsid w:val="001304D6"/>
    <w:rsid w:val="00130697"/>
    <w:rsid w:val="00130994"/>
    <w:rsid w:val="00130B2B"/>
    <w:rsid w:val="00131280"/>
    <w:rsid w:val="00131CF8"/>
    <w:rsid w:val="00131E37"/>
    <w:rsid w:val="001326F4"/>
    <w:rsid w:val="001330CA"/>
    <w:rsid w:val="0013329A"/>
    <w:rsid w:val="001334DF"/>
    <w:rsid w:val="0013369A"/>
    <w:rsid w:val="00133FDD"/>
    <w:rsid w:val="00134063"/>
    <w:rsid w:val="00134100"/>
    <w:rsid w:val="00134223"/>
    <w:rsid w:val="001343BC"/>
    <w:rsid w:val="001344FA"/>
    <w:rsid w:val="00134E32"/>
    <w:rsid w:val="001353FD"/>
    <w:rsid w:val="00135B7E"/>
    <w:rsid w:val="00135BA6"/>
    <w:rsid w:val="00135BAC"/>
    <w:rsid w:val="001366DB"/>
    <w:rsid w:val="001367D5"/>
    <w:rsid w:val="00136889"/>
    <w:rsid w:val="00136A19"/>
    <w:rsid w:val="00136CE6"/>
    <w:rsid w:val="00136D5D"/>
    <w:rsid w:val="001370CB"/>
    <w:rsid w:val="00137752"/>
    <w:rsid w:val="00137757"/>
    <w:rsid w:val="0013794C"/>
    <w:rsid w:val="00137996"/>
    <w:rsid w:val="001379A1"/>
    <w:rsid w:val="00137E48"/>
    <w:rsid w:val="00137F92"/>
    <w:rsid w:val="00140117"/>
    <w:rsid w:val="00140119"/>
    <w:rsid w:val="00140417"/>
    <w:rsid w:val="001408FC"/>
    <w:rsid w:val="00140DF0"/>
    <w:rsid w:val="00141305"/>
    <w:rsid w:val="00141BDE"/>
    <w:rsid w:val="00141D1A"/>
    <w:rsid w:val="001421AC"/>
    <w:rsid w:val="0014233D"/>
    <w:rsid w:val="00142916"/>
    <w:rsid w:val="00142AB8"/>
    <w:rsid w:val="00142B1C"/>
    <w:rsid w:val="00142C19"/>
    <w:rsid w:val="00143104"/>
    <w:rsid w:val="00143110"/>
    <w:rsid w:val="001431C3"/>
    <w:rsid w:val="0014327C"/>
    <w:rsid w:val="00143628"/>
    <w:rsid w:val="00143ACB"/>
    <w:rsid w:val="00143DC5"/>
    <w:rsid w:val="00143ECC"/>
    <w:rsid w:val="00143F82"/>
    <w:rsid w:val="0014424F"/>
    <w:rsid w:val="00144690"/>
    <w:rsid w:val="001448A0"/>
    <w:rsid w:val="00144B01"/>
    <w:rsid w:val="001453A3"/>
    <w:rsid w:val="001458CE"/>
    <w:rsid w:val="00145D91"/>
    <w:rsid w:val="00145E30"/>
    <w:rsid w:val="00146677"/>
    <w:rsid w:val="001469DA"/>
    <w:rsid w:val="00146B60"/>
    <w:rsid w:val="00146CC9"/>
    <w:rsid w:val="00146CCE"/>
    <w:rsid w:val="00146E27"/>
    <w:rsid w:val="00146F27"/>
    <w:rsid w:val="00147006"/>
    <w:rsid w:val="0014728E"/>
    <w:rsid w:val="00147B58"/>
    <w:rsid w:val="00147CBC"/>
    <w:rsid w:val="00147DAB"/>
    <w:rsid w:val="00147FB7"/>
    <w:rsid w:val="00147FFE"/>
    <w:rsid w:val="00150594"/>
    <w:rsid w:val="001512AD"/>
    <w:rsid w:val="001512B0"/>
    <w:rsid w:val="00151559"/>
    <w:rsid w:val="001518C8"/>
    <w:rsid w:val="00151962"/>
    <w:rsid w:val="00151F57"/>
    <w:rsid w:val="00151FB8"/>
    <w:rsid w:val="001521C8"/>
    <w:rsid w:val="0015240B"/>
    <w:rsid w:val="00152B12"/>
    <w:rsid w:val="00152CB1"/>
    <w:rsid w:val="00152DC4"/>
    <w:rsid w:val="00152EE9"/>
    <w:rsid w:val="00152F65"/>
    <w:rsid w:val="00153076"/>
    <w:rsid w:val="001536F0"/>
    <w:rsid w:val="00153A65"/>
    <w:rsid w:val="00153A8C"/>
    <w:rsid w:val="00153B3E"/>
    <w:rsid w:val="00154553"/>
    <w:rsid w:val="00154565"/>
    <w:rsid w:val="00154593"/>
    <w:rsid w:val="001547E4"/>
    <w:rsid w:val="00154AE0"/>
    <w:rsid w:val="00154AEF"/>
    <w:rsid w:val="00154B45"/>
    <w:rsid w:val="00154E4B"/>
    <w:rsid w:val="001555D2"/>
    <w:rsid w:val="00155801"/>
    <w:rsid w:val="00155A12"/>
    <w:rsid w:val="00155BBB"/>
    <w:rsid w:val="00155C82"/>
    <w:rsid w:val="00155E0A"/>
    <w:rsid w:val="00155FA6"/>
    <w:rsid w:val="00156280"/>
    <w:rsid w:val="00156707"/>
    <w:rsid w:val="0015675C"/>
    <w:rsid w:val="00157301"/>
    <w:rsid w:val="00157374"/>
    <w:rsid w:val="001575C1"/>
    <w:rsid w:val="00157A2E"/>
    <w:rsid w:val="00157B26"/>
    <w:rsid w:val="00157B84"/>
    <w:rsid w:val="00157E66"/>
    <w:rsid w:val="00160210"/>
    <w:rsid w:val="0016035D"/>
    <w:rsid w:val="0016131B"/>
    <w:rsid w:val="001613DC"/>
    <w:rsid w:val="00161412"/>
    <w:rsid w:val="001617E3"/>
    <w:rsid w:val="00161D07"/>
    <w:rsid w:val="0016254E"/>
    <w:rsid w:val="00162896"/>
    <w:rsid w:val="001628FC"/>
    <w:rsid w:val="0016297A"/>
    <w:rsid w:val="00162A78"/>
    <w:rsid w:val="00162E2D"/>
    <w:rsid w:val="00162E99"/>
    <w:rsid w:val="0016313C"/>
    <w:rsid w:val="001631A0"/>
    <w:rsid w:val="00163665"/>
    <w:rsid w:val="001636EF"/>
    <w:rsid w:val="001637BF"/>
    <w:rsid w:val="00163912"/>
    <w:rsid w:val="00163F41"/>
    <w:rsid w:val="0016407F"/>
    <w:rsid w:val="00164389"/>
    <w:rsid w:val="00164768"/>
    <w:rsid w:val="00164E1A"/>
    <w:rsid w:val="00164E62"/>
    <w:rsid w:val="0016548B"/>
    <w:rsid w:val="001654F6"/>
    <w:rsid w:val="00165523"/>
    <w:rsid w:val="00165608"/>
    <w:rsid w:val="001657FE"/>
    <w:rsid w:val="0016590A"/>
    <w:rsid w:val="00165A7F"/>
    <w:rsid w:val="00165AB1"/>
    <w:rsid w:val="00165D65"/>
    <w:rsid w:val="00165E54"/>
    <w:rsid w:val="00165F20"/>
    <w:rsid w:val="00166266"/>
    <w:rsid w:val="001662A5"/>
    <w:rsid w:val="0016679A"/>
    <w:rsid w:val="00166EB8"/>
    <w:rsid w:val="00167C82"/>
    <w:rsid w:val="00167CE6"/>
    <w:rsid w:val="00167F58"/>
    <w:rsid w:val="0017005D"/>
    <w:rsid w:val="001701DA"/>
    <w:rsid w:val="00170434"/>
    <w:rsid w:val="00170627"/>
    <w:rsid w:val="00170ACB"/>
    <w:rsid w:val="00171092"/>
    <w:rsid w:val="0017145E"/>
    <w:rsid w:val="00171552"/>
    <w:rsid w:val="001719C4"/>
    <w:rsid w:val="00171F58"/>
    <w:rsid w:val="00171F67"/>
    <w:rsid w:val="001723DB"/>
    <w:rsid w:val="001725E4"/>
    <w:rsid w:val="00172952"/>
    <w:rsid w:val="00172B25"/>
    <w:rsid w:val="001736EA"/>
    <w:rsid w:val="001738F3"/>
    <w:rsid w:val="00173B8B"/>
    <w:rsid w:val="0017401D"/>
    <w:rsid w:val="001745AB"/>
    <w:rsid w:val="00175147"/>
    <w:rsid w:val="001752B4"/>
    <w:rsid w:val="001752F9"/>
    <w:rsid w:val="00175663"/>
    <w:rsid w:val="00175949"/>
    <w:rsid w:val="00175957"/>
    <w:rsid w:val="00175BCE"/>
    <w:rsid w:val="00175E07"/>
    <w:rsid w:val="00175E36"/>
    <w:rsid w:val="00175E54"/>
    <w:rsid w:val="00176076"/>
    <w:rsid w:val="001760B0"/>
    <w:rsid w:val="00176265"/>
    <w:rsid w:val="00176458"/>
    <w:rsid w:val="00176760"/>
    <w:rsid w:val="0017682E"/>
    <w:rsid w:val="00176891"/>
    <w:rsid w:val="00176ABE"/>
    <w:rsid w:val="001775A4"/>
    <w:rsid w:val="00177676"/>
    <w:rsid w:val="00177D5B"/>
    <w:rsid w:val="00177DB2"/>
    <w:rsid w:val="00180105"/>
    <w:rsid w:val="00180772"/>
    <w:rsid w:val="0018080D"/>
    <w:rsid w:val="00180831"/>
    <w:rsid w:val="00180CBB"/>
    <w:rsid w:val="00180DE6"/>
    <w:rsid w:val="00181001"/>
    <w:rsid w:val="00181294"/>
    <w:rsid w:val="0018137D"/>
    <w:rsid w:val="00181644"/>
    <w:rsid w:val="001816E0"/>
    <w:rsid w:val="001818C9"/>
    <w:rsid w:val="00181C97"/>
    <w:rsid w:val="00182089"/>
    <w:rsid w:val="00182B74"/>
    <w:rsid w:val="00183439"/>
    <w:rsid w:val="00183559"/>
    <w:rsid w:val="00183776"/>
    <w:rsid w:val="00183AC3"/>
    <w:rsid w:val="00183DEC"/>
    <w:rsid w:val="00184183"/>
    <w:rsid w:val="00184433"/>
    <w:rsid w:val="00184AEB"/>
    <w:rsid w:val="00184C2D"/>
    <w:rsid w:val="00184C98"/>
    <w:rsid w:val="00184D5B"/>
    <w:rsid w:val="0018511C"/>
    <w:rsid w:val="00185144"/>
    <w:rsid w:val="001855A8"/>
    <w:rsid w:val="001855DF"/>
    <w:rsid w:val="0018579E"/>
    <w:rsid w:val="0018582F"/>
    <w:rsid w:val="00185A10"/>
    <w:rsid w:val="00185CCF"/>
    <w:rsid w:val="001861C6"/>
    <w:rsid w:val="001867FF"/>
    <w:rsid w:val="00186DE8"/>
    <w:rsid w:val="00187072"/>
    <w:rsid w:val="00187897"/>
    <w:rsid w:val="001906D5"/>
    <w:rsid w:val="001907E9"/>
    <w:rsid w:val="001916BC"/>
    <w:rsid w:val="00191AE8"/>
    <w:rsid w:val="00192012"/>
    <w:rsid w:val="001922CE"/>
    <w:rsid w:val="0019249C"/>
    <w:rsid w:val="001928C9"/>
    <w:rsid w:val="00193201"/>
    <w:rsid w:val="00194682"/>
    <w:rsid w:val="0019468D"/>
    <w:rsid w:val="001946D0"/>
    <w:rsid w:val="00194B96"/>
    <w:rsid w:val="00194D8F"/>
    <w:rsid w:val="001950C8"/>
    <w:rsid w:val="0019558B"/>
    <w:rsid w:val="001957F4"/>
    <w:rsid w:val="00195B0E"/>
    <w:rsid w:val="00195B88"/>
    <w:rsid w:val="00195D8D"/>
    <w:rsid w:val="00195DC6"/>
    <w:rsid w:val="001964F4"/>
    <w:rsid w:val="001969E3"/>
    <w:rsid w:val="00196B62"/>
    <w:rsid w:val="00196B71"/>
    <w:rsid w:val="00196CFA"/>
    <w:rsid w:val="00196DD0"/>
    <w:rsid w:val="001974B8"/>
    <w:rsid w:val="00197534"/>
    <w:rsid w:val="0019757C"/>
    <w:rsid w:val="00197872"/>
    <w:rsid w:val="00197CB5"/>
    <w:rsid w:val="00197E14"/>
    <w:rsid w:val="001A0A1C"/>
    <w:rsid w:val="001A0A2E"/>
    <w:rsid w:val="001A14D7"/>
    <w:rsid w:val="001A165F"/>
    <w:rsid w:val="001A1685"/>
    <w:rsid w:val="001A1788"/>
    <w:rsid w:val="001A1859"/>
    <w:rsid w:val="001A1935"/>
    <w:rsid w:val="001A1AC8"/>
    <w:rsid w:val="001A1BE0"/>
    <w:rsid w:val="001A1EC8"/>
    <w:rsid w:val="001A1F10"/>
    <w:rsid w:val="001A2170"/>
    <w:rsid w:val="001A2284"/>
    <w:rsid w:val="001A233E"/>
    <w:rsid w:val="001A2465"/>
    <w:rsid w:val="001A2766"/>
    <w:rsid w:val="001A2859"/>
    <w:rsid w:val="001A28DA"/>
    <w:rsid w:val="001A2BD6"/>
    <w:rsid w:val="001A2F85"/>
    <w:rsid w:val="001A358E"/>
    <w:rsid w:val="001A35EA"/>
    <w:rsid w:val="001A3FED"/>
    <w:rsid w:val="001A49FD"/>
    <w:rsid w:val="001A4A07"/>
    <w:rsid w:val="001A4B40"/>
    <w:rsid w:val="001A4BD1"/>
    <w:rsid w:val="001A4C11"/>
    <w:rsid w:val="001A4E95"/>
    <w:rsid w:val="001A5354"/>
    <w:rsid w:val="001A53BB"/>
    <w:rsid w:val="001A570C"/>
    <w:rsid w:val="001A5EE7"/>
    <w:rsid w:val="001A60FA"/>
    <w:rsid w:val="001A64E2"/>
    <w:rsid w:val="001A6770"/>
    <w:rsid w:val="001A68C6"/>
    <w:rsid w:val="001A6BE5"/>
    <w:rsid w:val="001A7010"/>
    <w:rsid w:val="001A7220"/>
    <w:rsid w:val="001A7244"/>
    <w:rsid w:val="001A7293"/>
    <w:rsid w:val="001A7352"/>
    <w:rsid w:val="001A7395"/>
    <w:rsid w:val="001A75C8"/>
    <w:rsid w:val="001A76C4"/>
    <w:rsid w:val="001A77C6"/>
    <w:rsid w:val="001A7C12"/>
    <w:rsid w:val="001A7D24"/>
    <w:rsid w:val="001A7ED5"/>
    <w:rsid w:val="001B01DD"/>
    <w:rsid w:val="001B052A"/>
    <w:rsid w:val="001B0D5E"/>
    <w:rsid w:val="001B156C"/>
    <w:rsid w:val="001B15F3"/>
    <w:rsid w:val="001B190E"/>
    <w:rsid w:val="001B19ED"/>
    <w:rsid w:val="001B1A7D"/>
    <w:rsid w:val="001B1AD2"/>
    <w:rsid w:val="001B1B8C"/>
    <w:rsid w:val="001B1CD7"/>
    <w:rsid w:val="001B209A"/>
    <w:rsid w:val="001B2285"/>
    <w:rsid w:val="001B2868"/>
    <w:rsid w:val="001B3362"/>
    <w:rsid w:val="001B33C3"/>
    <w:rsid w:val="001B3440"/>
    <w:rsid w:val="001B3743"/>
    <w:rsid w:val="001B3A0C"/>
    <w:rsid w:val="001B435D"/>
    <w:rsid w:val="001B455A"/>
    <w:rsid w:val="001B460F"/>
    <w:rsid w:val="001B4AC0"/>
    <w:rsid w:val="001B4B01"/>
    <w:rsid w:val="001B4B20"/>
    <w:rsid w:val="001B5D19"/>
    <w:rsid w:val="001B61BB"/>
    <w:rsid w:val="001B63CC"/>
    <w:rsid w:val="001B64D8"/>
    <w:rsid w:val="001B676F"/>
    <w:rsid w:val="001B693B"/>
    <w:rsid w:val="001B6B0D"/>
    <w:rsid w:val="001B6E35"/>
    <w:rsid w:val="001B6EE3"/>
    <w:rsid w:val="001B719D"/>
    <w:rsid w:val="001B7D45"/>
    <w:rsid w:val="001B7F06"/>
    <w:rsid w:val="001C0309"/>
    <w:rsid w:val="001C06CA"/>
    <w:rsid w:val="001C0748"/>
    <w:rsid w:val="001C077D"/>
    <w:rsid w:val="001C0FBA"/>
    <w:rsid w:val="001C13BF"/>
    <w:rsid w:val="001C14B6"/>
    <w:rsid w:val="001C1662"/>
    <w:rsid w:val="001C16DC"/>
    <w:rsid w:val="001C18A6"/>
    <w:rsid w:val="001C1DD3"/>
    <w:rsid w:val="001C2371"/>
    <w:rsid w:val="001C254B"/>
    <w:rsid w:val="001C273A"/>
    <w:rsid w:val="001C2A3A"/>
    <w:rsid w:val="001C2BEC"/>
    <w:rsid w:val="001C303E"/>
    <w:rsid w:val="001C3540"/>
    <w:rsid w:val="001C37F7"/>
    <w:rsid w:val="001C4381"/>
    <w:rsid w:val="001C4749"/>
    <w:rsid w:val="001C474E"/>
    <w:rsid w:val="001C476F"/>
    <w:rsid w:val="001C47FD"/>
    <w:rsid w:val="001C4F7F"/>
    <w:rsid w:val="001C554F"/>
    <w:rsid w:val="001C58A6"/>
    <w:rsid w:val="001C58CD"/>
    <w:rsid w:val="001C5B64"/>
    <w:rsid w:val="001C5CD4"/>
    <w:rsid w:val="001C5F0F"/>
    <w:rsid w:val="001C60B0"/>
    <w:rsid w:val="001C6B9D"/>
    <w:rsid w:val="001C6C56"/>
    <w:rsid w:val="001C6C8B"/>
    <w:rsid w:val="001C6D17"/>
    <w:rsid w:val="001C6E13"/>
    <w:rsid w:val="001C6EC9"/>
    <w:rsid w:val="001C7567"/>
    <w:rsid w:val="001C77B7"/>
    <w:rsid w:val="001C77EE"/>
    <w:rsid w:val="001C7A60"/>
    <w:rsid w:val="001C7BEA"/>
    <w:rsid w:val="001C7C92"/>
    <w:rsid w:val="001D0413"/>
    <w:rsid w:val="001D047D"/>
    <w:rsid w:val="001D096F"/>
    <w:rsid w:val="001D0B4B"/>
    <w:rsid w:val="001D0C67"/>
    <w:rsid w:val="001D0DE2"/>
    <w:rsid w:val="001D1457"/>
    <w:rsid w:val="001D17D1"/>
    <w:rsid w:val="001D18B2"/>
    <w:rsid w:val="001D1ABC"/>
    <w:rsid w:val="001D1E00"/>
    <w:rsid w:val="001D2384"/>
    <w:rsid w:val="001D2563"/>
    <w:rsid w:val="001D2D3C"/>
    <w:rsid w:val="001D34AE"/>
    <w:rsid w:val="001D36F2"/>
    <w:rsid w:val="001D3C61"/>
    <w:rsid w:val="001D3C71"/>
    <w:rsid w:val="001D3DD7"/>
    <w:rsid w:val="001D3DD8"/>
    <w:rsid w:val="001D3E5B"/>
    <w:rsid w:val="001D41DE"/>
    <w:rsid w:val="001D4801"/>
    <w:rsid w:val="001D487B"/>
    <w:rsid w:val="001D4886"/>
    <w:rsid w:val="001D4EDE"/>
    <w:rsid w:val="001D50EA"/>
    <w:rsid w:val="001D5184"/>
    <w:rsid w:val="001D55BC"/>
    <w:rsid w:val="001D57A6"/>
    <w:rsid w:val="001D58CC"/>
    <w:rsid w:val="001D5A03"/>
    <w:rsid w:val="001D5BE1"/>
    <w:rsid w:val="001D5C0C"/>
    <w:rsid w:val="001D62AE"/>
    <w:rsid w:val="001D6605"/>
    <w:rsid w:val="001D694B"/>
    <w:rsid w:val="001D6B03"/>
    <w:rsid w:val="001D6FCD"/>
    <w:rsid w:val="001D706E"/>
    <w:rsid w:val="001D70B6"/>
    <w:rsid w:val="001D7194"/>
    <w:rsid w:val="001D71B0"/>
    <w:rsid w:val="001D71C2"/>
    <w:rsid w:val="001D770D"/>
    <w:rsid w:val="001D7AA6"/>
    <w:rsid w:val="001D7E22"/>
    <w:rsid w:val="001E0587"/>
    <w:rsid w:val="001E0894"/>
    <w:rsid w:val="001E0C05"/>
    <w:rsid w:val="001E0CE5"/>
    <w:rsid w:val="001E0CF3"/>
    <w:rsid w:val="001E0E05"/>
    <w:rsid w:val="001E0FC5"/>
    <w:rsid w:val="001E16D1"/>
    <w:rsid w:val="001E18C3"/>
    <w:rsid w:val="001E2346"/>
    <w:rsid w:val="001E282A"/>
    <w:rsid w:val="001E2A4F"/>
    <w:rsid w:val="001E2A5D"/>
    <w:rsid w:val="001E2AE0"/>
    <w:rsid w:val="001E2EDD"/>
    <w:rsid w:val="001E304C"/>
    <w:rsid w:val="001E354B"/>
    <w:rsid w:val="001E36F9"/>
    <w:rsid w:val="001E3C92"/>
    <w:rsid w:val="001E3C98"/>
    <w:rsid w:val="001E3D0A"/>
    <w:rsid w:val="001E420B"/>
    <w:rsid w:val="001E442B"/>
    <w:rsid w:val="001E4635"/>
    <w:rsid w:val="001E48B4"/>
    <w:rsid w:val="001E49E4"/>
    <w:rsid w:val="001E4D7C"/>
    <w:rsid w:val="001E4E5A"/>
    <w:rsid w:val="001E4EF4"/>
    <w:rsid w:val="001E53AF"/>
    <w:rsid w:val="001E5557"/>
    <w:rsid w:val="001E558B"/>
    <w:rsid w:val="001E5686"/>
    <w:rsid w:val="001E56F6"/>
    <w:rsid w:val="001E5ADD"/>
    <w:rsid w:val="001E5C62"/>
    <w:rsid w:val="001E5D4C"/>
    <w:rsid w:val="001E65F2"/>
    <w:rsid w:val="001E6779"/>
    <w:rsid w:val="001E6BB2"/>
    <w:rsid w:val="001E6BC2"/>
    <w:rsid w:val="001E6D66"/>
    <w:rsid w:val="001E6FCA"/>
    <w:rsid w:val="001E7043"/>
    <w:rsid w:val="001E7472"/>
    <w:rsid w:val="001E76CA"/>
    <w:rsid w:val="001E78CC"/>
    <w:rsid w:val="001E7B07"/>
    <w:rsid w:val="001E7E4B"/>
    <w:rsid w:val="001E7ECD"/>
    <w:rsid w:val="001E7F05"/>
    <w:rsid w:val="001F00F6"/>
    <w:rsid w:val="001F01C7"/>
    <w:rsid w:val="001F0A78"/>
    <w:rsid w:val="001F0D15"/>
    <w:rsid w:val="001F0D78"/>
    <w:rsid w:val="001F0E50"/>
    <w:rsid w:val="001F13D9"/>
    <w:rsid w:val="001F185B"/>
    <w:rsid w:val="001F1A73"/>
    <w:rsid w:val="001F1D08"/>
    <w:rsid w:val="001F1E0D"/>
    <w:rsid w:val="001F231D"/>
    <w:rsid w:val="001F26F3"/>
    <w:rsid w:val="001F2C55"/>
    <w:rsid w:val="001F3301"/>
    <w:rsid w:val="001F37E1"/>
    <w:rsid w:val="001F442B"/>
    <w:rsid w:val="001F493D"/>
    <w:rsid w:val="001F4AED"/>
    <w:rsid w:val="001F4DA3"/>
    <w:rsid w:val="001F55E0"/>
    <w:rsid w:val="001F5A53"/>
    <w:rsid w:val="001F5BA6"/>
    <w:rsid w:val="001F5C2E"/>
    <w:rsid w:val="001F5C43"/>
    <w:rsid w:val="001F5C8C"/>
    <w:rsid w:val="001F60E0"/>
    <w:rsid w:val="001F63F6"/>
    <w:rsid w:val="001F66C8"/>
    <w:rsid w:val="001F6A13"/>
    <w:rsid w:val="001F6C54"/>
    <w:rsid w:val="001F7343"/>
    <w:rsid w:val="001F79B5"/>
    <w:rsid w:val="001F7F23"/>
    <w:rsid w:val="001F7F4D"/>
    <w:rsid w:val="002000BD"/>
    <w:rsid w:val="00200205"/>
    <w:rsid w:val="00200979"/>
    <w:rsid w:val="00200B65"/>
    <w:rsid w:val="00200B8B"/>
    <w:rsid w:val="00200E00"/>
    <w:rsid w:val="00200E20"/>
    <w:rsid w:val="00200E67"/>
    <w:rsid w:val="002012BA"/>
    <w:rsid w:val="00201573"/>
    <w:rsid w:val="00201AD5"/>
    <w:rsid w:val="00201F21"/>
    <w:rsid w:val="00202153"/>
    <w:rsid w:val="0020279B"/>
    <w:rsid w:val="0020308F"/>
    <w:rsid w:val="002031E7"/>
    <w:rsid w:val="00203208"/>
    <w:rsid w:val="002033FE"/>
    <w:rsid w:val="002035BF"/>
    <w:rsid w:val="00203708"/>
    <w:rsid w:val="0020389B"/>
    <w:rsid w:val="00203D2B"/>
    <w:rsid w:val="00203E79"/>
    <w:rsid w:val="00203ED3"/>
    <w:rsid w:val="0020404F"/>
    <w:rsid w:val="00204108"/>
    <w:rsid w:val="0020483B"/>
    <w:rsid w:val="002049A1"/>
    <w:rsid w:val="00204AE6"/>
    <w:rsid w:val="00204BB5"/>
    <w:rsid w:val="002050FB"/>
    <w:rsid w:val="0020536A"/>
    <w:rsid w:val="002055DD"/>
    <w:rsid w:val="00205661"/>
    <w:rsid w:val="00205794"/>
    <w:rsid w:val="00206034"/>
    <w:rsid w:val="00206078"/>
    <w:rsid w:val="00206823"/>
    <w:rsid w:val="002068AB"/>
    <w:rsid w:val="00206C96"/>
    <w:rsid w:val="00206CD0"/>
    <w:rsid w:val="002076B5"/>
    <w:rsid w:val="00207B2C"/>
    <w:rsid w:val="00210004"/>
    <w:rsid w:val="002100BC"/>
    <w:rsid w:val="002102FA"/>
    <w:rsid w:val="00210380"/>
    <w:rsid w:val="00210669"/>
    <w:rsid w:val="00210790"/>
    <w:rsid w:val="00210DB8"/>
    <w:rsid w:val="00210E2F"/>
    <w:rsid w:val="00211A15"/>
    <w:rsid w:val="00211C0A"/>
    <w:rsid w:val="0021277D"/>
    <w:rsid w:val="00212D4F"/>
    <w:rsid w:val="00213154"/>
    <w:rsid w:val="0021471F"/>
    <w:rsid w:val="00215036"/>
    <w:rsid w:val="00215CFD"/>
    <w:rsid w:val="00215EA4"/>
    <w:rsid w:val="00215EC1"/>
    <w:rsid w:val="0021668D"/>
    <w:rsid w:val="0021703E"/>
    <w:rsid w:val="002173B6"/>
    <w:rsid w:val="002174B1"/>
    <w:rsid w:val="002175F8"/>
    <w:rsid w:val="0021771B"/>
    <w:rsid w:val="00217AA9"/>
    <w:rsid w:val="00217AC8"/>
    <w:rsid w:val="0022019D"/>
    <w:rsid w:val="0022061C"/>
    <w:rsid w:val="002207B5"/>
    <w:rsid w:val="00220AB2"/>
    <w:rsid w:val="00220C6B"/>
    <w:rsid w:val="00220CF8"/>
    <w:rsid w:val="00220E73"/>
    <w:rsid w:val="00221208"/>
    <w:rsid w:val="002215E1"/>
    <w:rsid w:val="00221799"/>
    <w:rsid w:val="00221D2F"/>
    <w:rsid w:val="00221FEE"/>
    <w:rsid w:val="0022208F"/>
    <w:rsid w:val="002221D7"/>
    <w:rsid w:val="002222A2"/>
    <w:rsid w:val="00222410"/>
    <w:rsid w:val="00222B55"/>
    <w:rsid w:val="00222BAB"/>
    <w:rsid w:val="0022315F"/>
    <w:rsid w:val="00223178"/>
    <w:rsid w:val="002232D3"/>
    <w:rsid w:val="002238D6"/>
    <w:rsid w:val="00223947"/>
    <w:rsid w:val="0022398B"/>
    <w:rsid w:val="00223F70"/>
    <w:rsid w:val="0022428A"/>
    <w:rsid w:val="00224983"/>
    <w:rsid w:val="00224AEB"/>
    <w:rsid w:val="00224C76"/>
    <w:rsid w:val="00224F27"/>
    <w:rsid w:val="002252AA"/>
    <w:rsid w:val="002256F5"/>
    <w:rsid w:val="00225C62"/>
    <w:rsid w:val="00225D50"/>
    <w:rsid w:val="00225DDE"/>
    <w:rsid w:val="00226AF2"/>
    <w:rsid w:val="00227221"/>
    <w:rsid w:val="002272D1"/>
    <w:rsid w:val="002275F6"/>
    <w:rsid w:val="0022760F"/>
    <w:rsid w:val="002276C8"/>
    <w:rsid w:val="00227FF3"/>
    <w:rsid w:val="002302FB"/>
    <w:rsid w:val="00230903"/>
    <w:rsid w:val="00230AD5"/>
    <w:rsid w:val="00230BD2"/>
    <w:rsid w:val="00230ED1"/>
    <w:rsid w:val="0023120A"/>
    <w:rsid w:val="002314AE"/>
    <w:rsid w:val="002317D5"/>
    <w:rsid w:val="002318BC"/>
    <w:rsid w:val="00231F46"/>
    <w:rsid w:val="00232132"/>
    <w:rsid w:val="00232167"/>
    <w:rsid w:val="00232678"/>
    <w:rsid w:val="0023270A"/>
    <w:rsid w:val="00233362"/>
    <w:rsid w:val="00233535"/>
    <w:rsid w:val="0023358F"/>
    <w:rsid w:val="0023369F"/>
    <w:rsid w:val="002336AC"/>
    <w:rsid w:val="00233772"/>
    <w:rsid w:val="00233CFB"/>
    <w:rsid w:val="002341BF"/>
    <w:rsid w:val="00234A2B"/>
    <w:rsid w:val="0023511A"/>
    <w:rsid w:val="0023537B"/>
    <w:rsid w:val="00235440"/>
    <w:rsid w:val="00235B94"/>
    <w:rsid w:val="00235E5A"/>
    <w:rsid w:val="00236337"/>
    <w:rsid w:val="002363B4"/>
    <w:rsid w:val="00236F18"/>
    <w:rsid w:val="0023748C"/>
    <w:rsid w:val="002376B8"/>
    <w:rsid w:val="00237724"/>
    <w:rsid w:val="00237798"/>
    <w:rsid w:val="00237963"/>
    <w:rsid w:val="0024024C"/>
    <w:rsid w:val="002402B8"/>
    <w:rsid w:val="0024048F"/>
    <w:rsid w:val="002404A7"/>
    <w:rsid w:val="00240525"/>
    <w:rsid w:val="002407FB"/>
    <w:rsid w:val="00240A87"/>
    <w:rsid w:val="00240E5C"/>
    <w:rsid w:val="00241848"/>
    <w:rsid w:val="00241916"/>
    <w:rsid w:val="00241B83"/>
    <w:rsid w:val="00241E82"/>
    <w:rsid w:val="00241EF5"/>
    <w:rsid w:val="0024225C"/>
    <w:rsid w:val="002422D0"/>
    <w:rsid w:val="00242838"/>
    <w:rsid w:val="002428C8"/>
    <w:rsid w:val="00242AB2"/>
    <w:rsid w:val="00242ABF"/>
    <w:rsid w:val="00242EE1"/>
    <w:rsid w:val="00242F4C"/>
    <w:rsid w:val="002437A6"/>
    <w:rsid w:val="00243D89"/>
    <w:rsid w:val="00243F4C"/>
    <w:rsid w:val="00244312"/>
    <w:rsid w:val="00244468"/>
    <w:rsid w:val="002447EB"/>
    <w:rsid w:val="002448DF"/>
    <w:rsid w:val="002449DA"/>
    <w:rsid w:val="00244B71"/>
    <w:rsid w:val="00244D26"/>
    <w:rsid w:val="00245390"/>
    <w:rsid w:val="00245736"/>
    <w:rsid w:val="00245970"/>
    <w:rsid w:val="00245C49"/>
    <w:rsid w:val="00245D95"/>
    <w:rsid w:val="00245E35"/>
    <w:rsid w:val="00245E9E"/>
    <w:rsid w:val="00245F14"/>
    <w:rsid w:val="002465E7"/>
    <w:rsid w:val="00246691"/>
    <w:rsid w:val="002466B2"/>
    <w:rsid w:val="0024673D"/>
    <w:rsid w:val="0024681B"/>
    <w:rsid w:val="002468F4"/>
    <w:rsid w:val="00246CE0"/>
    <w:rsid w:val="00246F74"/>
    <w:rsid w:val="002476E4"/>
    <w:rsid w:val="002479B0"/>
    <w:rsid w:val="00247BFE"/>
    <w:rsid w:val="002500AF"/>
    <w:rsid w:val="00250112"/>
    <w:rsid w:val="00250173"/>
    <w:rsid w:val="002502B5"/>
    <w:rsid w:val="002508D9"/>
    <w:rsid w:val="00250B81"/>
    <w:rsid w:val="00250C2D"/>
    <w:rsid w:val="00250DF8"/>
    <w:rsid w:val="002511A7"/>
    <w:rsid w:val="002511A8"/>
    <w:rsid w:val="00251CE1"/>
    <w:rsid w:val="00252159"/>
    <w:rsid w:val="002521B3"/>
    <w:rsid w:val="002524C3"/>
    <w:rsid w:val="0025255A"/>
    <w:rsid w:val="0025258E"/>
    <w:rsid w:val="002528AF"/>
    <w:rsid w:val="00252A2E"/>
    <w:rsid w:val="00252DAD"/>
    <w:rsid w:val="00252E64"/>
    <w:rsid w:val="0025474F"/>
    <w:rsid w:val="00254A29"/>
    <w:rsid w:val="00254CB6"/>
    <w:rsid w:val="00254F35"/>
    <w:rsid w:val="0025539E"/>
    <w:rsid w:val="002554BE"/>
    <w:rsid w:val="002558E3"/>
    <w:rsid w:val="00255921"/>
    <w:rsid w:val="002559E6"/>
    <w:rsid w:val="002559F0"/>
    <w:rsid w:val="002559FF"/>
    <w:rsid w:val="00255CE8"/>
    <w:rsid w:val="00255D9A"/>
    <w:rsid w:val="00255F67"/>
    <w:rsid w:val="0025633A"/>
    <w:rsid w:val="002563E8"/>
    <w:rsid w:val="00256528"/>
    <w:rsid w:val="00256780"/>
    <w:rsid w:val="0025769F"/>
    <w:rsid w:val="00257711"/>
    <w:rsid w:val="00257D55"/>
    <w:rsid w:val="00257D82"/>
    <w:rsid w:val="002601FF"/>
    <w:rsid w:val="00260592"/>
    <w:rsid w:val="00260FF9"/>
    <w:rsid w:val="00261044"/>
    <w:rsid w:val="002618AF"/>
    <w:rsid w:val="00261BD5"/>
    <w:rsid w:val="0026213A"/>
    <w:rsid w:val="002623D7"/>
    <w:rsid w:val="00262411"/>
    <w:rsid w:val="00262747"/>
    <w:rsid w:val="0026285D"/>
    <w:rsid w:val="00262BC2"/>
    <w:rsid w:val="00262DF8"/>
    <w:rsid w:val="00262FF0"/>
    <w:rsid w:val="00263132"/>
    <w:rsid w:val="00263682"/>
    <w:rsid w:val="002646BB"/>
    <w:rsid w:val="0026487C"/>
    <w:rsid w:val="0026487D"/>
    <w:rsid w:val="002655E0"/>
    <w:rsid w:val="0026566E"/>
    <w:rsid w:val="002659F9"/>
    <w:rsid w:val="00265CDA"/>
    <w:rsid w:val="00266185"/>
    <w:rsid w:val="002661EB"/>
    <w:rsid w:val="002663D1"/>
    <w:rsid w:val="00266865"/>
    <w:rsid w:val="00266ACA"/>
    <w:rsid w:val="00266C3A"/>
    <w:rsid w:val="002671C4"/>
    <w:rsid w:val="002671C8"/>
    <w:rsid w:val="002672E3"/>
    <w:rsid w:val="002674C0"/>
    <w:rsid w:val="002678F7"/>
    <w:rsid w:val="00267A9C"/>
    <w:rsid w:val="002702F8"/>
    <w:rsid w:val="0027054D"/>
    <w:rsid w:val="002707F5"/>
    <w:rsid w:val="002709D4"/>
    <w:rsid w:val="00270BBD"/>
    <w:rsid w:val="00270DDB"/>
    <w:rsid w:val="002711C1"/>
    <w:rsid w:val="002711D1"/>
    <w:rsid w:val="002717F1"/>
    <w:rsid w:val="00271886"/>
    <w:rsid w:val="00271F32"/>
    <w:rsid w:val="0027282A"/>
    <w:rsid w:val="00272B45"/>
    <w:rsid w:val="00272DD6"/>
    <w:rsid w:val="00272EA7"/>
    <w:rsid w:val="00272FEC"/>
    <w:rsid w:val="00273024"/>
    <w:rsid w:val="002730DF"/>
    <w:rsid w:val="00273240"/>
    <w:rsid w:val="002733A7"/>
    <w:rsid w:val="0027350E"/>
    <w:rsid w:val="002739A0"/>
    <w:rsid w:val="00273BAE"/>
    <w:rsid w:val="00273BD6"/>
    <w:rsid w:val="00274620"/>
    <w:rsid w:val="00275033"/>
    <w:rsid w:val="00275171"/>
    <w:rsid w:val="002757E4"/>
    <w:rsid w:val="002758FE"/>
    <w:rsid w:val="00275C4D"/>
    <w:rsid w:val="0027609C"/>
    <w:rsid w:val="002760E7"/>
    <w:rsid w:val="002761FB"/>
    <w:rsid w:val="00276242"/>
    <w:rsid w:val="00276306"/>
    <w:rsid w:val="0027636A"/>
    <w:rsid w:val="00276AD2"/>
    <w:rsid w:val="00276D57"/>
    <w:rsid w:val="0027750C"/>
    <w:rsid w:val="00277830"/>
    <w:rsid w:val="00277CF6"/>
    <w:rsid w:val="00277D2E"/>
    <w:rsid w:val="00277FD3"/>
    <w:rsid w:val="00280D5C"/>
    <w:rsid w:val="00280DC8"/>
    <w:rsid w:val="00280F42"/>
    <w:rsid w:val="00281093"/>
    <w:rsid w:val="0028121E"/>
    <w:rsid w:val="002814C4"/>
    <w:rsid w:val="00281850"/>
    <w:rsid w:val="00281D4B"/>
    <w:rsid w:val="00281DAE"/>
    <w:rsid w:val="00281E50"/>
    <w:rsid w:val="002822E1"/>
    <w:rsid w:val="00282316"/>
    <w:rsid w:val="002827DF"/>
    <w:rsid w:val="00282AFC"/>
    <w:rsid w:val="00282C3C"/>
    <w:rsid w:val="00282F2D"/>
    <w:rsid w:val="002831FD"/>
    <w:rsid w:val="002832AE"/>
    <w:rsid w:val="00283354"/>
    <w:rsid w:val="00283821"/>
    <w:rsid w:val="00283A91"/>
    <w:rsid w:val="00283D86"/>
    <w:rsid w:val="00283D8E"/>
    <w:rsid w:val="00283FC9"/>
    <w:rsid w:val="002840D7"/>
    <w:rsid w:val="0028448A"/>
    <w:rsid w:val="0028483B"/>
    <w:rsid w:val="00284B40"/>
    <w:rsid w:val="00284D41"/>
    <w:rsid w:val="00285182"/>
    <w:rsid w:val="00285409"/>
    <w:rsid w:val="002858F4"/>
    <w:rsid w:val="0028598A"/>
    <w:rsid w:val="00285CFA"/>
    <w:rsid w:val="00285D97"/>
    <w:rsid w:val="00285E9B"/>
    <w:rsid w:val="00286052"/>
    <w:rsid w:val="0028645E"/>
    <w:rsid w:val="002866F6"/>
    <w:rsid w:val="00286727"/>
    <w:rsid w:val="002867AF"/>
    <w:rsid w:val="00286884"/>
    <w:rsid w:val="0028690E"/>
    <w:rsid w:val="00286947"/>
    <w:rsid w:val="0028766E"/>
    <w:rsid w:val="00287804"/>
    <w:rsid w:val="00287B58"/>
    <w:rsid w:val="00287B94"/>
    <w:rsid w:val="00290014"/>
    <w:rsid w:val="0029011D"/>
    <w:rsid w:val="00290125"/>
    <w:rsid w:val="00290283"/>
    <w:rsid w:val="00290476"/>
    <w:rsid w:val="002904D7"/>
    <w:rsid w:val="00290FFD"/>
    <w:rsid w:val="0029102C"/>
    <w:rsid w:val="0029121A"/>
    <w:rsid w:val="002912ED"/>
    <w:rsid w:val="0029172D"/>
    <w:rsid w:val="002917FC"/>
    <w:rsid w:val="00291D09"/>
    <w:rsid w:val="00291EFB"/>
    <w:rsid w:val="0029214E"/>
    <w:rsid w:val="0029228D"/>
    <w:rsid w:val="002922BD"/>
    <w:rsid w:val="00292548"/>
    <w:rsid w:val="00292B45"/>
    <w:rsid w:val="00292B7F"/>
    <w:rsid w:val="00292E8C"/>
    <w:rsid w:val="002930A1"/>
    <w:rsid w:val="002935F2"/>
    <w:rsid w:val="002938F3"/>
    <w:rsid w:val="00293916"/>
    <w:rsid w:val="00293F1D"/>
    <w:rsid w:val="00294210"/>
    <w:rsid w:val="002943A0"/>
    <w:rsid w:val="002946BA"/>
    <w:rsid w:val="002949F5"/>
    <w:rsid w:val="00294BD8"/>
    <w:rsid w:val="002953EF"/>
    <w:rsid w:val="002954BD"/>
    <w:rsid w:val="002956AA"/>
    <w:rsid w:val="002957B2"/>
    <w:rsid w:val="0029599B"/>
    <w:rsid w:val="002959A7"/>
    <w:rsid w:val="00295A27"/>
    <w:rsid w:val="00295A31"/>
    <w:rsid w:val="00295AE8"/>
    <w:rsid w:val="002961D2"/>
    <w:rsid w:val="00296C7A"/>
    <w:rsid w:val="00296DBC"/>
    <w:rsid w:val="002970E5"/>
    <w:rsid w:val="002978AB"/>
    <w:rsid w:val="00297D07"/>
    <w:rsid w:val="002A004B"/>
    <w:rsid w:val="002A04D7"/>
    <w:rsid w:val="002A0742"/>
    <w:rsid w:val="002A0B60"/>
    <w:rsid w:val="002A0D4F"/>
    <w:rsid w:val="002A1697"/>
    <w:rsid w:val="002A1907"/>
    <w:rsid w:val="002A1B4F"/>
    <w:rsid w:val="002A1CA5"/>
    <w:rsid w:val="002A21B7"/>
    <w:rsid w:val="002A28A9"/>
    <w:rsid w:val="002A2EA3"/>
    <w:rsid w:val="002A2F9C"/>
    <w:rsid w:val="002A34A0"/>
    <w:rsid w:val="002A3520"/>
    <w:rsid w:val="002A3700"/>
    <w:rsid w:val="002A3893"/>
    <w:rsid w:val="002A429C"/>
    <w:rsid w:val="002A42A7"/>
    <w:rsid w:val="002A4312"/>
    <w:rsid w:val="002A4A12"/>
    <w:rsid w:val="002A4B11"/>
    <w:rsid w:val="002A4D73"/>
    <w:rsid w:val="002A4E58"/>
    <w:rsid w:val="002A5855"/>
    <w:rsid w:val="002A5A29"/>
    <w:rsid w:val="002A5B4E"/>
    <w:rsid w:val="002A5FFE"/>
    <w:rsid w:val="002A618F"/>
    <w:rsid w:val="002A6911"/>
    <w:rsid w:val="002A6CC8"/>
    <w:rsid w:val="002A6F24"/>
    <w:rsid w:val="002A7151"/>
    <w:rsid w:val="002A75E6"/>
    <w:rsid w:val="002A77B4"/>
    <w:rsid w:val="002A7B30"/>
    <w:rsid w:val="002A7E22"/>
    <w:rsid w:val="002B0072"/>
    <w:rsid w:val="002B00DB"/>
    <w:rsid w:val="002B01F1"/>
    <w:rsid w:val="002B01F6"/>
    <w:rsid w:val="002B0B07"/>
    <w:rsid w:val="002B0BBF"/>
    <w:rsid w:val="002B0CEF"/>
    <w:rsid w:val="002B108C"/>
    <w:rsid w:val="002B16C7"/>
    <w:rsid w:val="002B1962"/>
    <w:rsid w:val="002B24CF"/>
    <w:rsid w:val="002B27D7"/>
    <w:rsid w:val="002B2816"/>
    <w:rsid w:val="002B293F"/>
    <w:rsid w:val="002B2A7F"/>
    <w:rsid w:val="002B31B1"/>
    <w:rsid w:val="002B364E"/>
    <w:rsid w:val="002B37F7"/>
    <w:rsid w:val="002B395E"/>
    <w:rsid w:val="002B3D81"/>
    <w:rsid w:val="002B3ED8"/>
    <w:rsid w:val="002B3F5A"/>
    <w:rsid w:val="002B41EC"/>
    <w:rsid w:val="002B4374"/>
    <w:rsid w:val="002B469C"/>
    <w:rsid w:val="002B4924"/>
    <w:rsid w:val="002B4B8D"/>
    <w:rsid w:val="002B501F"/>
    <w:rsid w:val="002B5075"/>
    <w:rsid w:val="002B565F"/>
    <w:rsid w:val="002B5751"/>
    <w:rsid w:val="002B5F8F"/>
    <w:rsid w:val="002B610D"/>
    <w:rsid w:val="002B61C7"/>
    <w:rsid w:val="002B63E0"/>
    <w:rsid w:val="002B6522"/>
    <w:rsid w:val="002B676B"/>
    <w:rsid w:val="002B6A98"/>
    <w:rsid w:val="002B6EAE"/>
    <w:rsid w:val="002B6EDF"/>
    <w:rsid w:val="002B6EEF"/>
    <w:rsid w:val="002B7041"/>
    <w:rsid w:val="002B731E"/>
    <w:rsid w:val="002B7630"/>
    <w:rsid w:val="002B76F5"/>
    <w:rsid w:val="002B7B88"/>
    <w:rsid w:val="002B7B9D"/>
    <w:rsid w:val="002B7DE4"/>
    <w:rsid w:val="002C0227"/>
    <w:rsid w:val="002C06F1"/>
    <w:rsid w:val="002C0842"/>
    <w:rsid w:val="002C089E"/>
    <w:rsid w:val="002C0C6F"/>
    <w:rsid w:val="002C1756"/>
    <w:rsid w:val="002C1805"/>
    <w:rsid w:val="002C1E8F"/>
    <w:rsid w:val="002C2518"/>
    <w:rsid w:val="002C272A"/>
    <w:rsid w:val="002C2D8E"/>
    <w:rsid w:val="002C2FD7"/>
    <w:rsid w:val="002C3042"/>
    <w:rsid w:val="002C30AF"/>
    <w:rsid w:val="002C31A2"/>
    <w:rsid w:val="002C31EF"/>
    <w:rsid w:val="002C325B"/>
    <w:rsid w:val="002C3344"/>
    <w:rsid w:val="002C38B8"/>
    <w:rsid w:val="002C3CBF"/>
    <w:rsid w:val="002C3CD7"/>
    <w:rsid w:val="002C3E8F"/>
    <w:rsid w:val="002C40A3"/>
    <w:rsid w:val="002C4331"/>
    <w:rsid w:val="002C48AB"/>
    <w:rsid w:val="002C558B"/>
    <w:rsid w:val="002C558E"/>
    <w:rsid w:val="002C57A7"/>
    <w:rsid w:val="002C57E1"/>
    <w:rsid w:val="002C5CF8"/>
    <w:rsid w:val="002C5D33"/>
    <w:rsid w:val="002C6C54"/>
    <w:rsid w:val="002C6F48"/>
    <w:rsid w:val="002C6F8F"/>
    <w:rsid w:val="002C721C"/>
    <w:rsid w:val="002C7384"/>
    <w:rsid w:val="002D034D"/>
    <w:rsid w:val="002D097C"/>
    <w:rsid w:val="002D0A95"/>
    <w:rsid w:val="002D0CF2"/>
    <w:rsid w:val="002D1509"/>
    <w:rsid w:val="002D17E7"/>
    <w:rsid w:val="002D1904"/>
    <w:rsid w:val="002D1AED"/>
    <w:rsid w:val="002D1C95"/>
    <w:rsid w:val="002D1F03"/>
    <w:rsid w:val="002D2401"/>
    <w:rsid w:val="002D2A5E"/>
    <w:rsid w:val="002D2A61"/>
    <w:rsid w:val="002D2A80"/>
    <w:rsid w:val="002D2BEA"/>
    <w:rsid w:val="002D2C37"/>
    <w:rsid w:val="002D2F99"/>
    <w:rsid w:val="002D3434"/>
    <w:rsid w:val="002D3964"/>
    <w:rsid w:val="002D3C4C"/>
    <w:rsid w:val="002D3EEB"/>
    <w:rsid w:val="002D40FF"/>
    <w:rsid w:val="002D41D8"/>
    <w:rsid w:val="002D42FE"/>
    <w:rsid w:val="002D45BA"/>
    <w:rsid w:val="002D474A"/>
    <w:rsid w:val="002D4B78"/>
    <w:rsid w:val="002D4C71"/>
    <w:rsid w:val="002D5241"/>
    <w:rsid w:val="002D534E"/>
    <w:rsid w:val="002D55BB"/>
    <w:rsid w:val="002D571B"/>
    <w:rsid w:val="002D59D9"/>
    <w:rsid w:val="002D5A8C"/>
    <w:rsid w:val="002D60EC"/>
    <w:rsid w:val="002D6605"/>
    <w:rsid w:val="002D6693"/>
    <w:rsid w:val="002D6A66"/>
    <w:rsid w:val="002D6CDE"/>
    <w:rsid w:val="002D6D15"/>
    <w:rsid w:val="002D6D85"/>
    <w:rsid w:val="002D752D"/>
    <w:rsid w:val="002D7568"/>
    <w:rsid w:val="002D75D5"/>
    <w:rsid w:val="002D7DB8"/>
    <w:rsid w:val="002E0119"/>
    <w:rsid w:val="002E018B"/>
    <w:rsid w:val="002E03B4"/>
    <w:rsid w:val="002E045F"/>
    <w:rsid w:val="002E04A0"/>
    <w:rsid w:val="002E0846"/>
    <w:rsid w:val="002E0B4D"/>
    <w:rsid w:val="002E0CFF"/>
    <w:rsid w:val="002E0ECD"/>
    <w:rsid w:val="002E0F79"/>
    <w:rsid w:val="002E1034"/>
    <w:rsid w:val="002E1081"/>
    <w:rsid w:val="002E1091"/>
    <w:rsid w:val="002E18A4"/>
    <w:rsid w:val="002E1A4E"/>
    <w:rsid w:val="002E1C32"/>
    <w:rsid w:val="002E1C86"/>
    <w:rsid w:val="002E1D32"/>
    <w:rsid w:val="002E2B3A"/>
    <w:rsid w:val="002E2CBD"/>
    <w:rsid w:val="002E3027"/>
    <w:rsid w:val="002E30AD"/>
    <w:rsid w:val="002E31E9"/>
    <w:rsid w:val="002E36C0"/>
    <w:rsid w:val="002E3F35"/>
    <w:rsid w:val="002E3F4E"/>
    <w:rsid w:val="002E44CF"/>
    <w:rsid w:val="002E4AF4"/>
    <w:rsid w:val="002E4B18"/>
    <w:rsid w:val="002E4B35"/>
    <w:rsid w:val="002E4C1A"/>
    <w:rsid w:val="002E4D35"/>
    <w:rsid w:val="002E4D6F"/>
    <w:rsid w:val="002E4DFE"/>
    <w:rsid w:val="002E4EDE"/>
    <w:rsid w:val="002E5ADF"/>
    <w:rsid w:val="002E5F19"/>
    <w:rsid w:val="002E6043"/>
    <w:rsid w:val="002E61CF"/>
    <w:rsid w:val="002E686E"/>
    <w:rsid w:val="002E6943"/>
    <w:rsid w:val="002E69E3"/>
    <w:rsid w:val="002E6D4A"/>
    <w:rsid w:val="002E6EE0"/>
    <w:rsid w:val="002E6F46"/>
    <w:rsid w:val="002E714E"/>
    <w:rsid w:val="002F015C"/>
    <w:rsid w:val="002F01AF"/>
    <w:rsid w:val="002F0BD8"/>
    <w:rsid w:val="002F0F05"/>
    <w:rsid w:val="002F1155"/>
    <w:rsid w:val="002F12B6"/>
    <w:rsid w:val="002F14C0"/>
    <w:rsid w:val="002F1675"/>
    <w:rsid w:val="002F1A3B"/>
    <w:rsid w:val="002F1BE6"/>
    <w:rsid w:val="002F1BFD"/>
    <w:rsid w:val="002F1C8E"/>
    <w:rsid w:val="002F1DED"/>
    <w:rsid w:val="002F2483"/>
    <w:rsid w:val="002F28EA"/>
    <w:rsid w:val="002F2ED0"/>
    <w:rsid w:val="002F32C2"/>
    <w:rsid w:val="002F3485"/>
    <w:rsid w:val="002F36D0"/>
    <w:rsid w:val="002F3966"/>
    <w:rsid w:val="002F3F01"/>
    <w:rsid w:val="002F408D"/>
    <w:rsid w:val="002F4167"/>
    <w:rsid w:val="002F4911"/>
    <w:rsid w:val="002F4C29"/>
    <w:rsid w:val="002F5408"/>
    <w:rsid w:val="002F54A0"/>
    <w:rsid w:val="002F5CBB"/>
    <w:rsid w:val="002F5D25"/>
    <w:rsid w:val="002F6029"/>
    <w:rsid w:val="002F62FE"/>
    <w:rsid w:val="002F6B64"/>
    <w:rsid w:val="002F6B6D"/>
    <w:rsid w:val="002F6CAA"/>
    <w:rsid w:val="002F6F13"/>
    <w:rsid w:val="002F7478"/>
    <w:rsid w:val="002F74AF"/>
    <w:rsid w:val="002F750B"/>
    <w:rsid w:val="002F7524"/>
    <w:rsid w:val="002F756D"/>
    <w:rsid w:val="002F7676"/>
    <w:rsid w:val="002F76A1"/>
    <w:rsid w:val="002F7D4D"/>
    <w:rsid w:val="002F7D92"/>
    <w:rsid w:val="00300062"/>
    <w:rsid w:val="003008EA"/>
    <w:rsid w:val="00300942"/>
    <w:rsid w:val="00300AE8"/>
    <w:rsid w:val="00300BA9"/>
    <w:rsid w:val="0030100D"/>
    <w:rsid w:val="00301363"/>
    <w:rsid w:val="0030167D"/>
    <w:rsid w:val="003017B0"/>
    <w:rsid w:val="00302075"/>
    <w:rsid w:val="00302097"/>
    <w:rsid w:val="003020CE"/>
    <w:rsid w:val="003028EB"/>
    <w:rsid w:val="00302C15"/>
    <w:rsid w:val="00302C85"/>
    <w:rsid w:val="00302D97"/>
    <w:rsid w:val="00302E2D"/>
    <w:rsid w:val="00302E9F"/>
    <w:rsid w:val="003030C5"/>
    <w:rsid w:val="00303311"/>
    <w:rsid w:val="0030365A"/>
    <w:rsid w:val="00303686"/>
    <w:rsid w:val="00303830"/>
    <w:rsid w:val="00303BC0"/>
    <w:rsid w:val="00303FF2"/>
    <w:rsid w:val="0030405B"/>
    <w:rsid w:val="0030411B"/>
    <w:rsid w:val="003044C7"/>
    <w:rsid w:val="00304613"/>
    <w:rsid w:val="00304647"/>
    <w:rsid w:val="003046D1"/>
    <w:rsid w:val="003049C3"/>
    <w:rsid w:val="00304FFA"/>
    <w:rsid w:val="0030506B"/>
    <w:rsid w:val="003055D4"/>
    <w:rsid w:val="00305723"/>
    <w:rsid w:val="00305AAC"/>
    <w:rsid w:val="00306161"/>
    <w:rsid w:val="003066AF"/>
    <w:rsid w:val="0030704E"/>
    <w:rsid w:val="00307C9A"/>
    <w:rsid w:val="00307D3F"/>
    <w:rsid w:val="00310273"/>
    <w:rsid w:val="0031068A"/>
    <w:rsid w:val="003107CA"/>
    <w:rsid w:val="00310B93"/>
    <w:rsid w:val="00310BE0"/>
    <w:rsid w:val="00310CAF"/>
    <w:rsid w:val="00310DF0"/>
    <w:rsid w:val="00310DF1"/>
    <w:rsid w:val="0031112D"/>
    <w:rsid w:val="0031131D"/>
    <w:rsid w:val="00311AB0"/>
    <w:rsid w:val="00312018"/>
    <w:rsid w:val="0031236F"/>
    <w:rsid w:val="0031277B"/>
    <w:rsid w:val="00312940"/>
    <w:rsid w:val="00312AEA"/>
    <w:rsid w:val="00312EBD"/>
    <w:rsid w:val="00313091"/>
    <w:rsid w:val="003133D4"/>
    <w:rsid w:val="003136F2"/>
    <w:rsid w:val="00313759"/>
    <w:rsid w:val="0031388D"/>
    <w:rsid w:val="0031395D"/>
    <w:rsid w:val="00313B9A"/>
    <w:rsid w:val="00313D60"/>
    <w:rsid w:val="0031433B"/>
    <w:rsid w:val="0031441E"/>
    <w:rsid w:val="003146AD"/>
    <w:rsid w:val="00314A10"/>
    <w:rsid w:val="00314C67"/>
    <w:rsid w:val="00314D58"/>
    <w:rsid w:val="0031514E"/>
    <w:rsid w:val="0031521A"/>
    <w:rsid w:val="003157B6"/>
    <w:rsid w:val="00315C67"/>
    <w:rsid w:val="00315ECA"/>
    <w:rsid w:val="00315F8E"/>
    <w:rsid w:val="00316063"/>
    <w:rsid w:val="003160F3"/>
    <w:rsid w:val="00316D1C"/>
    <w:rsid w:val="00316E2A"/>
    <w:rsid w:val="00316E71"/>
    <w:rsid w:val="003170A5"/>
    <w:rsid w:val="00317153"/>
    <w:rsid w:val="003173FC"/>
    <w:rsid w:val="00317409"/>
    <w:rsid w:val="00317726"/>
    <w:rsid w:val="00317998"/>
    <w:rsid w:val="00317A6D"/>
    <w:rsid w:val="00317B21"/>
    <w:rsid w:val="00317C28"/>
    <w:rsid w:val="00317D90"/>
    <w:rsid w:val="0032009B"/>
    <w:rsid w:val="0032073C"/>
    <w:rsid w:val="00320846"/>
    <w:rsid w:val="00320A32"/>
    <w:rsid w:val="00320B62"/>
    <w:rsid w:val="00320E9D"/>
    <w:rsid w:val="003211B2"/>
    <w:rsid w:val="003212E2"/>
    <w:rsid w:val="003213A7"/>
    <w:rsid w:val="00321574"/>
    <w:rsid w:val="0032179B"/>
    <w:rsid w:val="00321917"/>
    <w:rsid w:val="00321CB6"/>
    <w:rsid w:val="00321F57"/>
    <w:rsid w:val="00322016"/>
    <w:rsid w:val="003225FF"/>
    <w:rsid w:val="00322BBE"/>
    <w:rsid w:val="00322C23"/>
    <w:rsid w:val="00322D29"/>
    <w:rsid w:val="003235FF"/>
    <w:rsid w:val="00323A6B"/>
    <w:rsid w:val="00323DB4"/>
    <w:rsid w:val="00323E59"/>
    <w:rsid w:val="00323E70"/>
    <w:rsid w:val="00323ED8"/>
    <w:rsid w:val="0032416B"/>
    <w:rsid w:val="003241BD"/>
    <w:rsid w:val="0032420C"/>
    <w:rsid w:val="0032436B"/>
    <w:rsid w:val="00324996"/>
    <w:rsid w:val="00324B06"/>
    <w:rsid w:val="00324DF4"/>
    <w:rsid w:val="003254FD"/>
    <w:rsid w:val="00325634"/>
    <w:rsid w:val="0032578C"/>
    <w:rsid w:val="00325869"/>
    <w:rsid w:val="00325FBB"/>
    <w:rsid w:val="003261B8"/>
    <w:rsid w:val="003262C6"/>
    <w:rsid w:val="003263AA"/>
    <w:rsid w:val="00326B3E"/>
    <w:rsid w:val="00327226"/>
    <w:rsid w:val="0032731B"/>
    <w:rsid w:val="003274CB"/>
    <w:rsid w:val="00327615"/>
    <w:rsid w:val="003277D8"/>
    <w:rsid w:val="00327B5B"/>
    <w:rsid w:val="00327BAB"/>
    <w:rsid w:val="00327CDC"/>
    <w:rsid w:val="00327D15"/>
    <w:rsid w:val="00327ECE"/>
    <w:rsid w:val="00327F66"/>
    <w:rsid w:val="003301BF"/>
    <w:rsid w:val="00330895"/>
    <w:rsid w:val="00330AA5"/>
    <w:rsid w:val="00330C38"/>
    <w:rsid w:val="0033114A"/>
    <w:rsid w:val="003311E8"/>
    <w:rsid w:val="00331571"/>
    <w:rsid w:val="003315E8"/>
    <w:rsid w:val="003316E9"/>
    <w:rsid w:val="0033199F"/>
    <w:rsid w:val="00331AD5"/>
    <w:rsid w:val="00331CCE"/>
    <w:rsid w:val="00332109"/>
    <w:rsid w:val="003321FD"/>
    <w:rsid w:val="00332380"/>
    <w:rsid w:val="00332704"/>
    <w:rsid w:val="00332EEF"/>
    <w:rsid w:val="00332FC3"/>
    <w:rsid w:val="003332B2"/>
    <w:rsid w:val="00333302"/>
    <w:rsid w:val="003333A6"/>
    <w:rsid w:val="003333FC"/>
    <w:rsid w:val="003333FD"/>
    <w:rsid w:val="003334E5"/>
    <w:rsid w:val="003336C2"/>
    <w:rsid w:val="003344E2"/>
    <w:rsid w:val="003347BB"/>
    <w:rsid w:val="003348D2"/>
    <w:rsid w:val="00334BB8"/>
    <w:rsid w:val="00334E46"/>
    <w:rsid w:val="00334EDC"/>
    <w:rsid w:val="00335A71"/>
    <w:rsid w:val="00335B2F"/>
    <w:rsid w:val="00335F83"/>
    <w:rsid w:val="003364FC"/>
    <w:rsid w:val="00336932"/>
    <w:rsid w:val="00336AB0"/>
    <w:rsid w:val="00337470"/>
    <w:rsid w:val="0033763B"/>
    <w:rsid w:val="00340613"/>
    <w:rsid w:val="00340633"/>
    <w:rsid w:val="003407AF"/>
    <w:rsid w:val="003407C9"/>
    <w:rsid w:val="00340C49"/>
    <w:rsid w:val="00341012"/>
    <w:rsid w:val="00341061"/>
    <w:rsid w:val="00341211"/>
    <w:rsid w:val="00341363"/>
    <w:rsid w:val="00341BA3"/>
    <w:rsid w:val="003424F9"/>
    <w:rsid w:val="003425C9"/>
    <w:rsid w:val="003427FD"/>
    <w:rsid w:val="00342892"/>
    <w:rsid w:val="00342AB6"/>
    <w:rsid w:val="00342C6F"/>
    <w:rsid w:val="00342EC3"/>
    <w:rsid w:val="00342F78"/>
    <w:rsid w:val="00343091"/>
    <w:rsid w:val="00343438"/>
    <w:rsid w:val="00343523"/>
    <w:rsid w:val="00343598"/>
    <w:rsid w:val="003437C8"/>
    <w:rsid w:val="00344466"/>
    <w:rsid w:val="0034487E"/>
    <w:rsid w:val="00344B86"/>
    <w:rsid w:val="00344C52"/>
    <w:rsid w:val="00344D24"/>
    <w:rsid w:val="00344D51"/>
    <w:rsid w:val="00345A5D"/>
    <w:rsid w:val="00345A65"/>
    <w:rsid w:val="00345D56"/>
    <w:rsid w:val="00345EE8"/>
    <w:rsid w:val="00345F9A"/>
    <w:rsid w:val="00346086"/>
    <w:rsid w:val="003461BB"/>
    <w:rsid w:val="003467A2"/>
    <w:rsid w:val="00346C0B"/>
    <w:rsid w:val="00346CD3"/>
    <w:rsid w:val="00347447"/>
    <w:rsid w:val="00347521"/>
    <w:rsid w:val="003475CC"/>
    <w:rsid w:val="00347719"/>
    <w:rsid w:val="00347916"/>
    <w:rsid w:val="00347BD7"/>
    <w:rsid w:val="00347C48"/>
    <w:rsid w:val="00347FB6"/>
    <w:rsid w:val="00350039"/>
    <w:rsid w:val="00350190"/>
    <w:rsid w:val="0035040D"/>
    <w:rsid w:val="00350514"/>
    <w:rsid w:val="00350A26"/>
    <w:rsid w:val="00350A64"/>
    <w:rsid w:val="00350CE5"/>
    <w:rsid w:val="00350FC5"/>
    <w:rsid w:val="00351141"/>
    <w:rsid w:val="00351B89"/>
    <w:rsid w:val="00351C5A"/>
    <w:rsid w:val="00351D4F"/>
    <w:rsid w:val="00351D75"/>
    <w:rsid w:val="003525F8"/>
    <w:rsid w:val="0035265F"/>
    <w:rsid w:val="00352853"/>
    <w:rsid w:val="00352EEF"/>
    <w:rsid w:val="00352EFF"/>
    <w:rsid w:val="003531C8"/>
    <w:rsid w:val="00353336"/>
    <w:rsid w:val="00353A17"/>
    <w:rsid w:val="00353AB2"/>
    <w:rsid w:val="00353C13"/>
    <w:rsid w:val="00353F42"/>
    <w:rsid w:val="0035404B"/>
    <w:rsid w:val="0035418B"/>
    <w:rsid w:val="003541C3"/>
    <w:rsid w:val="00354470"/>
    <w:rsid w:val="00354797"/>
    <w:rsid w:val="00354A2F"/>
    <w:rsid w:val="00354B55"/>
    <w:rsid w:val="00354B57"/>
    <w:rsid w:val="00355258"/>
    <w:rsid w:val="003552C1"/>
    <w:rsid w:val="0035547F"/>
    <w:rsid w:val="00355B80"/>
    <w:rsid w:val="00355BB2"/>
    <w:rsid w:val="00355E6D"/>
    <w:rsid w:val="00356360"/>
    <w:rsid w:val="00356B3F"/>
    <w:rsid w:val="00356C07"/>
    <w:rsid w:val="0035701A"/>
    <w:rsid w:val="00357209"/>
    <w:rsid w:val="00357D2A"/>
    <w:rsid w:val="00357E8E"/>
    <w:rsid w:val="00357ECE"/>
    <w:rsid w:val="00357FAC"/>
    <w:rsid w:val="0036129E"/>
    <w:rsid w:val="00361611"/>
    <w:rsid w:val="003619A6"/>
    <w:rsid w:val="00361B5E"/>
    <w:rsid w:val="00361C7A"/>
    <w:rsid w:val="00361F2B"/>
    <w:rsid w:val="00361F8E"/>
    <w:rsid w:val="00362285"/>
    <w:rsid w:val="0036234D"/>
    <w:rsid w:val="0036260C"/>
    <w:rsid w:val="00362668"/>
    <w:rsid w:val="003627AB"/>
    <w:rsid w:val="00362C80"/>
    <w:rsid w:val="00362F10"/>
    <w:rsid w:val="0036300F"/>
    <w:rsid w:val="003637C5"/>
    <w:rsid w:val="00363ED1"/>
    <w:rsid w:val="00364114"/>
    <w:rsid w:val="00364119"/>
    <w:rsid w:val="003641C6"/>
    <w:rsid w:val="003643C8"/>
    <w:rsid w:val="00364562"/>
    <w:rsid w:val="00364767"/>
    <w:rsid w:val="0036492F"/>
    <w:rsid w:val="00364A98"/>
    <w:rsid w:val="00364B85"/>
    <w:rsid w:val="00364BC7"/>
    <w:rsid w:val="003651FE"/>
    <w:rsid w:val="003658BB"/>
    <w:rsid w:val="003658F5"/>
    <w:rsid w:val="003658FC"/>
    <w:rsid w:val="00365969"/>
    <w:rsid w:val="003659C0"/>
    <w:rsid w:val="00365A62"/>
    <w:rsid w:val="00365BC2"/>
    <w:rsid w:val="00365E4A"/>
    <w:rsid w:val="0036620A"/>
    <w:rsid w:val="00366454"/>
    <w:rsid w:val="0036653F"/>
    <w:rsid w:val="0036660E"/>
    <w:rsid w:val="00366ECB"/>
    <w:rsid w:val="00367624"/>
    <w:rsid w:val="00367644"/>
    <w:rsid w:val="00367858"/>
    <w:rsid w:val="00367A1C"/>
    <w:rsid w:val="00367A67"/>
    <w:rsid w:val="00367CEE"/>
    <w:rsid w:val="00367F0E"/>
    <w:rsid w:val="00367FE3"/>
    <w:rsid w:val="003702F6"/>
    <w:rsid w:val="0037039B"/>
    <w:rsid w:val="00370865"/>
    <w:rsid w:val="00370AE6"/>
    <w:rsid w:val="00370FEB"/>
    <w:rsid w:val="0037106F"/>
    <w:rsid w:val="00371321"/>
    <w:rsid w:val="0037160A"/>
    <w:rsid w:val="00371710"/>
    <w:rsid w:val="00371ABC"/>
    <w:rsid w:val="003726F6"/>
    <w:rsid w:val="00372C26"/>
    <w:rsid w:val="00372CBA"/>
    <w:rsid w:val="00372CE0"/>
    <w:rsid w:val="00372FF7"/>
    <w:rsid w:val="003731D1"/>
    <w:rsid w:val="003733BC"/>
    <w:rsid w:val="00373472"/>
    <w:rsid w:val="00373635"/>
    <w:rsid w:val="00374051"/>
    <w:rsid w:val="0037440A"/>
    <w:rsid w:val="00374871"/>
    <w:rsid w:val="00374923"/>
    <w:rsid w:val="00374AE6"/>
    <w:rsid w:val="00374B1F"/>
    <w:rsid w:val="00374D97"/>
    <w:rsid w:val="00375AD7"/>
    <w:rsid w:val="00375B9D"/>
    <w:rsid w:val="00375BBF"/>
    <w:rsid w:val="00375E94"/>
    <w:rsid w:val="0037659F"/>
    <w:rsid w:val="00376AA5"/>
    <w:rsid w:val="00376C33"/>
    <w:rsid w:val="00376CD1"/>
    <w:rsid w:val="0037769F"/>
    <w:rsid w:val="00377C8B"/>
    <w:rsid w:val="00377CDA"/>
    <w:rsid w:val="00377D6F"/>
    <w:rsid w:val="0038015D"/>
    <w:rsid w:val="0038140D"/>
    <w:rsid w:val="0038142D"/>
    <w:rsid w:val="00381AE0"/>
    <w:rsid w:val="00381C79"/>
    <w:rsid w:val="00381D39"/>
    <w:rsid w:val="0038275A"/>
    <w:rsid w:val="00382928"/>
    <w:rsid w:val="00382E54"/>
    <w:rsid w:val="003831C3"/>
    <w:rsid w:val="003831F2"/>
    <w:rsid w:val="00383BDC"/>
    <w:rsid w:val="00383C8D"/>
    <w:rsid w:val="00383D8D"/>
    <w:rsid w:val="003844F3"/>
    <w:rsid w:val="0038463C"/>
    <w:rsid w:val="00384CB8"/>
    <w:rsid w:val="00384EB3"/>
    <w:rsid w:val="003850F1"/>
    <w:rsid w:val="00385100"/>
    <w:rsid w:val="00385217"/>
    <w:rsid w:val="003854BB"/>
    <w:rsid w:val="00385614"/>
    <w:rsid w:val="0038564C"/>
    <w:rsid w:val="00385B2F"/>
    <w:rsid w:val="00385BC0"/>
    <w:rsid w:val="00385BD2"/>
    <w:rsid w:val="00385DC2"/>
    <w:rsid w:val="0038629C"/>
    <w:rsid w:val="003862B1"/>
    <w:rsid w:val="00386399"/>
    <w:rsid w:val="003865BB"/>
    <w:rsid w:val="00386729"/>
    <w:rsid w:val="0038689F"/>
    <w:rsid w:val="00386CBC"/>
    <w:rsid w:val="00386DA6"/>
    <w:rsid w:val="003875D2"/>
    <w:rsid w:val="00387739"/>
    <w:rsid w:val="00387D5F"/>
    <w:rsid w:val="00387EF5"/>
    <w:rsid w:val="00390078"/>
    <w:rsid w:val="0039026B"/>
    <w:rsid w:val="003903C4"/>
    <w:rsid w:val="0039069D"/>
    <w:rsid w:val="00390CA7"/>
    <w:rsid w:val="0039109D"/>
    <w:rsid w:val="0039141A"/>
    <w:rsid w:val="0039181F"/>
    <w:rsid w:val="00391A01"/>
    <w:rsid w:val="00391C80"/>
    <w:rsid w:val="00391E4B"/>
    <w:rsid w:val="00392241"/>
    <w:rsid w:val="00392314"/>
    <w:rsid w:val="00392406"/>
    <w:rsid w:val="00392579"/>
    <w:rsid w:val="0039316F"/>
    <w:rsid w:val="00393269"/>
    <w:rsid w:val="00393438"/>
    <w:rsid w:val="00393544"/>
    <w:rsid w:val="00393A98"/>
    <w:rsid w:val="00393FBC"/>
    <w:rsid w:val="003940B1"/>
    <w:rsid w:val="0039450C"/>
    <w:rsid w:val="00394DE0"/>
    <w:rsid w:val="003950F4"/>
    <w:rsid w:val="00395614"/>
    <w:rsid w:val="003956B5"/>
    <w:rsid w:val="00395808"/>
    <w:rsid w:val="003958B3"/>
    <w:rsid w:val="00395DBC"/>
    <w:rsid w:val="00396143"/>
    <w:rsid w:val="003964A0"/>
    <w:rsid w:val="0039651A"/>
    <w:rsid w:val="00396614"/>
    <w:rsid w:val="00396D69"/>
    <w:rsid w:val="00396EB4"/>
    <w:rsid w:val="003970D7"/>
    <w:rsid w:val="00397AE6"/>
    <w:rsid w:val="003A0050"/>
    <w:rsid w:val="003A00CC"/>
    <w:rsid w:val="003A05AF"/>
    <w:rsid w:val="003A0804"/>
    <w:rsid w:val="003A08C6"/>
    <w:rsid w:val="003A0A49"/>
    <w:rsid w:val="003A0B7F"/>
    <w:rsid w:val="003A104E"/>
    <w:rsid w:val="003A10EA"/>
    <w:rsid w:val="003A127A"/>
    <w:rsid w:val="003A1405"/>
    <w:rsid w:val="003A16D7"/>
    <w:rsid w:val="003A17AC"/>
    <w:rsid w:val="003A17D9"/>
    <w:rsid w:val="003A19D4"/>
    <w:rsid w:val="003A1F53"/>
    <w:rsid w:val="003A1F60"/>
    <w:rsid w:val="003A294E"/>
    <w:rsid w:val="003A30F5"/>
    <w:rsid w:val="003A31D7"/>
    <w:rsid w:val="003A32D7"/>
    <w:rsid w:val="003A3327"/>
    <w:rsid w:val="003A34D3"/>
    <w:rsid w:val="003A37D8"/>
    <w:rsid w:val="003A3B5A"/>
    <w:rsid w:val="003A3FA1"/>
    <w:rsid w:val="003A4145"/>
    <w:rsid w:val="003A4384"/>
    <w:rsid w:val="003A4570"/>
    <w:rsid w:val="003A4C76"/>
    <w:rsid w:val="003A4CC6"/>
    <w:rsid w:val="003A4E25"/>
    <w:rsid w:val="003A50EC"/>
    <w:rsid w:val="003A5607"/>
    <w:rsid w:val="003A5700"/>
    <w:rsid w:val="003A5D29"/>
    <w:rsid w:val="003A5E4D"/>
    <w:rsid w:val="003A5ED2"/>
    <w:rsid w:val="003A611A"/>
    <w:rsid w:val="003A6201"/>
    <w:rsid w:val="003A667F"/>
    <w:rsid w:val="003A6AA3"/>
    <w:rsid w:val="003A6EDF"/>
    <w:rsid w:val="003A72FA"/>
    <w:rsid w:val="003A73AB"/>
    <w:rsid w:val="003A7974"/>
    <w:rsid w:val="003A797D"/>
    <w:rsid w:val="003A7EDD"/>
    <w:rsid w:val="003B0154"/>
    <w:rsid w:val="003B04F4"/>
    <w:rsid w:val="003B0583"/>
    <w:rsid w:val="003B0B4F"/>
    <w:rsid w:val="003B115D"/>
    <w:rsid w:val="003B1573"/>
    <w:rsid w:val="003B1AF4"/>
    <w:rsid w:val="003B2940"/>
    <w:rsid w:val="003B2A98"/>
    <w:rsid w:val="003B2E4E"/>
    <w:rsid w:val="003B2F94"/>
    <w:rsid w:val="003B3B33"/>
    <w:rsid w:val="003B3BBE"/>
    <w:rsid w:val="003B3F6A"/>
    <w:rsid w:val="003B4D23"/>
    <w:rsid w:val="003B5B29"/>
    <w:rsid w:val="003B5E3B"/>
    <w:rsid w:val="003B608C"/>
    <w:rsid w:val="003B69B8"/>
    <w:rsid w:val="003B7129"/>
    <w:rsid w:val="003B741A"/>
    <w:rsid w:val="003B7653"/>
    <w:rsid w:val="003B76FE"/>
    <w:rsid w:val="003B78ED"/>
    <w:rsid w:val="003B7A40"/>
    <w:rsid w:val="003B7FB0"/>
    <w:rsid w:val="003C007A"/>
    <w:rsid w:val="003C0669"/>
    <w:rsid w:val="003C073C"/>
    <w:rsid w:val="003C0BEC"/>
    <w:rsid w:val="003C125D"/>
    <w:rsid w:val="003C1A76"/>
    <w:rsid w:val="003C2378"/>
    <w:rsid w:val="003C25AE"/>
    <w:rsid w:val="003C2664"/>
    <w:rsid w:val="003C2816"/>
    <w:rsid w:val="003C29CA"/>
    <w:rsid w:val="003C2A41"/>
    <w:rsid w:val="003C2D8E"/>
    <w:rsid w:val="003C2E25"/>
    <w:rsid w:val="003C30A4"/>
    <w:rsid w:val="003C31D9"/>
    <w:rsid w:val="003C362D"/>
    <w:rsid w:val="003C372E"/>
    <w:rsid w:val="003C3943"/>
    <w:rsid w:val="003C3980"/>
    <w:rsid w:val="003C3B3D"/>
    <w:rsid w:val="003C3B4D"/>
    <w:rsid w:val="003C3C76"/>
    <w:rsid w:val="003C4693"/>
    <w:rsid w:val="003C4F5C"/>
    <w:rsid w:val="003C50CA"/>
    <w:rsid w:val="003C55DC"/>
    <w:rsid w:val="003C574E"/>
    <w:rsid w:val="003C5789"/>
    <w:rsid w:val="003C59E8"/>
    <w:rsid w:val="003C5C52"/>
    <w:rsid w:val="003C5EFE"/>
    <w:rsid w:val="003C5FB0"/>
    <w:rsid w:val="003C6F8B"/>
    <w:rsid w:val="003C762D"/>
    <w:rsid w:val="003C76A5"/>
    <w:rsid w:val="003C78D0"/>
    <w:rsid w:val="003C7911"/>
    <w:rsid w:val="003C7921"/>
    <w:rsid w:val="003C79E6"/>
    <w:rsid w:val="003D01FE"/>
    <w:rsid w:val="003D0618"/>
    <w:rsid w:val="003D066C"/>
    <w:rsid w:val="003D0C7A"/>
    <w:rsid w:val="003D12DF"/>
    <w:rsid w:val="003D183F"/>
    <w:rsid w:val="003D1A88"/>
    <w:rsid w:val="003D1CB1"/>
    <w:rsid w:val="003D1F3C"/>
    <w:rsid w:val="003D21B4"/>
    <w:rsid w:val="003D2233"/>
    <w:rsid w:val="003D232B"/>
    <w:rsid w:val="003D2722"/>
    <w:rsid w:val="003D2BED"/>
    <w:rsid w:val="003D2C60"/>
    <w:rsid w:val="003D2E75"/>
    <w:rsid w:val="003D2F9C"/>
    <w:rsid w:val="003D3A29"/>
    <w:rsid w:val="003D3FD6"/>
    <w:rsid w:val="003D40F9"/>
    <w:rsid w:val="003D4413"/>
    <w:rsid w:val="003D48CC"/>
    <w:rsid w:val="003D49BC"/>
    <w:rsid w:val="003D5718"/>
    <w:rsid w:val="003D5B01"/>
    <w:rsid w:val="003D5C28"/>
    <w:rsid w:val="003D5EF7"/>
    <w:rsid w:val="003D644F"/>
    <w:rsid w:val="003D65D6"/>
    <w:rsid w:val="003D679D"/>
    <w:rsid w:val="003D6ADE"/>
    <w:rsid w:val="003D6B3A"/>
    <w:rsid w:val="003D6C25"/>
    <w:rsid w:val="003D6E52"/>
    <w:rsid w:val="003D6FA4"/>
    <w:rsid w:val="003D71DC"/>
    <w:rsid w:val="003D74D9"/>
    <w:rsid w:val="003D7548"/>
    <w:rsid w:val="003D755A"/>
    <w:rsid w:val="003D788F"/>
    <w:rsid w:val="003D7A6D"/>
    <w:rsid w:val="003D7B52"/>
    <w:rsid w:val="003E039F"/>
    <w:rsid w:val="003E0776"/>
    <w:rsid w:val="003E0801"/>
    <w:rsid w:val="003E0AE5"/>
    <w:rsid w:val="003E0C1D"/>
    <w:rsid w:val="003E0FFD"/>
    <w:rsid w:val="003E1216"/>
    <w:rsid w:val="003E131D"/>
    <w:rsid w:val="003E17EC"/>
    <w:rsid w:val="003E1F7C"/>
    <w:rsid w:val="003E26D2"/>
    <w:rsid w:val="003E2766"/>
    <w:rsid w:val="003E277B"/>
    <w:rsid w:val="003E28FD"/>
    <w:rsid w:val="003E2962"/>
    <w:rsid w:val="003E2AEE"/>
    <w:rsid w:val="003E2E1A"/>
    <w:rsid w:val="003E2F2E"/>
    <w:rsid w:val="003E2F81"/>
    <w:rsid w:val="003E3247"/>
    <w:rsid w:val="003E32B7"/>
    <w:rsid w:val="003E34A6"/>
    <w:rsid w:val="003E35D1"/>
    <w:rsid w:val="003E35FF"/>
    <w:rsid w:val="003E3675"/>
    <w:rsid w:val="003E37C9"/>
    <w:rsid w:val="003E3F0A"/>
    <w:rsid w:val="003E40FF"/>
    <w:rsid w:val="003E41AC"/>
    <w:rsid w:val="003E41CA"/>
    <w:rsid w:val="003E497C"/>
    <w:rsid w:val="003E50AB"/>
    <w:rsid w:val="003E517C"/>
    <w:rsid w:val="003E51DC"/>
    <w:rsid w:val="003E540E"/>
    <w:rsid w:val="003E5BC3"/>
    <w:rsid w:val="003E62B8"/>
    <w:rsid w:val="003E657D"/>
    <w:rsid w:val="003E6CBB"/>
    <w:rsid w:val="003E6D6F"/>
    <w:rsid w:val="003E6EEE"/>
    <w:rsid w:val="003E747A"/>
    <w:rsid w:val="003E768A"/>
    <w:rsid w:val="003E7723"/>
    <w:rsid w:val="003E7727"/>
    <w:rsid w:val="003E77DD"/>
    <w:rsid w:val="003E78F7"/>
    <w:rsid w:val="003E7A33"/>
    <w:rsid w:val="003E7E6B"/>
    <w:rsid w:val="003F0094"/>
    <w:rsid w:val="003F05BB"/>
    <w:rsid w:val="003F06AD"/>
    <w:rsid w:val="003F0725"/>
    <w:rsid w:val="003F0B0B"/>
    <w:rsid w:val="003F0C91"/>
    <w:rsid w:val="003F0CF7"/>
    <w:rsid w:val="003F0FC8"/>
    <w:rsid w:val="003F1043"/>
    <w:rsid w:val="003F10F3"/>
    <w:rsid w:val="003F1455"/>
    <w:rsid w:val="003F15C8"/>
    <w:rsid w:val="003F1824"/>
    <w:rsid w:val="003F1992"/>
    <w:rsid w:val="003F1D4D"/>
    <w:rsid w:val="003F2908"/>
    <w:rsid w:val="003F2A09"/>
    <w:rsid w:val="003F2E5E"/>
    <w:rsid w:val="003F2EE9"/>
    <w:rsid w:val="003F2F9F"/>
    <w:rsid w:val="003F2FC1"/>
    <w:rsid w:val="003F307C"/>
    <w:rsid w:val="003F32FC"/>
    <w:rsid w:val="003F35DA"/>
    <w:rsid w:val="003F3BF9"/>
    <w:rsid w:val="003F3D54"/>
    <w:rsid w:val="003F3EA6"/>
    <w:rsid w:val="003F4AEF"/>
    <w:rsid w:val="003F531D"/>
    <w:rsid w:val="003F5E89"/>
    <w:rsid w:val="003F65E7"/>
    <w:rsid w:val="003F66F6"/>
    <w:rsid w:val="003F68DA"/>
    <w:rsid w:val="003F6C70"/>
    <w:rsid w:val="003F6F42"/>
    <w:rsid w:val="003F70E0"/>
    <w:rsid w:val="003F755F"/>
    <w:rsid w:val="003F799E"/>
    <w:rsid w:val="00400017"/>
    <w:rsid w:val="00400135"/>
    <w:rsid w:val="004004D8"/>
    <w:rsid w:val="004005FA"/>
    <w:rsid w:val="00400789"/>
    <w:rsid w:val="00400E94"/>
    <w:rsid w:val="00400EEF"/>
    <w:rsid w:val="00401080"/>
    <w:rsid w:val="004013BD"/>
    <w:rsid w:val="004017DA"/>
    <w:rsid w:val="0040256B"/>
    <w:rsid w:val="00402763"/>
    <w:rsid w:val="00402861"/>
    <w:rsid w:val="0040291E"/>
    <w:rsid w:val="0040299B"/>
    <w:rsid w:val="00402DB7"/>
    <w:rsid w:val="00402FA3"/>
    <w:rsid w:val="00403025"/>
    <w:rsid w:val="004036FB"/>
    <w:rsid w:val="0040399C"/>
    <w:rsid w:val="00403D32"/>
    <w:rsid w:val="00403E85"/>
    <w:rsid w:val="00404225"/>
    <w:rsid w:val="004046E6"/>
    <w:rsid w:val="0040480F"/>
    <w:rsid w:val="0040502C"/>
    <w:rsid w:val="004051ED"/>
    <w:rsid w:val="00405C19"/>
    <w:rsid w:val="00406267"/>
    <w:rsid w:val="004063AC"/>
    <w:rsid w:val="004063AE"/>
    <w:rsid w:val="0040666F"/>
    <w:rsid w:val="004068D6"/>
    <w:rsid w:val="004069B3"/>
    <w:rsid w:val="00406B43"/>
    <w:rsid w:val="00406DC1"/>
    <w:rsid w:val="00406DD0"/>
    <w:rsid w:val="00406E26"/>
    <w:rsid w:val="004072D5"/>
    <w:rsid w:val="00407B02"/>
    <w:rsid w:val="00407BCB"/>
    <w:rsid w:val="00407CD6"/>
    <w:rsid w:val="00407CFC"/>
    <w:rsid w:val="00407DCF"/>
    <w:rsid w:val="00410399"/>
    <w:rsid w:val="004107D1"/>
    <w:rsid w:val="00410851"/>
    <w:rsid w:val="00410BA1"/>
    <w:rsid w:val="00410BC0"/>
    <w:rsid w:val="00410FDE"/>
    <w:rsid w:val="00411109"/>
    <w:rsid w:val="0041183E"/>
    <w:rsid w:val="00411AA1"/>
    <w:rsid w:val="00411BF3"/>
    <w:rsid w:val="00411CD6"/>
    <w:rsid w:val="00412011"/>
    <w:rsid w:val="00412099"/>
    <w:rsid w:val="00412114"/>
    <w:rsid w:val="0041238A"/>
    <w:rsid w:val="0041248E"/>
    <w:rsid w:val="004127B3"/>
    <w:rsid w:val="00412B2B"/>
    <w:rsid w:val="00412CA0"/>
    <w:rsid w:val="004137C4"/>
    <w:rsid w:val="00413977"/>
    <w:rsid w:val="004139A5"/>
    <w:rsid w:val="00413AD8"/>
    <w:rsid w:val="00413C24"/>
    <w:rsid w:val="00413D24"/>
    <w:rsid w:val="00413F81"/>
    <w:rsid w:val="00413FFF"/>
    <w:rsid w:val="00414903"/>
    <w:rsid w:val="00414ED6"/>
    <w:rsid w:val="00415204"/>
    <w:rsid w:val="004152AC"/>
    <w:rsid w:val="004156D2"/>
    <w:rsid w:val="004156DE"/>
    <w:rsid w:val="004158EF"/>
    <w:rsid w:val="0041626A"/>
    <w:rsid w:val="004166B0"/>
    <w:rsid w:val="004167D8"/>
    <w:rsid w:val="00416AFB"/>
    <w:rsid w:val="00416E10"/>
    <w:rsid w:val="00416FCE"/>
    <w:rsid w:val="004170D0"/>
    <w:rsid w:val="00417236"/>
    <w:rsid w:val="0041723F"/>
    <w:rsid w:val="0041729E"/>
    <w:rsid w:val="004174DE"/>
    <w:rsid w:val="00417AD9"/>
    <w:rsid w:val="00417F90"/>
    <w:rsid w:val="00420126"/>
    <w:rsid w:val="004205A3"/>
    <w:rsid w:val="0042087F"/>
    <w:rsid w:val="00420EDF"/>
    <w:rsid w:val="00420F7F"/>
    <w:rsid w:val="00421185"/>
    <w:rsid w:val="004213D4"/>
    <w:rsid w:val="00421413"/>
    <w:rsid w:val="00421691"/>
    <w:rsid w:val="00421CCF"/>
    <w:rsid w:val="00421D39"/>
    <w:rsid w:val="00422483"/>
    <w:rsid w:val="00422C2A"/>
    <w:rsid w:val="00422DEF"/>
    <w:rsid w:val="004233C9"/>
    <w:rsid w:val="004233D5"/>
    <w:rsid w:val="004235CD"/>
    <w:rsid w:val="00423714"/>
    <w:rsid w:val="00423AD3"/>
    <w:rsid w:val="00424108"/>
    <w:rsid w:val="004243C6"/>
    <w:rsid w:val="00424677"/>
    <w:rsid w:val="00424937"/>
    <w:rsid w:val="00425208"/>
    <w:rsid w:val="00425678"/>
    <w:rsid w:val="0042583C"/>
    <w:rsid w:val="00425D2F"/>
    <w:rsid w:val="00425D99"/>
    <w:rsid w:val="00425DF0"/>
    <w:rsid w:val="00425E4B"/>
    <w:rsid w:val="00425FF8"/>
    <w:rsid w:val="00426595"/>
    <w:rsid w:val="00426B17"/>
    <w:rsid w:val="00426CA0"/>
    <w:rsid w:val="00426D77"/>
    <w:rsid w:val="004270B0"/>
    <w:rsid w:val="004271B0"/>
    <w:rsid w:val="004271E0"/>
    <w:rsid w:val="00427240"/>
    <w:rsid w:val="004272C9"/>
    <w:rsid w:val="00430141"/>
    <w:rsid w:val="004303E9"/>
    <w:rsid w:val="0043083C"/>
    <w:rsid w:val="00430E69"/>
    <w:rsid w:val="00430E6D"/>
    <w:rsid w:val="004313B3"/>
    <w:rsid w:val="004315B5"/>
    <w:rsid w:val="004318C0"/>
    <w:rsid w:val="00431A7B"/>
    <w:rsid w:val="00431D36"/>
    <w:rsid w:val="00431D9E"/>
    <w:rsid w:val="00431E66"/>
    <w:rsid w:val="00431FFB"/>
    <w:rsid w:val="004322E2"/>
    <w:rsid w:val="004322FE"/>
    <w:rsid w:val="00432C55"/>
    <w:rsid w:val="00432CD9"/>
    <w:rsid w:val="00432E34"/>
    <w:rsid w:val="00432E5E"/>
    <w:rsid w:val="004337FD"/>
    <w:rsid w:val="00433864"/>
    <w:rsid w:val="00433AD5"/>
    <w:rsid w:val="00433B89"/>
    <w:rsid w:val="00433D3B"/>
    <w:rsid w:val="00433F46"/>
    <w:rsid w:val="00434312"/>
    <w:rsid w:val="00434A24"/>
    <w:rsid w:val="00434B06"/>
    <w:rsid w:val="00435BAB"/>
    <w:rsid w:val="00436270"/>
    <w:rsid w:val="00436692"/>
    <w:rsid w:val="004366C3"/>
    <w:rsid w:val="004366E8"/>
    <w:rsid w:val="00436803"/>
    <w:rsid w:val="00436AE5"/>
    <w:rsid w:val="00436AE7"/>
    <w:rsid w:val="00436D6A"/>
    <w:rsid w:val="0043794B"/>
    <w:rsid w:val="00437C3D"/>
    <w:rsid w:val="00437D54"/>
    <w:rsid w:val="00437EF9"/>
    <w:rsid w:val="004401EB"/>
    <w:rsid w:val="0044026D"/>
    <w:rsid w:val="00440623"/>
    <w:rsid w:val="00440996"/>
    <w:rsid w:val="00440AB9"/>
    <w:rsid w:val="00440DE8"/>
    <w:rsid w:val="00441202"/>
    <w:rsid w:val="0044168A"/>
    <w:rsid w:val="00441727"/>
    <w:rsid w:val="004425C9"/>
    <w:rsid w:val="004426F8"/>
    <w:rsid w:val="004429E8"/>
    <w:rsid w:val="00442A70"/>
    <w:rsid w:val="00443028"/>
    <w:rsid w:val="00443531"/>
    <w:rsid w:val="00443620"/>
    <w:rsid w:val="00443AAE"/>
    <w:rsid w:val="0044547F"/>
    <w:rsid w:val="00445843"/>
    <w:rsid w:val="0044590B"/>
    <w:rsid w:val="004459CC"/>
    <w:rsid w:val="00445DC3"/>
    <w:rsid w:val="00445E1D"/>
    <w:rsid w:val="00445E2D"/>
    <w:rsid w:val="00445E4E"/>
    <w:rsid w:val="00445E7D"/>
    <w:rsid w:val="00445FAF"/>
    <w:rsid w:val="00446082"/>
    <w:rsid w:val="00446231"/>
    <w:rsid w:val="00446946"/>
    <w:rsid w:val="0044708A"/>
    <w:rsid w:val="0044731A"/>
    <w:rsid w:val="004476CC"/>
    <w:rsid w:val="004476F1"/>
    <w:rsid w:val="00447CAF"/>
    <w:rsid w:val="00447E74"/>
    <w:rsid w:val="00450262"/>
    <w:rsid w:val="0045091E"/>
    <w:rsid w:val="00450999"/>
    <w:rsid w:val="00450E82"/>
    <w:rsid w:val="00450ED5"/>
    <w:rsid w:val="00450F73"/>
    <w:rsid w:val="0045105A"/>
    <w:rsid w:val="0045109E"/>
    <w:rsid w:val="00451743"/>
    <w:rsid w:val="00451ED3"/>
    <w:rsid w:val="004523D3"/>
    <w:rsid w:val="00452437"/>
    <w:rsid w:val="00452595"/>
    <w:rsid w:val="004526F3"/>
    <w:rsid w:val="004528AC"/>
    <w:rsid w:val="004529A3"/>
    <w:rsid w:val="00452BC5"/>
    <w:rsid w:val="00452D96"/>
    <w:rsid w:val="00452EC6"/>
    <w:rsid w:val="0045320F"/>
    <w:rsid w:val="004532D3"/>
    <w:rsid w:val="004536C4"/>
    <w:rsid w:val="00453708"/>
    <w:rsid w:val="004537C4"/>
    <w:rsid w:val="0045381A"/>
    <w:rsid w:val="00453B39"/>
    <w:rsid w:val="00453B99"/>
    <w:rsid w:val="00453D26"/>
    <w:rsid w:val="00453E10"/>
    <w:rsid w:val="00453E86"/>
    <w:rsid w:val="004540B2"/>
    <w:rsid w:val="0045430F"/>
    <w:rsid w:val="004543E8"/>
    <w:rsid w:val="00454537"/>
    <w:rsid w:val="00454572"/>
    <w:rsid w:val="004545F8"/>
    <w:rsid w:val="004549DC"/>
    <w:rsid w:val="00454B7C"/>
    <w:rsid w:val="004557A9"/>
    <w:rsid w:val="00456060"/>
    <w:rsid w:val="00456172"/>
    <w:rsid w:val="00457062"/>
    <w:rsid w:val="004575F0"/>
    <w:rsid w:val="0045765E"/>
    <w:rsid w:val="004577FD"/>
    <w:rsid w:val="004578AE"/>
    <w:rsid w:val="00457CD8"/>
    <w:rsid w:val="0046017D"/>
    <w:rsid w:val="00460199"/>
    <w:rsid w:val="0046041A"/>
    <w:rsid w:val="00460499"/>
    <w:rsid w:val="004605E2"/>
    <w:rsid w:val="00460CAF"/>
    <w:rsid w:val="00461225"/>
    <w:rsid w:val="004612E6"/>
    <w:rsid w:val="0046139D"/>
    <w:rsid w:val="004616AE"/>
    <w:rsid w:val="00461A22"/>
    <w:rsid w:val="00461B55"/>
    <w:rsid w:val="00461DC4"/>
    <w:rsid w:val="0046242D"/>
    <w:rsid w:val="004624E1"/>
    <w:rsid w:val="004625A6"/>
    <w:rsid w:val="004629ED"/>
    <w:rsid w:val="004634D9"/>
    <w:rsid w:val="0046376E"/>
    <w:rsid w:val="00463854"/>
    <w:rsid w:val="00463DEA"/>
    <w:rsid w:val="004646D1"/>
    <w:rsid w:val="00464B8D"/>
    <w:rsid w:val="00464C9E"/>
    <w:rsid w:val="00465E03"/>
    <w:rsid w:val="00465FBA"/>
    <w:rsid w:val="004660CE"/>
    <w:rsid w:val="004661C5"/>
    <w:rsid w:val="0046621A"/>
    <w:rsid w:val="004666A4"/>
    <w:rsid w:val="00466C7E"/>
    <w:rsid w:val="00466F39"/>
    <w:rsid w:val="00467196"/>
    <w:rsid w:val="00467360"/>
    <w:rsid w:val="0046767C"/>
    <w:rsid w:val="0046767F"/>
    <w:rsid w:val="00467E81"/>
    <w:rsid w:val="0047066C"/>
    <w:rsid w:val="004707FB"/>
    <w:rsid w:val="00470ED5"/>
    <w:rsid w:val="004718B4"/>
    <w:rsid w:val="00471BF4"/>
    <w:rsid w:val="00471FA9"/>
    <w:rsid w:val="0047230E"/>
    <w:rsid w:val="0047236A"/>
    <w:rsid w:val="00472549"/>
    <w:rsid w:val="004728D0"/>
    <w:rsid w:val="00472BCC"/>
    <w:rsid w:val="00472C54"/>
    <w:rsid w:val="00472CC7"/>
    <w:rsid w:val="00472D69"/>
    <w:rsid w:val="00472EA4"/>
    <w:rsid w:val="00472F2F"/>
    <w:rsid w:val="004734AF"/>
    <w:rsid w:val="004735BA"/>
    <w:rsid w:val="0047370F"/>
    <w:rsid w:val="00473E93"/>
    <w:rsid w:val="0047411C"/>
    <w:rsid w:val="004742B5"/>
    <w:rsid w:val="00475495"/>
    <w:rsid w:val="00475970"/>
    <w:rsid w:val="00475EB4"/>
    <w:rsid w:val="004768AB"/>
    <w:rsid w:val="004769BF"/>
    <w:rsid w:val="00476B96"/>
    <w:rsid w:val="00476C93"/>
    <w:rsid w:val="00476EB6"/>
    <w:rsid w:val="00477040"/>
    <w:rsid w:val="0047721E"/>
    <w:rsid w:val="0047739E"/>
    <w:rsid w:val="00477CF5"/>
    <w:rsid w:val="00477F6C"/>
    <w:rsid w:val="00480364"/>
    <w:rsid w:val="00480438"/>
    <w:rsid w:val="004805BB"/>
    <w:rsid w:val="004805C4"/>
    <w:rsid w:val="00480A57"/>
    <w:rsid w:val="00480B6F"/>
    <w:rsid w:val="00480F70"/>
    <w:rsid w:val="004810BD"/>
    <w:rsid w:val="00481219"/>
    <w:rsid w:val="004815C3"/>
    <w:rsid w:val="004817D5"/>
    <w:rsid w:val="00481B09"/>
    <w:rsid w:val="00481E07"/>
    <w:rsid w:val="004825F3"/>
    <w:rsid w:val="00482E6D"/>
    <w:rsid w:val="004830F4"/>
    <w:rsid w:val="00483484"/>
    <w:rsid w:val="0048369F"/>
    <w:rsid w:val="00483FA1"/>
    <w:rsid w:val="00484341"/>
    <w:rsid w:val="00484345"/>
    <w:rsid w:val="0048438D"/>
    <w:rsid w:val="00484E0C"/>
    <w:rsid w:val="004851A4"/>
    <w:rsid w:val="004853B9"/>
    <w:rsid w:val="004855BE"/>
    <w:rsid w:val="0048583F"/>
    <w:rsid w:val="004865AE"/>
    <w:rsid w:val="004873C7"/>
    <w:rsid w:val="004904E7"/>
    <w:rsid w:val="00490560"/>
    <w:rsid w:val="00490682"/>
    <w:rsid w:val="004907BD"/>
    <w:rsid w:val="004908CA"/>
    <w:rsid w:val="00490961"/>
    <w:rsid w:val="00490E25"/>
    <w:rsid w:val="00490ECC"/>
    <w:rsid w:val="00491175"/>
    <w:rsid w:val="004916AF"/>
    <w:rsid w:val="0049180B"/>
    <w:rsid w:val="0049182A"/>
    <w:rsid w:val="004918DA"/>
    <w:rsid w:val="004919E8"/>
    <w:rsid w:val="00492839"/>
    <w:rsid w:val="00492A01"/>
    <w:rsid w:val="004932B7"/>
    <w:rsid w:val="0049393B"/>
    <w:rsid w:val="00493CE6"/>
    <w:rsid w:val="0049420C"/>
    <w:rsid w:val="00494542"/>
    <w:rsid w:val="0049486B"/>
    <w:rsid w:val="00494E4B"/>
    <w:rsid w:val="00494FC5"/>
    <w:rsid w:val="0049512D"/>
    <w:rsid w:val="0049553D"/>
    <w:rsid w:val="00495702"/>
    <w:rsid w:val="00495724"/>
    <w:rsid w:val="0049595D"/>
    <w:rsid w:val="0049597F"/>
    <w:rsid w:val="004960C1"/>
    <w:rsid w:val="0049626D"/>
    <w:rsid w:val="00496832"/>
    <w:rsid w:val="004975D9"/>
    <w:rsid w:val="00497714"/>
    <w:rsid w:val="00497AB7"/>
    <w:rsid w:val="00497C91"/>
    <w:rsid w:val="004A0337"/>
    <w:rsid w:val="004A0739"/>
    <w:rsid w:val="004A0DBD"/>
    <w:rsid w:val="004A0ECC"/>
    <w:rsid w:val="004A1EED"/>
    <w:rsid w:val="004A21E4"/>
    <w:rsid w:val="004A2845"/>
    <w:rsid w:val="004A29DA"/>
    <w:rsid w:val="004A2DD7"/>
    <w:rsid w:val="004A2EC9"/>
    <w:rsid w:val="004A2F18"/>
    <w:rsid w:val="004A3024"/>
    <w:rsid w:val="004A3377"/>
    <w:rsid w:val="004A379B"/>
    <w:rsid w:val="004A3ACA"/>
    <w:rsid w:val="004A4074"/>
    <w:rsid w:val="004A4150"/>
    <w:rsid w:val="004A43DB"/>
    <w:rsid w:val="004A4625"/>
    <w:rsid w:val="004A4712"/>
    <w:rsid w:val="004A4B73"/>
    <w:rsid w:val="004A5317"/>
    <w:rsid w:val="004A55FE"/>
    <w:rsid w:val="004A57DD"/>
    <w:rsid w:val="004A58CE"/>
    <w:rsid w:val="004A5BE4"/>
    <w:rsid w:val="004A5F92"/>
    <w:rsid w:val="004A7267"/>
    <w:rsid w:val="004A74C9"/>
    <w:rsid w:val="004A78D9"/>
    <w:rsid w:val="004A78E2"/>
    <w:rsid w:val="004A7A30"/>
    <w:rsid w:val="004A7F5F"/>
    <w:rsid w:val="004B0075"/>
    <w:rsid w:val="004B0162"/>
    <w:rsid w:val="004B03AD"/>
    <w:rsid w:val="004B04D3"/>
    <w:rsid w:val="004B05C2"/>
    <w:rsid w:val="004B077F"/>
    <w:rsid w:val="004B0900"/>
    <w:rsid w:val="004B0914"/>
    <w:rsid w:val="004B095D"/>
    <w:rsid w:val="004B0BAA"/>
    <w:rsid w:val="004B0DCB"/>
    <w:rsid w:val="004B0EB3"/>
    <w:rsid w:val="004B0F94"/>
    <w:rsid w:val="004B1315"/>
    <w:rsid w:val="004B133D"/>
    <w:rsid w:val="004B166A"/>
    <w:rsid w:val="004B1856"/>
    <w:rsid w:val="004B1DB2"/>
    <w:rsid w:val="004B2056"/>
    <w:rsid w:val="004B208B"/>
    <w:rsid w:val="004B242E"/>
    <w:rsid w:val="004B25FF"/>
    <w:rsid w:val="004B26D7"/>
    <w:rsid w:val="004B2A7B"/>
    <w:rsid w:val="004B302A"/>
    <w:rsid w:val="004B313F"/>
    <w:rsid w:val="004B33A0"/>
    <w:rsid w:val="004B3B6F"/>
    <w:rsid w:val="004B3FF8"/>
    <w:rsid w:val="004B4224"/>
    <w:rsid w:val="004B4334"/>
    <w:rsid w:val="004B47C1"/>
    <w:rsid w:val="004B487A"/>
    <w:rsid w:val="004B4D9A"/>
    <w:rsid w:val="004B4E07"/>
    <w:rsid w:val="004B5704"/>
    <w:rsid w:val="004B5C50"/>
    <w:rsid w:val="004B62E6"/>
    <w:rsid w:val="004B6543"/>
    <w:rsid w:val="004B67A7"/>
    <w:rsid w:val="004B6CB9"/>
    <w:rsid w:val="004B6D46"/>
    <w:rsid w:val="004B6E0E"/>
    <w:rsid w:val="004B70C3"/>
    <w:rsid w:val="004B72C4"/>
    <w:rsid w:val="004B787E"/>
    <w:rsid w:val="004B7B17"/>
    <w:rsid w:val="004B7C3E"/>
    <w:rsid w:val="004C0F1D"/>
    <w:rsid w:val="004C0F7F"/>
    <w:rsid w:val="004C0F9D"/>
    <w:rsid w:val="004C10DC"/>
    <w:rsid w:val="004C13E8"/>
    <w:rsid w:val="004C148B"/>
    <w:rsid w:val="004C1A36"/>
    <w:rsid w:val="004C20C9"/>
    <w:rsid w:val="004C238E"/>
    <w:rsid w:val="004C2454"/>
    <w:rsid w:val="004C2996"/>
    <w:rsid w:val="004C29F8"/>
    <w:rsid w:val="004C31A4"/>
    <w:rsid w:val="004C3A58"/>
    <w:rsid w:val="004C3CA7"/>
    <w:rsid w:val="004C3DC1"/>
    <w:rsid w:val="004C4132"/>
    <w:rsid w:val="004C43E1"/>
    <w:rsid w:val="004C47BD"/>
    <w:rsid w:val="004C4850"/>
    <w:rsid w:val="004C4886"/>
    <w:rsid w:val="004C4BEB"/>
    <w:rsid w:val="004C4D68"/>
    <w:rsid w:val="004C4E14"/>
    <w:rsid w:val="004C53F8"/>
    <w:rsid w:val="004C54E7"/>
    <w:rsid w:val="004C5BA1"/>
    <w:rsid w:val="004C5E86"/>
    <w:rsid w:val="004C63BC"/>
    <w:rsid w:val="004C642B"/>
    <w:rsid w:val="004C6482"/>
    <w:rsid w:val="004C6561"/>
    <w:rsid w:val="004C665C"/>
    <w:rsid w:val="004C6CE3"/>
    <w:rsid w:val="004C6D8C"/>
    <w:rsid w:val="004C6F2B"/>
    <w:rsid w:val="004C7171"/>
    <w:rsid w:val="004C7348"/>
    <w:rsid w:val="004C764C"/>
    <w:rsid w:val="004C7B20"/>
    <w:rsid w:val="004C7EA7"/>
    <w:rsid w:val="004D033D"/>
    <w:rsid w:val="004D04DD"/>
    <w:rsid w:val="004D0560"/>
    <w:rsid w:val="004D0835"/>
    <w:rsid w:val="004D0951"/>
    <w:rsid w:val="004D0954"/>
    <w:rsid w:val="004D147D"/>
    <w:rsid w:val="004D1933"/>
    <w:rsid w:val="004D1CA6"/>
    <w:rsid w:val="004D1D79"/>
    <w:rsid w:val="004D205B"/>
    <w:rsid w:val="004D216D"/>
    <w:rsid w:val="004D228F"/>
    <w:rsid w:val="004D25C3"/>
    <w:rsid w:val="004D2702"/>
    <w:rsid w:val="004D2727"/>
    <w:rsid w:val="004D29AA"/>
    <w:rsid w:val="004D29AE"/>
    <w:rsid w:val="004D2ABA"/>
    <w:rsid w:val="004D317D"/>
    <w:rsid w:val="004D33A5"/>
    <w:rsid w:val="004D3631"/>
    <w:rsid w:val="004D3AB1"/>
    <w:rsid w:val="004D3ADA"/>
    <w:rsid w:val="004D3EB3"/>
    <w:rsid w:val="004D464A"/>
    <w:rsid w:val="004D46F0"/>
    <w:rsid w:val="004D4A00"/>
    <w:rsid w:val="004D4BA5"/>
    <w:rsid w:val="004D4F2E"/>
    <w:rsid w:val="004D50B6"/>
    <w:rsid w:val="004D5423"/>
    <w:rsid w:val="004D5558"/>
    <w:rsid w:val="004D5634"/>
    <w:rsid w:val="004D5A17"/>
    <w:rsid w:val="004D5EC3"/>
    <w:rsid w:val="004D5ED5"/>
    <w:rsid w:val="004D5F12"/>
    <w:rsid w:val="004D611F"/>
    <w:rsid w:val="004D6465"/>
    <w:rsid w:val="004D6A33"/>
    <w:rsid w:val="004D6C8E"/>
    <w:rsid w:val="004D6CD0"/>
    <w:rsid w:val="004D6CE6"/>
    <w:rsid w:val="004D6E01"/>
    <w:rsid w:val="004D6F5F"/>
    <w:rsid w:val="004D701E"/>
    <w:rsid w:val="004D7195"/>
    <w:rsid w:val="004D7232"/>
    <w:rsid w:val="004D7440"/>
    <w:rsid w:val="004D76F4"/>
    <w:rsid w:val="004D7CED"/>
    <w:rsid w:val="004D7D1E"/>
    <w:rsid w:val="004E01BD"/>
    <w:rsid w:val="004E04D7"/>
    <w:rsid w:val="004E0BC2"/>
    <w:rsid w:val="004E0FDB"/>
    <w:rsid w:val="004E13B7"/>
    <w:rsid w:val="004E17B3"/>
    <w:rsid w:val="004E2445"/>
    <w:rsid w:val="004E26EF"/>
    <w:rsid w:val="004E2909"/>
    <w:rsid w:val="004E2938"/>
    <w:rsid w:val="004E29EE"/>
    <w:rsid w:val="004E2A08"/>
    <w:rsid w:val="004E2AAA"/>
    <w:rsid w:val="004E2CAF"/>
    <w:rsid w:val="004E2ECE"/>
    <w:rsid w:val="004E3179"/>
    <w:rsid w:val="004E3388"/>
    <w:rsid w:val="004E35E3"/>
    <w:rsid w:val="004E3C43"/>
    <w:rsid w:val="004E3D35"/>
    <w:rsid w:val="004E42A4"/>
    <w:rsid w:val="004E42E5"/>
    <w:rsid w:val="004E4687"/>
    <w:rsid w:val="004E4B2B"/>
    <w:rsid w:val="004E4B96"/>
    <w:rsid w:val="004E4ECD"/>
    <w:rsid w:val="004E4F23"/>
    <w:rsid w:val="004E5097"/>
    <w:rsid w:val="004E509B"/>
    <w:rsid w:val="004E5224"/>
    <w:rsid w:val="004E5307"/>
    <w:rsid w:val="004E5491"/>
    <w:rsid w:val="004E5A5C"/>
    <w:rsid w:val="004E5B13"/>
    <w:rsid w:val="004E5B57"/>
    <w:rsid w:val="004E5B7C"/>
    <w:rsid w:val="004E5DB6"/>
    <w:rsid w:val="004E5FFD"/>
    <w:rsid w:val="004E62C8"/>
    <w:rsid w:val="004E642C"/>
    <w:rsid w:val="004E648D"/>
    <w:rsid w:val="004E653D"/>
    <w:rsid w:val="004E67F0"/>
    <w:rsid w:val="004E6888"/>
    <w:rsid w:val="004E6966"/>
    <w:rsid w:val="004E6A28"/>
    <w:rsid w:val="004E6AD7"/>
    <w:rsid w:val="004E6C4C"/>
    <w:rsid w:val="004E6E8B"/>
    <w:rsid w:val="004E7156"/>
    <w:rsid w:val="004E7415"/>
    <w:rsid w:val="004E7860"/>
    <w:rsid w:val="004E7888"/>
    <w:rsid w:val="004E7917"/>
    <w:rsid w:val="004E7D97"/>
    <w:rsid w:val="004E7F91"/>
    <w:rsid w:val="004F00A2"/>
    <w:rsid w:val="004F02D6"/>
    <w:rsid w:val="004F0497"/>
    <w:rsid w:val="004F0EC9"/>
    <w:rsid w:val="004F1A14"/>
    <w:rsid w:val="004F1CF5"/>
    <w:rsid w:val="004F1E3B"/>
    <w:rsid w:val="004F22DD"/>
    <w:rsid w:val="004F2827"/>
    <w:rsid w:val="004F2AF0"/>
    <w:rsid w:val="004F31D1"/>
    <w:rsid w:val="004F34DC"/>
    <w:rsid w:val="004F3B81"/>
    <w:rsid w:val="004F3E9F"/>
    <w:rsid w:val="004F43C6"/>
    <w:rsid w:val="004F4D70"/>
    <w:rsid w:val="004F4DBB"/>
    <w:rsid w:val="004F52CF"/>
    <w:rsid w:val="004F5A28"/>
    <w:rsid w:val="004F61A3"/>
    <w:rsid w:val="004F62D5"/>
    <w:rsid w:val="004F65C1"/>
    <w:rsid w:val="004F676D"/>
    <w:rsid w:val="004F6BEA"/>
    <w:rsid w:val="004F6C16"/>
    <w:rsid w:val="004F6E55"/>
    <w:rsid w:val="004F760D"/>
    <w:rsid w:val="004F7A71"/>
    <w:rsid w:val="004F7E3C"/>
    <w:rsid w:val="00500B52"/>
    <w:rsid w:val="00500BCE"/>
    <w:rsid w:val="00501696"/>
    <w:rsid w:val="0050184E"/>
    <w:rsid w:val="005019DF"/>
    <w:rsid w:val="00501B68"/>
    <w:rsid w:val="005022BB"/>
    <w:rsid w:val="005022FD"/>
    <w:rsid w:val="005023F3"/>
    <w:rsid w:val="0050267F"/>
    <w:rsid w:val="005027C5"/>
    <w:rsid w:val="00502B08"/>
    <w:rsid w:val="00502BA6"/>
    <w:rsid w:val="00502F36"/>
    <w:rsid w:val="0050301D"/>
    <w:rsid w:val="00503153"/>
    <w:rsid w:val="00503373"/>
    <w:rsid w:val="00503AE3"/>
    <w:rsid w:val="00504490"/>
    <w:rsid w:val="005044D3"/>
    <w:rsid w:val="00504932"/>
    <w:rsid w:val="00504E40"/>
    <w:rsid w:val="00505764"/>
    <w:rsid w:val="00505D61"/>
    <w:rsid w:val="00505F0F"/>
    <w:rsid w:val="00506104"/>
    <w:rsid w:val="00506B33"/>
    <w:rsid w:val="00506B7C"/>
    <w:rsid w:val="00506CB3"/>
    <w:rsid w:val="00506D47"/>
    <w:rsid w:val="00506DCF"/>
    <w:rsid w:val="00506F56"/>
    <w:rsid w:val="00507363"/>
    <w:rsid w:val="00507593"/>
    <w:rsid w:val="00507D04"/>
    <w:rsid w:val="0051016E"/>
    <w:rsid w:val="005103CC"/>
    <w:rsid w:val="00510524"/>
    <w:rsid w:val="005105C1"/>
    <w:rsid w:val="00510640"/>
    <w:rsid w:val="00510834"/>
    <w:rsid w:val="00510926"/>
    <w:rsid w:val="005109E7"/>
    <w:rsid w:val="00510F88"/>
    <w:rsid w:val="005116C3"/>
    <w:rsid w:val="00511738"/>
    <w:rsid w:val="00511B9A"/>
    <w:rsid w:val="00511D24"/>
    <w:rsid w:val="00511FBE"/>
    <w:rsid w:val="00512454"/>
    <w:rsid w:val="00512A5F"/>
    <w:rsid w:val="00512AE1"/>
    <w:rsid w:val="00512B04"/>
    <w:rsid w:val="00512DA7"/>
    <w:rsid w:val="0051327A"/>
    <w:rsid w:val="00513296"/>
    <w:rsid w:val="0051348B"/>
    <w:rsid w:val="005134B7"/>
    <w:rsid w:val="00513624"/>
    <w:rsid w:val="00513677"/>
    <w:rsid w:val="0051386A"/>
    <w:rsid w:val="00513900"/>
    <w:rsid w:val="00513AE1"/>
    <w:rsid w:val="00513C6F"/>
    <w:rsid w:val="005142AA"/>
    <w:rsid w:val="005145CF"/>
    <w:rsid w:val="00514798"/>
    <w:rsid w:val="0051480A"/>
    <w:rsid w:val="0051486D"/>
    <w:rsid w:val="00514C0A"/>
    <w:rsid w:val="00514D21"/>
    <w:rsid w:val="005152E2"/>
    <w:rsid w:val="005153BB"/>
    <w:rsid w:val="005158A0"/>
    <w:rsid w:val="00515CED"/>
    <w:rsid w:val="00515E32"/>
    <w:rsid w:val="005160F8"/>
    <w:rsid w:val="0051656F"/>
    <w:rsid w:val="005167F0"/>
    <w:rsid w:val="0051698E"/>
    <w:rsid w:val="00517028"/>
    <w:rsid w:val="00517074"/>
    <w:rsid w:val="00517931"/>
    <w:rsid w:val="005179EF"/>
    <w:rsid w:val="00517CC5"/>
    <w:rsid w:val="0052015C"/>
    <w:rsid w:val="0052016F"/>
    <w:rsid w:val="005209BC"/>
    <w:rsid w:val="00520E62"/>
    <w:rsid w:val="00521EDB"/>
    <w:rsid w:val="0052273F"/>
    <w:rsid w:val="00522933"/>
    <w:rsid w:val="00522948"/>
    <w:rsid w:val="005231B0"/>
    <w:rsid w:val="00523475"/>
    <w:rsid w:val="00523C11"/>
    <w:rsid w:val="00523D26"/>
    <w:rsid w:val="00523F18"/>
    <w:rsid w:val="00524859"/>
    <w:rsid w:val="00524AAA"/>
    <w:rsid w:val="00524C25"/>
    <w:rsid w:val="00524C9D"/>
    <w:rsid w:val="00524E06"/>
    <w:rsid w:val="005250E7"/>
    <w:rsid w:val="00525101"/>
    <w:rsid w:val="005251BC"/>
    <w:rsid w:val="005255B8"/>
    <w:rsid w:val="005256D8"/>
    <w:rsid w:val="005257A2"/>
    <w:rsid w:val="00525AB6"/>
    <w:rsid w:val="00525BFF"/>
    <w:rsid w:val="0052603B"/>
    <w:rsid w:val="005264B5"/>
    <w:rsid w:val="00526A33"/>
    <w:rsid w:val="00526B48"/>
    <w:rsid w:val="0052726B"/>
    <w:rsid w:val="005274D6"/>
    <w:rsid w:val="0052758F"/>
    <w:rsid w:val="0052759E"/>
    <w:rsid w:val="00527AE8"/>
    <w:rsid w:val="00527DD9"/>
    <w:rsid w:val="00527ED6"/>
    <w:rsid w:val="00530482"/>
    <w:rsid w:val="0053074D"/>
    <w:rsid w:val="005321BB"/>
    <w:rsid w:val="005321E0"/>
    <w:rsid w:val="005326AC"/>
    <w:rsid w:val="00532A04"/>
    <w:rsid w:val="00532DA1"/>
    <w:rsid w:val="005334EE"/>
    <w:rsid w:val="00533C13"/>
    <w:rsid w:val="00533E4C"/>
    <w:rsid w:val="00534176"/>
    <w:rsid w:val="00534318"/>
    <w:rsid w:val="0053433A"/>
    <w:rsid w:val="00534393"/>
    <w:rsid w:val="0053465F"/>
    <w:rsid w:val="00534664"/>
    <w:rsid w:val="005346FE"/>
    <w:rsid w:val="00534DC8"/>
    <w:rsid w:val="00535132"/>
    <w:rsid w:val="00535244"/>
    <w:rsid w:val="00535427"/>
    <w:rsid w:val="005354B1"/>
    <w:rsid w:val="00535511"/>
    <w:rsid w:val="00535C41"/>
    <w:rsid w:val="00535C95"/>
    <w:rsid w:val="00535CD0"/>
    <w:rsid w:val="00535F9C"/>
    <w:rsid w:val="00536217"/>
    <w:rsid w:val="005369B0"/>
    <w:rsid w:val="00536A05"/>
    <w:rsid w:val="00536B87"/>
    <w:rsid w:val="00536DD8"/>
    <w:rsid w:val="00536E0D"/>
    <w:rsid w:val="00536E2B"/>
    <w:rsid w:val="00536EDD"/>
    <w:rsid w:val="005379B3"/>
    <w:rsid w:val="00537FBB"/>
    <w:rsid w:val="005402BE"/>
    <w:rsid w:val="0054044D"/>
    <w:rsid w:val="00540937"/>
    <w:rsid w:val="00540950"/>
    <w:rsid w:val="00540DB6"/>
    <w:rsid w:val="00540EA6"/>
    <w:rsid w:val="0054127A"/>
    <w:rsid w:val="00541497"/>
    <w:rsid w:val="00541579"/>
    <w:rsid w:val="005416E6"/>
    <w:rsid w:val="005417BE"/>
    <w:rsid w:val="00541A59"/>
    <w:rsid w:val="00541E09"/>
    <w:rsid w:val="00541FB4"/>
    <w:rsid w:val="0054203F"/>
    <w:rsid w:val="005427B5"/>
    <w:rsid w:val="00542834"/>
    <w:rsid w:val="00542997"/>
    <w:rsid w:val="00542AFC"/>
    <w:rsid w:val="00542C78"/>
    <w:rsid w:val="00542D6B"/>
    <w:rsid w:val="00543026"/>
    <w:rsid w:val="00543597"/>
    <w:rsid w:val="00543C9E"/>
    <w:rsid w:val="00543E48"/>
    <w:rsid w:val="00543ECA"/>
    <w:rsid w:val="00543EDD"/>
    <w:rsid w:val="005440F3"/>
    <w:rsid w:val="00544700"/>
    <w:rsid w:val="00544CCF"/>
    <w:rsid w:val="00544D50"/>
    <w:rsid w:val="00544DA7"/>
    <w:rsid w:val="00544E18"/>
    <w:rsid w:val="00544EB5"/>
    <w:rsid w:val="00545011"/>
    <w:rsid w:val="00545220"/>
    <w:rsid w:val="005452A6"/>
    <w:rsid w:val="005453A8"/>
    <w:rsid w:val="00545599"/>
    <w:rsid w:val="00545B85"/>
    <w:rsid w:val="005460CD"/>
    <w:rsid w:val="005467E0"/>
    <w:rsid w:val="0054691E"/>
    <w:rsid w:val="00546B2C"/>
    <w:rsid w:val="00546B6A"/>
    <w:rsid w:val="00546DC0"/>
    <w:rsid w:val="0054792C"/>
    <w:rsid w:val="00547AE3"/>
    <w:rsid w:val="00547F32"/>
    <w:rsid w:val="0055023B"/>
    <w:rsid w:val="00550876"/>
    <w:rsid w:val="005508A5"/>
    <w:rsid w:val="0055095A"/>
    <w:rsid w:val="00550B65"/>
    <w:rsid w:val="00550D68"/>
    <w:rsid w:val="00550D87"/>
    <w:rsid w:val="00550EDB"/>
    <w:rsid w:val="005511E5"/>
    <w:rsid w:val="00551482"/>
    <w:rsid w:val="00551518"/>
    <w:rsid w:val="00551CCD"/>
    <w:rsid w:val="00551FAC"/>
    <w:rsid w:val="005522B4"/>
    <w:rsid w:val="005526E5"/>
    <w:rsid w:val="00552856"/>
    <w:rsid w:val="00552AEA"/>
    <w:rsid w:val="00552D74"/>
    <w:rsid w:val="00552DA0"/>
    <w:rsid w:val="0055301A"/>
    <w:rsid w:val="005534D2"/>
    <w:rsid w:val="005536B7"/>
    <w:rsid w:val="0055374E"/>
    <w:rsid w:val="005537CA"/>
    <w:rsid w:val="005538C3"/>
    <w:rsid w:val="00553C5F"/>
    <w:rsid w:val="00553EA9"/>
    <w:rsid w:val="005543F4"/>
    <w:rsid w:val="00554996"/>
    <w:rsid w:val="00554ED0"/>
    <w:rsid w:val="00554F2A"/>
    <w:rsid w:val="00554F8C"/>
    <w:rsid w:val="00554F93"/>
    <w:rsid w:val="0055502C"/>
    <w:rsid w:val="005554DC"/>
    <w:rsid w:val="00555605"/>
    <w:rsid w:val="0055560B"/>
    <w:rsid w:val="00555797"/>
    <w:rsid w:val="0055593D"/>
    <w:rsid w:val="00555C0C"/>
    <w:rsid w:val="00555C8A"/>
    <w:rsid w:val="00555D35"/>
    <w:rsid w:val="00555DCA"/>
    <w:rsid w:val="00555E50"/>
    <w:rsid w:val="00555E7B"/>
    <w:rsid w:val="00556459"/>
    <w:rsid w:val="005564F6"/>
    <w:rsid w:val="00556AD6"/>
    <w:rsid w:val="00556AF5"/>
    <w:rsid w:val="00556EC5"/>
    <w:rsid w:val="005575D9"/>
    <w:rsid w:val="005577D7"/>
    <w:rsid w:val="00557A23"/>
    <w:rsid w:val="00557D6C"/>
    <w:rsid w:val="00557F63"/>
    <w:rsid w:val="00560062"/>
    <w:rsid w:val="005601BD"/>
    <w:rsid w:val="00560558"/>
    <w:rsid w:val="00560CE1"/>
    <w:rsid w:val="00560CF2"/>
    <w:rsid w:val="00560D47"/>
    <w:rsid w:val="00560F23"/>
    <w:rsid w:val="00561062"/>
    <w:rsid w:val="00561194"/>
    <w:rsid w:val="00561427"/>
    <w:rsid w:val="005614A2"/>
    <w:rsid w:val="00561A5B"/>
    <w:rsid w:val="00561B39"/>
    <w:rsid w:val="00561E29"/>
    <w:rsid w:val="0056208D"/>
    <w:rsid w:val="00562451"/>
    <w:rsid w:val="00562582"/>
    <w:rsid w:val="0056281C"/>
    <w:rsid w:val="00562B46"/>
    <w:rsid w:val="00562BD1"/>
    <w:rsid w:val="00562D0D"/>
    <w:rsid w:val="00562EE0"/>
    <w:rsid w:val="00562EFC"/>
    <w:rsid w:val="00562F38"/>
    <w:rsid w:val="00563ABA"/>
    <w:rsid w:val="00563B43"/>
    <w:rsid w:val="00563C33"/>
    <w:rsid w:val="005643DF"/>
    <w:rsid w:val="005646C7"/>
    <w:rsid w:val="005646F3"/>
    <w:rsid w:val="00564746"/>
    <w:rsid w:val="00564E86"/>
    <w:rsid w:val="005651D4"/>
    <w:rsid w:val="005651DA"/>
    <w:rsid w:val="005653D5"/>
    <w:rsid w:val="00565448"/>
    <w:rsid w:val="0056571F"/>
    <w:rsid w:val="00566368"/>
    <w:rsid w:val="00566788"/>
    <w:rsid w:val="00566A7A"/>
    <w:rsid w:val="00566B2F"/>
    <w:rsid w:val="00566D1C"/>
    <w:rsid w:val="005671D8"/>
    <w:rsid w:val="0056747B"/>
    <w:rsid w:val="00567537"/>
    <w:rsid w:val="00567599"/>
    <w:rsid w:val="00567701"/>
    <w:rsid w:val="00567786"/>
    <w:rsid w:val="00567801"/>
    <w:rsid w:val="00567846"/>
    <w:rsid w:val="0056786E"/>
    <w:rsid w:val="00567A32"/>
    <w:rsid w:val="00567B10"/>
    <w:rsid w:val="00567DBE"/>
    <w:rsid w:val="00570046"/>
    <w:rsid w:val="005704BB"/>
    <w:rsid w:val="005705FD"/>
    <w:rsid w:val="00570776"/>
    <w:rsid w:val="00570E96"/>
    <w:rsid w:val="00570EC3"/>
    <w:rsid w:val="00571041"/>
    <w:rsid w:val="005710DB"/>
    <w:rsid w:val="005714FA"/>
    <w:rsid w:val="005718B5"/>
    <w:rsid w:val="00571A28"/>
    <w:rsid w:val="00571DFC"/>
    <w:rsid w:val="0057201F"/>
    <w:rsid w:val="005725A4"/>
    <w:rsid w:val="00572827"/>
    <w:rsid w:val="005728A0"/>
    <w:rsid w:val="00572AC2"/>
    <w:rsid w:val="00572B2E"/>
    <w:rsid w:val="0057308E"/>
    <w:rsid w:val="005733BF"/>
    <w:rsid w:val="005733F1"/>
    <w:rsid w:val="005735D7"/>
    <w:rsid w:val="00573B1D"/>
    <w:rsid w:val="005741A6"/>
    <w:rsid w:val="00575C1E"/>
    <w:rsid w:val="00576187"/>
    <w:rsid w:val="00576189"/>
    <w:rsid w:val="00576C13"/>
    <w:rsid w:val="00576CD0"/>
    <w:rsid w:val="005770F0"/>
    <w:rsid w:val="005771C0"/>
    <w:rsid w:val="005778D6"/>
    <w:rsid w:val="0057790F"/>
    <w:rsid w:val="00577B95"/>
    <w:rsid w:val="00577EB0"/>
    <w:rsid w:val="00577F9C"/>
    <w:rsid w:val="005801D8"/>
    <w:rsid w:val="00580280"/>
    <w:rsid w:val="005802A8"/>
    <w:rsid w:val="005803A1"/>
    <w:rsid w:val="005804F6"/>
    <w:rsid w:val="005805B7"/>
    <w:rsid w:val="00580734"/>
    <w:rsid w:val="00580B54"/>
    <w:rsid w:val="00580BCA"/>
    <w:rsid w:val="00581215"/>
    <w:rsid w:val="00581337"/>
    <w:rsid w:val="00581481"/>
    <w:rsid w:val="00581A54"/>
    <w:rsid w:val="00581C67"/>
    <w:rsid w:val="0058200A"/>
    <w:rsid w:val="005828E4"/>
    <w:rsid w:val="005829C7"/>
    <w:rsid w:val="00582D80"/>
    <w:rsid w:val="00582DB0"/>
    <w:rsid w:val="00583142"/>
    <w:rsid w:val="005831F7"/>
    <w:rsid w:val="00583512"/>
    <w:rsid w:val="005839DA"/>
    <w:rsid w:val="00583C56"/>
    <w:rsid w:val="00584187"/>
    <w:rsid w:val="00584361"/>
    <w:rsid w:val="005843DB"/>
    <w:rsid w:val="00584465"/>
    <w:rsid w:val="005846F3"/>
    <w:rsid w:val="00584752"/>
    <w:rsid w:val="00584DDF"/>
    <w:rsid w:val="00585148"/>
    <w:rsid w:val="00585258"/>
    <w:rsid w:val="00585659"/>
    <w:rsid w:val="00585E8F"/>
    <w:rsid w:val="00585F5B"/>
    <w:rsid w:val="0058670A"/>
    <w:rsid w:val="00587237"/>
    <w:rsid w:val="005872C9"/>
    <w:rsid w:val="005876A4"/>
    <w:rsid w:val="00587809"/>
    <w:rsid w:val="0059015C"/>
    <w:rsid w:val="0059033D"/>
    <w:rsid w:val="00590819"/>
    <w:rsid w:val="00590CB9"/>
    <w:rsid w:val="00590D24"/>
    <w:rsid w:val="0059167B"/>
    <w:rsid w:val="0059190B"/>
    <w:rsid w:val="00591B60"/>
    <w:rsid w:val="005920C8"/>
    <w:rsid w:val="00592645"/>
    <w:rsid w:val="00592815"/>
    <w:rsid w:val="0059289A"/>
    <w:rsid w:val="005928E5"/>
    <w:rsid w:val="00592D60"/>
    <w:rsid w:val="00592ECA"/>
    <w:rsid w:val="0059343E"/>
    <w:rsid w:val="005939D1"/>
    <w:rsid w:val="00593E22"/>
    <w:rsid w:val="00594500"/>
    <w:rsid w:val="0059458F"/>
    <w:rsid w:val="0059464E"/>
    <w:rsid w:val="005946D6"/>
    <w:rsid w:val="0059477D"/>
    <w:rsid w:val="0059524D"/>
    <w:rsid w:val="005953B0"/>
    <w:rsid w:val="005957C3"/>
    <w:rsid w:val="00595B57"/>
    <w:rsid w:val="00595B9F"/>
    <w:rsid w:val="0059620B"/>
    <w:rsid w:val="0059623B"/>
    <w:rsid w:val="00596453"/>
    <w:rsid w:val="0059658B"/>
    <w:rsid w:val="005971AB"/>
    <w:rsid w:val="00597230"/>
    <w:rsid w:val="00597448"/>
    <w:rsid w:val="0059746A"/>
    <w:rsid w:val="00597754"/>
    <w:rsid w:val="005A00AB"/>
    <w:rsid w:val="005A0234"/>
    <w:rsid w:val="005A0BF3"/>
    <w:rsid w:val="005A0C48"/>
    <w:rsid w:val="005A0D21"/>
    <w:rsid w:val="005A0F06"/>
    <w:rsid w:val="005A0F24"/>
    <w:rsid w:val="005A1010"/>
    <w:rsid w:val="005A2696"/>
    <w:rsid w:val="005A27C0"/>
    <w:rsid w:val="005A2E9B"/>
    <w:rsid w:val="005A311E"/>
    <w:rsid w:val="005A337A"/>
    <w:rsid w:val="005A346E"/>
    <w:rsid w:val="005A3540"/>
    <w:rsid w:val="005A3772"/>
    <w:rsid w:val="005A3D33"/>
    <w:rsid w:val="005A3ED8"/>
    <w:rsid w:val="005A446C"/>
    <w:rsid w:val="005A48B7"/>
    <w:rsid w:val="005A4C24"/>
    <w:rsid w:val="005A51E6"/>
    <w:rsid w:val="005A53C2"/>
    <w:rsid w:val="005A5743"/>
    <w:rsid w:val="005A5762"/>
    <w:rsid w:val="005A5936"/>
    <w:rsid w:val="005A6107"/>
    <w:rsid w:val="005A6181"/>
    <w:rsid w:val="005A66E1"/>
    <w:rsid w:val="005A6795"/>
    <w:rsid w:val="005A69DA"/>
    <w:rsid w:val="005A6CF8"/>
    <w:rsid w:val="005A6FA6"/>
    <w:rsid w:val="005A708D"/>
    <w:rsid w:val="005A7417"/>
    <w:rsid w:val="005A745D"/>
    <w:rsid w:val="005A7612"/>
    <w:rsid w:val="005A76E3"/>
    <w:rsid w:val="005A7A19"/>
    <w:rsid w:val="005A7A87"/>
    <w:rsid w:val="005A7AE4"/>
    <w:rsid w:val="005B0412"/>
    <w:rsid w:val="005B097F"/>
    <w:rsid w:val="005B0A69"/>
    <w:rsid w:val="005B1366"/>
    <w:rsid w:val="005B1A47"/>
    <w:rsid w:val="005B1CAF"/>
    <w:rsid w:val="005B1FBF"/>
    <w:rsid w:val="005B215E"/>
    <w:rsid w:val="005B28E5"/>
    <w:rsid w:val="005B2A09"/>
    <w:rsid w:val="005B2ABC"/>
    <w:rsid w:val="005B2B70"/>
    <w:rsid w:val="005B2F76"/>
    <w:rsid w:val="005B2FF3"/>
    <w:rsid w:val="005B2FF9"/>
    <w:rsid w:val="005B2FFE"/>
    <w:rsid w:val="005B30D3"/>
    <w:rsid w:val="005B32B7"/>
    <w:rsid w:val="005B3325"/>
    <w:rsid w:val="005B3499"/>
    <w:rsid w:val="005B3763"/>
    <w:rsid w:val="005B3877"/>
    <w:rsid w:val="005B3F4E"/>
    <w:rsid w:val="005B462F"/>
    <w:rsid w:val="005B4725"/>
    <w:rsid w:val="005B477F"/>
    <w:rsid w:val="005B4A8C"/>
    <w:rsid w:val="005B591C"/>
    <w:rsid w:val="005B5AD3"/>
    <w:rsid w:val="005B5B66"/>
    <w:rsid w:val="005B5FB4"/>
    <w:rsid w:val="005B62B6"/>
    <w:rsid w:val="005B65E8"/>
    <w:rsid w:val="005B68FF"/>
    <w:rsid w:val="005B6936"/>
    <w:rsid w:val="005B6963"/>
    <w:rsid w:val="005B6A3E"/>
    <w:rsid w:val="005B6AD3"/>
    <w:rsid w:val="005B6D60"/>
    <w:rsid w:val="005B6F6A"/>
    <w:rsid w:val="005B7454"/>
    <w:rsid w:val="005B77A9"/>
    <w:rsid w:val="005B7F29"/>
    <w:rsid w:val="005B7F3A"/>
    <w:rsid w:val="005C043E"/>
    <w:rsid w:val="005C0825"/>
    <w:rsid w:val="005C0A1D"/>
    <w:rsid w:val="005C0EBC"/>
    <w:rsid w:val="005C1C11"/>
    <w:rsid w:val="005C2078"/>
    <w:rsid w:val="005C2951"/>
    <w:rsid w:val="005C2BAA"/>
    <w:rsid w:val="005C2DB3"/>
    <w:rsid w:val="005C30CB"/>
    <w:rsid w:val="005C366D"/>
    <w:rsid w:val="005C38AA"/>
    <w:rsid w:val="005C39EE"/>
    <w:rsid w:val="005C3AE1"/>
    <w:rsid w:val="005C3F6B"/>
    <w:rsid w:val="005C40C0"/>
    <w:rsid w:val="005C4CE5"/>
    <w:rsid w:val="005C4F87"/>
    <w:rsid w:val="005C4F97"/>
    <w:rsid w:val="005C5015"/>
    <w:rsid w:val="005C52F3"/>
    <w:rsid w:val="005C5584"/>
    <w:rsid w:val="005C55DD"/>
    <w:rsid w:val="005C570F"/>
    <w:rsid w:val="005C59C5"/>
    <w:rsid w:val="005C5AAD"/>
    <w:rsid w:val="005C5F1E"/>
    <w:rsid w:val="005C6025"/>
    <w:rsid w:val="005C644A"/>
    <w:rsid w:val="005C676F"/>
    <w:rsid w:val="005C6AA5"/>
    <w:rsid w:val="005C6FE6"/>
    <w:rsid w:val="005C7122"/>
    <w:rsid w:val="005C7554"/>
    <w:rsid w:val="005C7D90"/>
    <w:rsid w:val="005C7F29"/>
    <w:rsid w:val="005D0145"/>
    <w:rsid w:val="005D06A3"/>
    <w:rsid w:val="005D06CA"/>
    <w:rsid w:val="005D08FF"/>
    <w:rsid w:val="005D0B67"/>
    <w:rsid w:val="005D0E0B"/>
    <w:rsid w:val="005D0E58"/>
    <w:rsid w:val="005D1087"/>
    <w:rsid w:val="005D136C"/>
    <w:rsid w:val="005D1678"/>
    <w:rsid w:val="005D1D4B"/>
    <w:rsid w:val="005D1D7A"/>
    <w:rsid w:val="005D21B2"/>
    <w:rsid w:val="005D230B"/>
    <w:rsid w:val="005D2396"/>
    <w:rsid w:val="005D241C"/>
    <w:rsid w:val="005D2668"/>
    <w:rsid w:val="005D2830"/>
    <w:rsid w:val="005D2B76"/>
    <w:rsid w:val="005D2C66"/>
    <w:rsid w:val="005D2F52"/>
    <w:rsid w:val="005D357F"/>
    <w:rsid w:val="005D3EF0"/>
    <w:rsid w:val="005D4421"/>
    <w:rsid w:val="005D45F3"/>
    <w:rsid w:val="005D47CF"/>
    <w:rsid w:val="005D53E0"/>
    <w:rsid w:val="005D5904"/>
    <w:rsid w:val="005D5915"/>
    <w:rsid w:val="005D5A82"/>
    <w:rsid w:val="005D6127"/>
    <w:rsid w:val="005D63D5"/>
    <w:rsid w:val="005D6637"/>
    <w:rsid w:val="005D663A"/>
    <w:rsid w:val="005D684A"/>
    <w:rsid w:val="005D6B33"/>
    <w:rsid w:val="005D7A5A"/>
    <w:rsid w:val="005D7A5C"/>
    <w:rsid w:val="005D7B31"/>
    <w:rsid w:val="005D7DD6"/>
    <w:rsid w:val="005E021D"/>
    <w:rsid w:val="005E034F"/>
    <w:rsid w:val="005E0425"/>
    <w:rsid w:val="005E0888"/>
    <w:rsid w:val="005E0AC1"/>
    <w:rsid w:val="005E0D33"/>
    <w:rsid w:val="005E0DF0"/>
    <w:rsid w:val="005E1088"/>
    <w:rsid w:val="005E1381"/>
    <w:rsid w:val="005E1573"/>
    <w:rsid w:val="005E1B4F"/>
    <w:rsid w:val="005E1BC9"/>
    <w:rsid w:val="005E1F90"/>
    <w:rsid w:val="005E241C"/>
    <w:rsid w:val="005E2888"/>
    <w:rsid w:val="005E29B5"/>
    <w:rsid w:val="005E2DD5"/>
    <w:rsid w:val="005E353D"/>
    <w:rsid w:val="005E3B4C"/>
    <w:rsid w:val="005E3E87"/>
    <w:rsid w:val="005E4234"/>
    <w:rsid w:val="005E42AB"/>
    <w:rsid w:val="005E43CE"/>
    <w:rsid w:val="005E44BA"/>
    <w:rsid w:val="005E4510"/>
    <w:rsid w:val="005E4625"/>
    <w:rsid w:val="005E4687"/>
    <w:rsid w:val="005E4B68"/>
    <w:rsid w:val="005E51DE"/>
    <w:rsid w:val="005E5274"/>
    <w:rsid w:val="005E5C20"/>
    <w:rsid w:val="005E5D88"/>
    <w:rsid w:val="005E64CB"/>
    <w:rsid w:val="005E64E7"/>
    <w:rsid w:val="005E6573"/>
    <w:rsid w:val="005E7309"/>
    <w:rsid w:val="005E7645"/>
    <w:rsid w:val="005E78C3"/>
    <w:rsid w:val="005E7DB3"/>
    <w:rsid w:val="005F0270"/>
    <w:rsid w:val="005F02EA"/>
    <w:rsid w:val="005F044B"/>
    <w:rsid w:val="005F0B0A"/>
    <w:rsid w:val="005F0B5C"/>
    <w:rsid w:val="005F0C1B"/>
    <w:rsid w:val="005F0CB6"/>
    <w:rsid w:val="005F1150"/>
    <w:rsid w:val="005F11AB"/>
    <w:rsid w:val="005F171D"/>
    <w:rsid w:val="005F21AB"/>
    <w:rsid w:val="005F2341"/>
    <w:rsid w:val="005F2459"/>
    <w:rsid w:val="005F2C83"/>
    <w:rsid w:val="005F31B1"/>
    <w:rsid w:val="005F3437"/>
    <w:rsid w:val="005F3789"/>
    <w:rsid w:val="005F3901"/>
    <w:rsid w:val="005F3DF2"/>
    <w:rsid w:val="005F4208"/>
    <w:rsid w:val="005F42B5"/>
    <w:rsid w:val="005F44AC"/>
    <w:rsid w:val="005F4619"/>
    <w:rsid w:val="005F47BE"/>
    <w:rsid w:val="005F4AA1"/>
    <w:rsid w:val="005F4CEE"/>
    <w:rsid w:val="005F4FD8"/>
    <w:rsid w:val="005F5367"/>
    <w:rsid w:val="005F554C"/>
    <w:rsid w:val="005F60D5"/>
    <w:rsid w:val="005F61EF"/>
    <w:rsid w:val="005F638C"/>
    <w:rsid w:val="005F6433"/>
    <w:rsid w:val="005F653B"/>
    <w:rsid w:val="005F65C8"/>
    <w:rsid w:val="005F683B"/>
    <w:rsid w:val="005F6C19"/>
    <w:rsid w:val="005F6DFC"/>
    <w:rsid w:val="005F726F"/>
    <w:rsid w:val="005F7296"/>
    <w:rsid w:val="005F7492"/>
    <w:rsid w:val="005F7562"/>
    <w:rsid w:val="005F7581"/>
    <w:rsid w:val="005F77D9"/>
    <w:rsid w:val="005F7E4D"/>
    <w:rsid w:val="006000B2"/>
    <w:rsid w:val="0060016B"/>
    <w:rsid w:val="00600472"/>
    <w:rsid w:val="006006D8"/>
    <w:rsid w:val="00600B54"/>
    <w:rsid w:val="00600E9B"/>
    <w:rsid w:val="00601948"/>
    <w:rsid w:val="0060239B"/>
    <w:rsid w:val="006023CE"/>
    <w:rsid w:val="00602534"/>
    <w:rsid w:val="00602747"/>
    <w:rsid w:val="00602DE6"/>
    <w:rsid w:val="00602ED6"/>
    <w:rsid w:val="006030A4"/>
    <w:rsid w:val="00603146"/>
    <w:rsid w:val="00603362"/>
    <w:rsid w:val="00603819"/>
    <w:rsid w:val="00603DAE"/>
    <w:rsid w:val="006040B0"/>
    <w:rsid w:val="006041AC"/>
    <w:rsid w:val="006043F0"/>
    <w:rsid w:val="0060495E"/>
    <w:rsid w:val="00604A6E"/>
    <w:rsid w:val="00604BE0"/>
    <w:rsid w:val="00604D0D"/>
    <w:rsid w:val="00604D43"/>
    <w:rsid w:val="006050A8"/>
    <w:rsid w:val="0060511A"/>
    <w:rsid w:val="00605E9F"/>
    <w:rsid w:val="00605FF1"/>
    <w:rsid w:val="00606782"/>
    <w:rsid w:val="00606785"/>
    <w:rsid w:val="00606AFB"/>
    <w:rsid w:val="00607199"/>
    <w:rsid w:val="00607DC2"/>
    <w:rsid w:val="00607DDE"/>
    <w:rsid w:val="006105A6"/>
    <w:rsid w:val="0061078A"/>
    <w:rsid w:val="00610A48"/>
    <w:rsid w:val="00610B13"/>
    <w:rsid w:val="00610C62"/>
    <w:rsid w:val="0061105E"/>
    <w:rsid w:val="00611693"/>
    <w:rsid w:val="00611A9B"/>
    <w:rsid w:val="00611AA7"/>
    <w:rsid w:val="00611F85"/>
    <w:rsid w:val="00612585"/>
    <w:rsid w:val="006125CB"/>
    <w:rsid w:val="006125F3"/>
    <w:rsid w:val="00612D3D"/>
    <w:rsid w:val="00612F4C"/>
    <w:rsid w:val="00613096"/>
    <w:rsid w:val="006130B7"/>
    <w:rsid w:val="006132C3"/>
    <w:rsid w:val="0061359D"/>
    <w:rsid w:val="0061360A"/>
    <w:rsid w:val="006136E0"/>
    <w:rsid w:val="006137AC"/>
    <w:rsid w:val="00614063"/>
    <w:rsid w:val="00614365"/>
    <w:rsid w:val="006144D7"/>
    <w:rsid w:val="00614563"/>
    <w:rsid w:val="00614668"/>
    <w:rsid w:val="006146FD"/>
    <w:rsid w:val="00614827"/>
    <w:rsid w:val="006149D0"/>
    <w:rsid w:val="00614C35"/>
    <w:rsid w:val="00614F01"/>
    <w:rsid w:val="00614F2B"/>
    <w:rsid w:val="006151D2"/>
    <w:rsid w:val="00615222"/>
    <w:rsid w:val="00615231"/>
    <w:rsid w:val="0061537E"/>
    <w:rsid w:val="006153AA"/>
    <w:rsid w:val="0061571F"/>
    <w:rsid w:val="00615B3A"/>
    <w:rsid w:val="0061609E"/>
    <w:rsid w:val="00616150"/>
    <w:rsid w:val="0061651E"/>
    <w:rsid w:val="00616685"/>
    <w:rsid w:val="006168A7"/>
    <w:rsid w:val="006169B7"/>
    <w:rsid w:val="00616B0D"/>
    <w:rsid w:val="00616F56"/>
    <w:rsid w:val="0061700D"/>
    <w:rsid w:val="00617887"/>
    <w:rsid w:val="00617978"/>
    <w:rsid w:val="00617ABC"/>
    <w:rsid w:val="00617D48"/>
    <w:rsid w:val="00620084"/>
    <w:rsid w:val="006209AD"/>
    <w:rsid w:val="00620A47"/>
    <w:rsid w:val="00620B48"/>
    <w:rsid w:val="00620E10"/>
    <w:rsid w:val="00620E57"/>
    <w:rsid w:val="006210B0"/>
    <w:rsid w:val="0062140A"/>
    <w:rsid w:val="006216BF"/>
    <w:rsid w:val="00622403"/>
    <w:rsid w:val="0062243F"/>
    <w:rsid w:val="0062288F"/>
    <w:rsid w:val="00622A21"/>
    <w:rsid w:val="00622C9E"/>
    <w:rsid w:val="00622CFC"/>
    <w:rsid w:val="0062350F"/>
    <w:rsid w:val="00623695"/>
    <w:rsid w:val="006236DD"/>
    <w:rsid w:val="00623B3C"/>
    <w:rsid w:val="00623D51"/>
    <w:rsid w:val="0062448C"/>
    <w:rsid w:val="006246E0"/>
    <w:rsid w:val="00624A6A"/>
    <w:rsid w:val="00624C9B"/>
    <w:rsid w:val="00624D87"/>
    <w:rsid w:val="00624F22"/>
    <w:rsid w:val="006257D4"/>
    <w:rsid w:val="006258A0"/>
    <w:rsid w:val="00625947"/>
    <w:rsid w:val="00625F5D"/>
    <w:rsid w:val="00625F7E"/>
    <w:rsid w:val="006261CE"/>
    <w:rsid w:val="006262EC"/>
    <w:rsid w:val="00626319"/>
    <w:rsid w:val="00626AFB"/>
    <w:rsid w:val="006279D6"/>
    <w:rsid w:val="00627B70"/>
    <w:rsid w:val="006300AC"/>
    <w:rsid w:val="00630122"/>
    <w:rsid w:val="00630380"/>
    <w:rsid w:val="006303C3"/>
    <w:rsid w:val="0063044D"/>
    <w:rsid w:val="0063068D"/>
    <w:rsid w:val="00630A1C"/>
    <w:rsid w:val="00630B45"/>
    <w:rsid w:val="00631521"/>
    <w:rsid w:val="00631868"/>
    <w:rsid w:val="00631A5B"/>
    <w:rsid w:val="00631C87"/>
    <w:rsid w:val="00632000"/>
    <w:rsid w:val="00632332"/>
    <w:rsid w:val="00632B03"/>
    <w:rsid w:val="00632C11"/>
    <w:rsid w:val="00632DA7"/>
    <w:rsid w:val="00632F20"/>
    <w:rsid w:val="00633506"/>
    <w:rsid w:val="006335B3"/>
    <w:rsid w:val="00633B2D"/>
    <w:rsid w:val="00633E51"/>
    <w:rsid w:val="00633F9E"/>
    <w:rsid w:val="00634342"/>
    <w:rsid w:val="00634529"/>
    <w:rsid w:val="00634614"/>
    <w:rsid w:val="006347EF"/>
    <w:rsid w:val="00634A92"/>
    <w:rsid w:val="00634CC9"/>
    <w:rsid w:val="00635374"/>
    <w:rsid w:val="006355A8"/>
    <w:rsid w:val="00635674"/>
    <w:rsid w:val="0063569B"/>
    <w:rsid w:val="006357CE"/>
    <w:rsid w:val="00635B9A"/>
    <w:rsid w:val="00635C72"/>
    <w:rsid w:val="00635F24"/>
    <w:rsid w:val="00635F65"/>
    <w:rsid w:val="00636250"/>
    <w:rsid w:val="00636E04"/>
    <w:rsid w:val="0063725B"/>
    <w:rsid w:val="006373D2"/>
    <w:rsid w:val="006378C0"/>
    <w:rsid w:val="0063790A"/>
    <w:rsid w:val="006379A7"/>
    <w:rsid w:val="00637CD1"/>
    <w:rsid w:val="00637F7F"/>
    <w:rsid w:val="00640494"/>
    <w:rsid w:val="00640A40"/>
    <w:rsid w:val="00640D35"/>
    <w:rsid w:val="00640DE3"/>
    <w:rsid w:val="00641029"/>
    <w:rsid w:val="006414FF"/>
    <w:rsid w:val="00641D01"/>
    <w:rsid w:val="006421A6"/>
    <w:rsid w:val="006426C9"/>
    <w:rsid w:val="006429DA"/>
    <w:rsid w:val="00642A1E"/>
    <w:rsid w:val="00642A4F"/>
    <w:rsid w:val="00642B5F"/>
    <w:rsid w:val="00642BF0"/>
    <w:rsid w:val="00642D9D"/>
    <w:rsid w:val="006439E4"/>
    <w:rsid w:val="00643D31"/>
    <w:rsid w:val="00643E57"/>
    <w:rsid w:val="0064414A"/>
    <w:rsid w:val="00644315"/>
    <w:rsid w:val="0064431C"/>
    <w:rsid w:val="006445C9"/>
    <w:rsid w:val="0064499E"/>
    <w:rsid w:val="00644C89"/>
    <w:rsid w:val="00644D74"/>
    <w:rsid w:val="00644DF7"/>
    <w:rsid w:val="00645115"/>
    <w:rsid w:val="00645373"/>
    <w:rsid w:val="0064538B"/>
    <w:rsid w:val="0064577D"/>
    <w:rsid w:val="00646399"/>
    <w:rsid w:val="00646695"/>
    <w:rsid w:val="006467E4"/>
    <w:rsid w:val="00646DDF"/>
    <w:rsid w:val="00646FBB"/>
    <w:rsid w:val="00646FEA"/>
    <w:rsid w:val="0064754A"/>
    <w:rsid w:val="00647862"/>
    <w:rsid w:val="0064799F"/>
    <w:rsid w:val="00647B32"/>
    <w:rsid w:val="00647C8E"/>
    <w:rsid w:val="00647D40"/>
    <w:rsid w:val="00647F4D"/>
    <w:rsid w:val="00650055"/>
    <w:rsid w:val="00650952"/>
    <w:rsid w:val="00650CEC"/>
    <w:rsid w:val="00650DBF"/>
    <w:rsid w:val="00651221"/>
    <w:rsid w:val="006514DA"/>
    <w:rsid w:val="00651745"/>
    <w:rsid w:val="0065218D"/>
    <w:rsid w:val="00652578"/>
    <w:rsid w:val="00653246"/>
    <w:rsid w:val="00653800"/>
    <w:rsid w:val="006544CC"/>
    <w:rsid w:val="0065457B"/>
    <w:rsid w:val="00654637"/>
    <w:rsid w:val="00654B2A"/>
    <w:rsid w:val="006551F2"/>
    <w:rsid w:val="00655333"/>
    <w:rsid w:val="006554C8"/>
    <w:rsid w:val="006556F7"/>
    <w:rsid w:val="006562AC"/>
    <w:rsid w:val="00657190"/>
    <w:rsid w:val="006579FD"/>
    <w:rsid w:val="00657D7B"/>
    <w:rsid w:val="00657E24"/>
    <w:rsid w:val="00660042"/>
    <w:rsid w:val="0066025E"/>
    <w:rsid w:val="0066068E"/>
    <w:rsid w:val="006607A4"/>
    <w:rsid w:val="006608E2"/>
    <w:rsid w:val="006609D8"/>
    <w:rsid w:val="006609DB"/>
    <w:rsid w:val="00660AEA"/>
    <w:rsid w:val="00660F36"/>
    <w:rsid w:val="006610D1"/>
    <w:rsid w:val="006610F9"/>
    <w:rsid w:val="00661206"/>
    <w:rsid w:val="00661BF1"/>
    <w:rsid w:val="0066208E"/>
    <w:rsid w:val="0066240E"/>
    <w:rsid w:val="00662A47"/>
    <w:rsid w:val="00662C26"/>
    <w:rsid w:val="00662F49"/>
    <w:rsid w:val="0066322E"/>
    <w:rsid w:val="0066364B"/>
    <w:rsid w:val="00663C2D"/>
    <w:rsid w:val="00663C55"/>
    <w:rsid w:val="00663C7F"/>
    <w:rsid w:val="00663D24"/>
    <w:rsid w:val="00663F43"/>
    <w:rsid w:val="006640E6"/>
    <w:rsid w:val="0066419C"/>
    <w:rsid w:val="00664443"/>
    <w:rsid w:val="00664653"/>
    <w:rsid w:val="00664799"/>
    <w:rsid w:val="00664922"/>
    <w:rsid w:val="00666364"/>
    <w:rsid w:val="00666877"/>
    <w:rsid w:val="0066688B"/>
    <w:rsid w:val="006674CB"/>
    <w:rsid w:val="00667615"/>
    <w:rsid w:val="0066763C"/>
    <w:rsid w:val="00667C56"/>
    <w:rsid w:val="00667FA1"/>
    <w:rsid w:val="006701E4"/>
    <w:rsid w:val="0067056E"/>
    <w:rsid w:val="0067086A"/>
    <w:rsid w:val="00670CD9"/>
    <w:rsid w:val="006710F6"/>
    <w:rsid w:val="006714BE"/>
    <w:rsid w:val="00671507"/>
    <w:rsid w:val="00671FDE"/>
    <w:rsid w:val="00672582"/>
    <w:rsid w:val="00672736"/>
    <w:rsid w:val="00672737"/>
    <w:rsid w:val="00672DD7"/>
    <w:rsid w:val="00673675"/>
    <w:rsid w:val="00673679"/>
    <w:rsid w:val="0067376F"/>
    <w:rsid w:val="006740B8"/>
    <w:rsid w:val="006741BC"/>
    <w:rsid w:val="006741CF"/>
    <w:rsid w:val="00674431"/>
    <w:rsid w:val="00674581"/>
    <w:rsid w:val="00674C32"/>
    <w:rsid w:val="00674E99"/>
    <w:rsid w:val="00674EF8"/>
    <w:rsid w:val="00675044"/>
    <w:rsid w:val="00675582"/>
    <w:rsid w:val="0067596D"/>
    <w:rsid w:val="00675C5D"/>
    <w:rsid w:val="00675C8F"/>
    <w:rsid w:val="006762F3"/>
    <w:rsid w:val="006763E4"/>
    <w:rsid w:val="00676A36"/>
    <w:rsid w:val="00676B33"/>
    <w:rsid w:val="00676B62"/>
    <w:rsid w:val="00676BA4"/>
    <w:rsid w:val="00676EBE"/>
    <w:rsid w:val="00676F6F"/>
    <w:rsid w:val="00677002"/>
    <w:rsid w:val="00677311"/>
    <w:rsid w:val="006774A8"/>
    <w:rsid w:val="0067792B"/>
    <w:rsid w:val="00677A08"/>
    <w:rsid w:val="00677C74"/>
    <w:rsid w:val="00677E48"/>
    <w:rsid w:val="00680526"/>
    <w:rsid w:val="00680601"/>
    <w:rsid w:val="00680BF6"/>
    <w:rsid w:val="00680E9B"/>
    <w:rsid w:val="00681275"/>
    <w:rsid w:val="00681FD4"/>
    <w:rsid w:val="00682210"/>
    <w:rsid w:val="00682238"/>
    <w:rsid w:val="0068285D"/>
    <w:rsid w:val="006829DB"/>
    <w:rsid w:val="00682FD2"/>
    <w:rsid w:val="00683133"/>
    <w:rsid w:val="00683144"/>
    <w:rsid w:val="0068326D"/>
    <w:rsid w:val="00683644"/>
    <w:rsid w:val="006839AE"/>
    <w:rsid w:val="00683C80"/>
    <w:rsid w:val="00683DA5"/>
    <w:rsid w:val="006840D6"/>
    <w:rsid w:val="0068415F"/>
    <w:rsid w:val="006841A8"/>
    <w:rsid w:val="006842B0"/>
    <w:rsid w:val="00684858"/>
    <w:rsid w:val="006849F6"/>
    <w:rsid w:val="00685033"/>
    <w:rsid w:val="0068533E"/>
    <w:rsid w:val="00685503"/>
    <w:rsid w:val="00685521"/>
    <w:rsid w:val="00685D1C"/>
    <w:rsid w:val="00685FF1"/>
    <w:rsid w:val="006867BD"/>
    <w:rsid w:val="00686C9B"/>
    <w:rsid w:val="00686E34"/>
    <w:rsid w:val="0068713C"/>
    <w:rsid w:val="006871E0"/>
    <w:rsid w:val="006873B8"/>
    <w:rsid w:val="0068761C"/>
    <w:rsid w:val="00687B58"/>
    <w:rsid w:val="0069003D"/>
    <w:rsid w:val="00690A8F"/>
    <w:rsid w:val="00690E3E"/>
    <w:rsid w:val="0069109C"/>
    <w:rsid w:val="006913F7"/>
    <w:rsid w:val="0069167B"/>
    <w:rsid w:val="00691997"/>
    <w:rsid w:val="00691DCD"/>
    <w:rsid w:val="00692037"/>
    <w:rsid w:val="0069220B"/>
    <w:rsid w:val="006923CD"/>
    <w:rsid w:val="00692ACD"/>
    <w:rsid w:val="00692D9B"/>
    <w:rsid w:val="00692F4D"/>
    <w:rsid w:val="00693259"/>
    <w:rsid w:val="0069330E"/>
    <w:rsid w:val="00693881"/>
    <w:rsid w:val="00693892"/>
    <w:rsid w:val="00693BED"/>
    <w:rsid w:val="00693FC4"/>
    <w:rsid w:val="006942A8"/>
    <w:rsid w:val="00694853"/>
    <w:rsid w:val="00694A8B"/>
    <w:rsid w:val="00695365"/>
    <w:rsid w:val="006954B9"/>
    <w:rsid w:val="006957B0"/>
    <w:rsid w:val="006957F9"/>
    <w:rsid w:val="006959BB"/>
    <w:rsid w:val="00696505"/>
    <w:rsid w:val="0069659A"/>
    <w:rsid w:val="0069684B"/>
    <w:rsid w:val="006968AE"/>
    <w:rsid w:val="00696A7A"/>
    <w:rsid w:val="00696E9C"/>
    <w:rsid w:val="00696F52"/>
    <w:rsid w:val="006975D7"/>
    <w:rsid w:val="00697910"/>
    <w:rsid w:val="00697945"/>
    <w:rsid w:val="00697C15"/>
    <w:rsid w:val="00697E02"/>
    <w:rsid w:val="006A062A"/>
    <w:rsid w:val="006A0678"/>
    <w:rsid w:val="006A0938"/>
    <w:rsid w:val="006A0BFD"/>
    <w:rsid w:val="006A0FB4"/>
    <w:rsid w:val="006A15CE"/>
    <w:rsid w:val="006A1B88"/>
    <w:rsid w:val="006A2605"/>
    <w:rsid w:val="006A2792"/>
    <w:rsid w:val="006A281F"/>
    <w:rsid w:val="006A2986"/>
    <w:rsid w:val="006A3BAC"/>
    <w:rsid w:val="006A3BB3"/>
    <w:rsid w:val="006A3C2A"/>
    <w:rsid w:val="006A3E02"/>
    <w:rsid w:val="006A3F40"/>
    <w:rsid w:val="006A4311"/>
    <w:rsid w:val="006A4351"/>
    <w:rsid w:val="006A49EF"/>
    <w:rsid w:val="006A4B54"/>
    <w:rsid w:val="006A55ED"/>
    <w:rsid w:val="006A5717"/>
    <w:rsid w:val="006A5A41"/>
    <w:rsid w:val="006A5F70"/>
    <w:rsid w:val="006A6153"/>
    <w:rsid w:val="006A6724"/>
    <w:rsid w:val="006A7032"/>
    <w:rsid w:val="006A70ED"/>
    <w:rsid w:val="006A7450"/>
    <w:rsid w:val="006A768D"/>
    <w:rsid w:val="006A7B31"/>
    <w:rsid w:val="006A7C33"/>
    <w:rsid w:val="006A7D8A"/>
    <w:rsid w:val="006A7DD3"/>
    <w:rsid w:val="006B0FBE"/>
    <w:rsid w:val="006B11D2"/>
    <w:rsid w:val="006B11D5"/>
    <w:rsid w:val="006B14C8"/>
    <w:rsid w:val="006B14D4"/>
    <w:rsid w:val="006B19D9"/>
    <w:rsid w:val="006B1A54"/>
    <w:rsid w:val="006B1A9F"/>
    <w:rsid w:val="006B1EB1"/>
    <w:rsid w:val="006B1F33"/>
    <w:rsid w:val="006B243E"/>
    <w:rsid w:val="006B27E9"/>
    <w:rsid w:val="006B2863"/>
    <w:rsid w:val="006B2995"/>
    <w:rsid w:val="006B2A2C"/>
    <w:rsid w:val="006B2C13"/>
    <w:rsid w:val="006B311E"/>
    <w:rsid w:val="006B36BC"/>
    <w:rsid w:val="006B3CD4"/>
    <w:rsid w:val="006B3E37"/>
    <w:rsid w:val="006B41AE"/>
    <w:rsid w:val="006B41BF"/>
    <w:rsid w:val="006B4274"/>
    <w:rsid w:val="006B46A8"/>
    <w:rsid w:val="006B479D"/>
    <w:rsid w:val="006B488D"/>
    <w:rsid w:val="006B4A2B"/>
    <w:rsid w:val="006B4A37"/>
    <w:rsid w:val="006B4BA8"/>
    <w:rsid w:val="006B5941"/>
    <w:rsid w:val="006B5FEE"/>
    <w:rsid w:val="006B605C"/>
    <w:rsid w:val="006B614C"/>
    <w:rsid w:val="006B6161"/>
    <w:rsid w:val="006B61CA"/>
    <w:rsid w:val="006B65BC"/>
    <w:rsid w:val="006B6963"/>
    <w:rsid w:val="006B7324"/>
    <w:rsid w:val="006B770B"/>
    <w:rsid w:val="006B7744"/>
    <w:rsid w:val="006C181D"/>
    <w:rsid w:val="006C1CEF"/>
    <w:rsid w:val="006C22B3"/>
    <w:rsid w:val="006C236B"/>
    <w:rsid w:val="006C23F8"/>
    <w:rsid w:val="006C2464"/>
    <w:rsid w:val="006C256D"/>
    <w:rsid w:val="006C2621"/>
    <w:rsid w:val="006C2CA7"/>
    <w:rsid w:val="006C31F0"/>
    <w:rsid w:val="006C3330"/>
    <w:rsid w:val="006C3DCB"/>
    <w:rsid w:val="006C3EC6"/>
    <w:rsid w:val="006C4362"/>
    <w:rsid w:val="006C45CB"/>
    <w:rsid w:val="006C476F"/>
    <w:rsid w:val="006C52A5"/>
    <w:rsid w:val="006C58BC"/>
    <w:rsid w:val="006C5AAB"/>
    <w:rsid w:val="006C6341"/>
    <w:rsid w:val="006C63C4"/>
    <w:rsid w:val="006C688A"/>
    <w:rsid w:val="006C693C"/>
    <w:rsid w:val="006C69AD"/>
    <w:rsid w:val="006C7185"/>
    <w:rsid w:val="006C74DE"/>
    <w:rsid w:val="006C79A5"/>
    <w:rsid w:val="006C7ABA"/>
    <w:rsid w:val="006C7B64"/>
    <w:rsid w:val="006C7BFA"/>
    <w:rsid w:val="006D05F5"/>
    <w:rsid w:val="006D0875"/>
    <w:rsid w:val="006D09CB"/>
    <w:rsid w:val="006D0B83"/>
    <w:rsid w:val="006D0C21"/>
    <w:rsid w:val="006D0D59"/>
    <w:rsid w:val="006D18FE"/>
    <w:rsid w:val="006D19DD"/>
    <w:rsid w:val="006D1BEF"/>
    <w:rsid w:val="006D2189"/>
    <w:rsid w:val="006D2B13"/>
    <w:rsid w:val="006D32CD"/>
    <w:rsid w:val="006D33C5"/>
    <w:rsid w:val="006D37FA"/>
    <w:rsid w:val="006D4078"/>
    <w:rsid w:val="006D45D2"/>
    <w:rsid w:val="006D4888"/>
    <w:rsid w:val="006D48E1"/>
    <w:rsid w:val="006D4A1C"/>
    <w:rsid w:val="006D4B4F"/>
    <w:rsid w:val="006D4CCA"/>
    <w:rsid w:val="006D4DE0"/>
    <w:rsid w:val="006D4DFE"/>
    <w:rsid w:val="006D50AE"/>
    <w:rsid w:val="006D591A"/>
    <w:rsid w:val="006D5AAC"/>
    <w:rsid w:val="006D5FFE"/>
    <w:rsid w:val="006D6054"/>
    <w:rsid w:val="006D615B"/>
    <w:rsid w:val="006D63CE"/>
    <w:rsid w:val="006D6507"/>
    <w:rsid w:val="006D6584"/>
    <w:rsid w:val="006D6A43"/>
    <w:rsid w:val="006D6E2D"/>
    <w:rsid w:val="006D6EBD"/>
    <w:rsid w:val="006D729D"/>
    <w:rsid w:val="006D765A"/>
    <w:rsid w:val="006D7828"/>
    <w:rsid w:val="006D7C1F"/>
    <w:rsid w:val="006E11F2"/>
    <w:rsid w:val="006E1315"/>
    <w:rsid w:val="006E14EB"/>
    <w:rsid w:val="006E1527"/>
    <w:rsid w:val="006E19D0"/>
    <w:rsid w:val="006E2026"/>
    <w:rsid w:val="006E2252"/>
    <w:rsid w:val="006E24C1"/>
    <w:rsid w:val="006E25B7"/>
    <w:rsid w:val="006E2642"/>
    <w:rsid w:val="006E2B8B"/>
    <w:rsid w:val="006E3441"/>
    <w:rsid w:val="006E3954"/>
    <w:rsid w:val="006E3974"/>
    <w:rsid w:val="006E39A4"/>
    <w:rsid w:val="006E3B07"/>
    <w:rsid w:val="006E3E04"/>
    <w:rsid w:val="006E44E1"/>
    <w:rsid w:val="006E4E4B"/>
    <w:rsid w:val="006E4F09"/>
    <w:rsid w:val="006E555A"/>
    <w:rsid w:val="006E55AA"/>
    <w:rsid w:val="006E56E0"/>
    <w:rsid w:val="006E58FE"/>
    <w:rsid w:val="006E5C3D"/>
    <w:rsid w:val="006E5D0E"/>
    <w:rsid w:val="006E5E25"/>
    <w:rsid w:val="006E63CF"/>
    <w:rsid w:val="006E6912"/>
    <w:rsid w:val="006E6C30"/>
    <w:rsid w:val="006E6C44"/>
    <w:rsid w:val="006E6DF5"/>
    <w:rsid w:val="006E6EF7"/>
    <w:rsid w:val="006E6FAF"/>
    <w:rsid w:val="006E6FB6"/>
    <w:rsid w:val="006E7CD6"/>
    <w:rsid w:val="006F00D2"/>
    <w:rsid w:val="006F0133"/>
    <w:rsid w:val="006F036D"/>
    <w:rsid w:val="006F0792"/>
    <w:rsid w:val="006F09F4"/>
    <w:rsid w:val="006F106E"/>
    <w:rsid w:val="006F1490"/>
    <w:rsid w:val="006F184A"/>
    <w:rsid w:val="006F2302"/>
    <w:rsid w:val="006F2B83"/>
    <w:rsid w:val="006F2D73"/>
    <w:rsid w:val="006F2DF4"/>
    <w:rsid w:val="006F2FB1"/>
    <w:rsid w:val="006F31D7"/>
    <w:rsid w:val="006F3351"/>
    <w:rsid w:val="006F35C6"/>
    <w:rsid w:val="006F3662"/>
    <w:rsid w:val="006F3728"/>
    <w:rsid w:val="006F39F6"/>
    <w:rsid w:val="006F46B6"/>
    <w:rsid w:val="006F4BD9"/>
    <w:rsid w:val="006F4C16"/>
    <w:rsid w:val="006F4C8C"/>
    <w:rsid w:val="006F5460"/>
    <w:rsid w:val="006F5953"/>
    <w:rsid w:val="006F685F"/>
    <w:rsid w:val="006F6945"/>
    <w:rsid w:val="006F698C"/>
    <w:rsid w:val="006F6C4A"/>
    <w:rsid w:val="006F6FCE"/>
    <w:rsid w:val="006F70BE"/>
    <w:rsid w:val="006F7C24"/>
    <w:rsid w:val="006F7D15"/>
    <w:rsid w:val="007000A0"/>
    <w:rsid w:val="00700215"/>
    <w:rsid w:val="007008DD"/>
    <w:rsid w:val="007009C4"/>
    <w:rsid w:val="00700A75"/>
    <w:rsid w:val="00701018"/>
    <w:rsid w:val="007011C8"/>
    <w:rsid w:val="007011E8"/>
    <w:rsid w:val="0070189E"/>
    <w:rsid w:val="007022B7"/>
    <w:rsid w:val="007022C6"/>
    <w:rsid w:val="0070253D"/>
    <w:rsid w:val="0070256F"/>
    <w:rsid w:val="00702EC5"/>
    <w:rsid w:val="00703524"/>
    <w:rsid w:val="0070360D"/>
    <w:rsid w:val="00703C31"/>
    <w:rsid w:val="00703DC5"/>
    <w:rsid w:val="00703E13"/>
    <w:rsid w:val="0070408A"/>
    <w:rsid w:val="00704158"/>
    <w:rsid w:val="007046ED"/>
    <w:rsid w:val="00704F62"/>
    <w:rsid w:val="0070561E"/>
    <w:rsid w:val="0070568C"/>
    <w:rsid w:val="0070577B"/>
    <w:rsid w:val="00705AD4"/>
    <w:rsid w:val="00705B6C"/>
    <w:rsid w:val="00705B78"/>
    <w:rsid w:val="00705C0E"/>
    <w:rsid w:val="00705CD4"/>
    <w:rsid w:val="00706230"/>
    <w:rsid w:val="007063D8"/>
    <w:rsid w:val="00706625"/>
    <w:rsid w:val="0070684F"/>
    <w:rsid w:val="00706A29"/>
    <w:rsid w:val="00706F98"/>
    <w:rsid w:val="00707123"/>
    <w:rsid w:val="0070718C"/>
    <w:rsid w:val="00707B8A"/>
    <w:rsid w:val="00707E40"/>
    <w:rsid w:val="00707FA1"/>
    <w:rsid w:val="00710008"/>
    <w:rsid w:val="007100FF"/>
    <w:rsid w:val="00710A38"/>
    <w:rsid w:val="00710FCE"/>
    <w:rsid w:val="007111CB"/>
    <w:rsid w:val="0071133C"/>
    <w:rsid w:val="007115B3"/>
    <w:rsid w:val="0071168D"/>
    <w:rsid w:val="007116EF"/>
    <w:rsid w:val="0071173F"/>
    <w:rsid w:val="00712375"/>
    <w:rsid w:val="00712E1D"/>
    <w:rsid w:val="007139A9"/>
    <w:rsid w:val="00713E78"/>
    <w:rsid w:val="007145A7"/>
    <w:rsid w:val="00714648"/>
    <w:rsid w:val="007146A2"/>
    <w:rsid w:val="007147E1"/>
    <w:rsid w:val="00714937"/>
    <w:rsid w:val="00714C43"/>
    <w:rsid w:val="00714D60"/>
    <w:rsid w:val="00714EEA"/>
    <w:rsid w:val="00715040"/>
    <w:rsid w:val="00715496"/>
    <w:rsid w:val="007154A6"/>
    <w:rsid w:val="00715B44"/>
    <w:rsid w:val="00715EBE"/>
    <w:rsid w:val="00716541"/>
    <w:rsid w:val="007167AD"/>
    <w:rsid w:val="007167D5"/>
    <w:rsid w:val="0071683F"/>
    <w:rsid w:val="007168F6"/>
    <w:rsid w:val="00716B98"/>
    <w:rsid w:val="00716E68"/>
    <w:rsid w:val="00716F77"/>
    <w:rsid w:val="00717213"/>
    <w:rsid w:val="0071739A"/>
    <w:rsid w:val="007174F2"/>
    <w:rsid w:val="00717EFD"/>
    <w:rsid w:val="00717FD2"/>
    <w:rsid w:val="0072025A"/>
    <w:rsid w:val="00720643"/>
    <w:rsid w:val="007214B7"/>
    <w:rsid w:val="007215D6"/>
    <w:rsid w:val="00721B18"/>
    <w:rsid w:val="00721E71"/>
    <w:rsid w:val="00721FDB"/>
    <w:rsid w:val="00722025"/>
    <w:rsid w:val="00722264"/>
    <w:rsid w:val="00722B30"/>
    <w:rsid w:val="00722EA3"/>
    <w:rsid w:val="00723041"/>
    <w:rsid w:val="00723B92"/>
    <w:rsid w:val="00723EAF"/>
    <w:rsid w:val="00723EDF"/>
    <w:rsid w:val="0072408A"/>
    <w:rsid w:val="00724260"/>
    <w:rsid w:val="0072434A"/>
    <w:rsid w:val="007249C6"/>
    <w:rsid w:val="00724AAC"/>
    <w:rsid w:val="00724ED4"/>
    <w:rsid w:val="007252D4"/>
    <w:rsid w:val="00725665"/>
    <w:rsid w:val="007259E7"/>
    <w:rsid w:val="007260D0"/>
    <w:rsid w:val="007263FD"/>
    <w:rsid w:val="00726456"/>
    <w:rsid w:val="00726716"/>
    <w:rsid w:val="00726888"/>
    <w:rsid w:val="00726A84"/>
    <w:rsid w:val="00726B0D"/>
    <w:rsid w:val="007276F0"/>
    <w:rsid w:val="007276FE"/>
    <w:rsid w:val="00727A3B"/>
    <w:rsid w:val="00727BF4"/>
    <w:rsid w:val="00727DB5"/>
    <w:rsid w:val="007302BD"/>
    <w:rsid w:val="007302C7"/>
    <w:rsid w:val="007305E4"/>
    <w:rsid w:val="00731438"/>
    <w:rsid w:val="00731460"/>
    <w:rsid w:val="00731653"/>
    <w:rsid w:val="00731A3F"/>
    <w:rsid w:val="00731BAE"/>
    <w:rsid w:val="00731BD6"/>
    <w:rsid w:val="00731C48"/>
    <w:rsid w:val="00731C4D"/>
    <w:rsid w:val="00731F7D"/>
    <w:rsid w:val="007320AD"/>
    <w:rsid w:val="00732740"/>
    <w:rsid w:val="00732785"/>
    <w:rsid w:val="0073279F"/>
    <w:rsid w:val="00732A64"/>
    <w:rsid w:val="00732B26"/>
    <w:rsid w:val="00733037"/>
    <w:rsid w:val="007332A9"/>
    <w:rsid w:val="00733371"/>
    <w:rsid w:val="007334B4"/>
    <w:rsid w:val="00733734"/>
    <w:rsid w:val="0073387C"/>
    <w:rsid w:val="00733A17"/>
    <w:rsid w:val="00733AF5"/>
    <w:rsid w:val="00734183"/>
    <w:rsid w:val="00734281"/>
    <w:rsid w:val="00734DE5"/>
    <w:rsid w:val="00734E49"/>
    <w:rsid w:val="00735034"/>
    <w:rsid w:val="007351FD"/>
    <w:rsid w:val="0073551C"/>
    <w:rsid w:val="00735A6F"/>
    <w:rsid w:val="00735F34"/>
    <w:rsid w:val="0073613B"/>
    <w:rsid w:val="00736147"/>
    <w:rsid w:val="00736187"/>
    <w:rsid w:val="00736405"/>
    <w:rsid w:val="0073690C"/>
    <w:rsid w:val="0073695F"/>
    <w:rsid w:val="007369E4"/>
    <w:rsid w:val="00736E9E"/>
    <w:rsid w:val="007370FC"/>
    <w:rsid w:val="007372DF"/>
    <w:rsid w:val="007373A9"/>
    <w:rsid w:val="007373E6"/>
    <w:rsid w:val="007378ED"/>
    <w:rsid w:val="00737B14"/>
    <w:rsid w:val="00737C93"/>
    <w:rsid w:val="00737DB2"/>
    <w:rsid w:val="0074004E"/>
    <w:rsid w:val="007404D9"/>
    <w:rsid w:val="007411E0"/>
    <w:rsid w:val="00741477"/>
    <w:rsid w:val="007415E1"/>
    <w:rsid w:val="007416F0"/>
    <w:rsid w:val="00741BA1"/>
    <w:rsid w:val="00741BEB"/>
    <w:rsid w:val="00741C76"/>
    <w:rsid w:val="00741F6B"/>
    <w:rsid w:val="00742352"/>
    <w:rsid w:val="00742519"/>
    <w:rsid w:val="00742520"/>
    <w:rsid w:val="0074274F"/>
    <w:rsid w:val="00742940"/>
    <w:rsid w:val="007429CB"/>
    <w:rsid w:val="00742E16"/>
    <w:rsid w:val="00742FB6"/>
    <w:rsid w:val="00743045"/>
    <w:rsid w:val="00743227"/>
    <w:rsid w:val="007432B6"/>
    <w:rsid w:val="0074332F"/>
    <w:rsid w:val="0074390E"/>
    <w:rsid w:val="00744128"/>
    <w:rsid w:val="007442B4"/>
    <w:rsid w:val="00744725"/>
    <w:rsid w:val="00744CC3"/>
    <w:rsid w:val="00744E38"/>
    <w:rsid w:val="0074532A"/>
    <w:rsid w:val="00745589"/>
    <w:rsid w:val="00745650"/>
    <w:rsid w:val="00745853"/>
    <w:rsid w:val="00745B2D"/>
    <w:rsid w:val="00745BE9"/>
    <w:rsid w:val="00745DBE"/>
    <w:rsid w:val="00746395"/>
    <w:rsid w:val="0074644A"/>
    <w:rsid w:val="00746922"/>
    <w:rsid w:val="00746B00"/>
    <w:rsid w:val="00746D3F"/>
    <w:rsid w:val="00747197"/>
    <w:rsid w:val="00747C0A"/>
    <w:rsid w:val="007502EF"/>
    <w:rsid w:val="007505BF"/>
    <w:rsid w:val="00750A58"/>
    <w:rsid w:val="00750BA3"/>
    <w:rsid w:val="00750C0D"/>
    <w:rsid w:val="00750E6A"/>
    <w:rsid w:val="0075105D"/>
    <w:rsid w:val="007515D4"/>
    <w:rsid w:val="00751935"/>
    <w:rsid w:val="007519FA"/>
    <w:rsid w:val="00751AAB"/>
    <w:rsid w:val="00751B90"/>
    <w:rsid w:val="00751BEC"/>
    <w:rsid w:val="00751BF2"/>
    <w:rsid w:val="007520FF"/>
    <w:rsid w:val="007526F5"/>
    <w:rsid w:val="0075293F"/>
    <w:rsid w:val="0075298E"/>
    <w:rsid w:val="00752EFB"/>
    <w:rsid w:val="00752F28"/>
    <w:rsid w:val="0075311B"/>
    <w:rsid w:val="0075313B"/>
    <w:rsid w:val="00753238"/>
    <w:rsid w:val="0075377E"/>
    <w:rsid w:val="00753B0A"/>
    <w:rsid w:val="00754083"/>
    <w:rsid w:val="007541F5"/>
    <w:rsid w:val="007542A7"/>
    <w:rsid w:val="007544C8"/>
    <w:rsid w:val="00754FCC"/>
    <w:rsid w:val="0075501C"/>
    <w:rsid w:val="00755343"/>
    <w:rsid w:val="0075597E"/>
    <w:rsid w:val="0075629E"/>
    <w:rsid w:val="007563DD"/>
    <w:rsid w:val="00756920"/>
    <w:rsid w:val="00756BD6"/>
    <w:rsid w:val="00756CF4"/>
    <w:rsid w:val="00756F81"/>
    <w:rsid w:val="0075729A"/>
    <w:rsid w:val="007577E2"/>
    <w:rsid w:val="007579A9"/>
    <w:rsid w:val="00757CED"/>
    <w:rsid w:val="007604FF"/>
    <w:rsid w:val="007606F4"/>
    <w:rsid w:val="0076091E"/>
    <w:rsid w:val="00760E00"/>
    <w:rsid w:val="00760E2E"/>
    <w:rsid w:val="00760E4B"/>
    <w:rsid w:val="0076108A"/>
    <w:rsid w:val="0076118A"/>
    <w:rsid w:val="007612A5"/>
    <w:rsid w:val="007612D2"/>
    <w:rsid w:val="007619C0"/>
    <w:rsid w:val="00761BC6"/>
    <w:rsid w:val="00761D9F"/>
    <w:rsid w:val="00761F77"/>
    <w:rsid w:val="00762422"/>
    <w:rsid w:val="007626B4"/>
    <w:rsid w:val="00762761"/>
    <w:rsid w:val="00762764"/>
    <w:rsid w:val="007629FB"/>
    <w:rsid w:val="00762BB1"/>
    <w:rsid w:val="00762C21"/>
    <w:rsid w:val="00762D7C"/>
    <w:rsid w:val="00762F8B"/>
    <w:rsid w:val="00763000"/>
    <w:rsid w:val="007631F5"/>
    <w:rsid w:val="007633A0"/>
    <w:rsid w:val="00763C9E"/>
    <w:rsid w:val="00763E74"/>
    <w:rsid w:val="00764531"/>
    <w:rsid w:val="007646C2"/>
    <w:rsid w:val="00764776"/>
    <w:rsid w:val="0076487A"/>
    <w:rsid w:val="007648BB"/>
    <w:rsid w:val="00764C66"/>
    <w:rsid w:val="00764DBA"/>
    <w:rsid w:val="007657EA"/>
    <w:rsid w:val="007657F5"/>
    <w:rsid w:val="00765AF2"/>
    <w:rsid w:val="00765BED"/>
    <w:rsid w:val="00765C0A"/>
    <w:rsid w:val="00765D01"/>
    <w:rsid w:val="00765D5A"/>
    <w:rsid w:val="00766188"/>
    <w:rsid w:val="00766509"/>
    <w:rsid w:val="00766D89"/>
    <w:rsid w:val="00767395"/>
    <w:rsid w:val="00767590"/>
    <w:rsid w:val="007676CF"/>
    <w:rsid w:val="007677A4"/>
    <w:rsid w:val="007679C7"/>
    <w:rsid w:val="00767B56"/>
    <w:rsid w:val="007680A3"/>
    <w:rsid w:val="00770266"/>
    <w:rsid w:val="00770EF4"/>
    <w:rsid w:val="0077189A"/>
    <w:rsid w:val="00771A98"/>
    <w:rsid w:val="00771FCE"/>
    <w:rsid w:val="007721B4"/>
    <w:rsid w:val="007723F5"/>
    <w:rsid w:val="007726FD"/>
    <w:rsid w:val="007728D5"/>
    <w:rsid w:val="00772A6B"/>
    <w:rsid w:val="00772C51"/>
    <w:rsid w:val="00773428"/>
    <w:rsid w:val="00773A8B"/>
    <w:rsid w:val="00773BB8"/>
    <w:rsid w:val="00773C38"/>
    <w:rsid w:val="00773E17"/>
    <w:rsid w:val="00773F7E"/>
    <w:rsid w:val="00774538"/>
    <w:rsid w:val="007748B9"/>
    <w:rsid w:val="007749D1"/>
    <w:rsid w:val="00774A7B"/>
    <w:rsid w:val="00774CB8"/>
    <w:rsid w:val="00775006"/>
    <w:rsid w:val="0077532A"/>
    <w:rsid w:val="0077564F"/>
    <w:rsid w:val="007756A8"/>
    <w:rsid w:val="00775A2E"/>
    <w:rsid w:val="007768E6"/>
    <w:rsid w:val="00776AA8"/>
    <w:rsid w:val="00776B1F"/>
    <w:rsid w:val="00776BD8"/>
    <w:rsid w:val="00776C0E"/>
    <w:rsid w:val="00776DB0"/>
    <w:rsid w:val="00776F19"/>
    <w:rsid w:val="00776F1D"/>
    <w:rsid w:val="007775B8"/>
    <w:rsid w:val="00777655"/>
    <w:rsid w:val="00777982"/>
    <w:rsid w:val="00777B6B"/>
    <w:rsid w:val="00777D01"/>
    <w:rsid w:val="00777D72"/>
    <w:rsid w:val="00777E0D"/>
    <w:rsid w:val="0078050C"/>
    <w:rsid w:val="00780BA5"/>
    <w:rsid w:val="00780EA0"/>
    <w:rsid w:val="00780FE8"/>
    <w:rsid w:val="0078117A"/>
    <w:rsid w:val="00781217"/>
    <w:rsid w:val="007814DE"/>
    <w:rsid w:val="007821A9"/>
    <w:rsid w:val="007825C3"/>
    <w:rsid w:val="007825C5"/>
    <w:rsid w:val="00782662"/>
    <w:rsid w:val="0078290A"/>
    <w:rsid w:val="00782B55"/>
    <w:rsid w:val="00782F4A"/>
    <w:rsid w:val="0078341A"/>
    <w:rsid w:val="007837D0"/>
    <w:rsid w:val="00783AF6"/>
    <w:rsid w:val="00784976"/>
    <w:rsid w:val="00784A2D"/>
    <w:rsid w:val="00784CC1"/>
    <w:rsid w:val="00784F8B"/>
    <w:rsid w:val="00784FEC"/>
    <w:rsid w:val="00784FFB"/>
    <w:rsid w:val="007852C0"/>
    <w:rsid w:val="00785390"/>
    <w:rsid w:val="0078555B"/>
    <w:rsid w:val="00785F73"/>
    <w:rsid w:val="00785FC5"/>
    <w:rsid w:val="00786209"/>
    <w:rsid w:val="00786446"/>
    <w:rsid w:val="00786669"/>
    <w:rsid w:val="007866F2"/>
    <w:rsid w:val="00786AA2"/>
    <w:rsid w:val="00787006"/>
    <w:rsid w:val="007870BF"/>
    <w:rsid w:val="0078744D"/>
    <w:rsid w:val="0079024F"/>
    <w:rsid w:val="007902A9"/>
    <w:rsid w:val="00790340"/>
    <w:rsid w:val="007904DB"/>
    <w:rsid w:val="00790569"/>
    <w:rsid w:val="007906C7"/>
    <w:rsid w:val="00790A39"/>
    <w:rsid w:val="00790AE6"/>
    <w:rsid w:val="00790EAB"/>
    <w:rsid w:val="007916CA"/>
    <w:rsid w:val="00791816"/>
    <w:rsid w:val="007918B6"/>
    <w:rsid w:val="00791A38"/>
    <w:rsid w:val="00791B17"/>
    <w:rsid w:val="0079207B"/>
    <w:rsid w:val="007922BB"/>
    <w:rsid w:val="007924A0"/>
    <w:rsid w:val="007929D7"/>
    <w:rsid w:val="00793762"/>
    <w:rsid w:val="00793B2C"/>
    <w:rsid w:val="00793D02"/>
    <w:rsid w:val="0079422B"/>
    <w:rsid w:val="00794421"/>
    <w:rsid w:val="007945B2"/>
    <w:rsid w:val="007946B3"/>
    <w:rsid w:val="00794BB2"/>
    <w:rsid w:val="00794E9C"/>
    <w:rsid w:val="00795290"/>
    <w:rsid w:val="00795A9D"/>
    <w:rsid w:val="00795AA1"/>
    <w:rsid w:val="00795E9F"/>
    <w:rsid w:val="007960F5"/>
    <w:rsid w:val="00796782"/>
    <w:rsid w:val="007971E6"/>
    <w:rsid w:val="007978E1"/>
    <w:rsid w:val="00797936"/>
    <w:rsid w:val="00797BCD"/>
    <w:rsid w:val="007A008B"/>
    <w:rsid w:val="007A010B"/>
    <w:rsid w:val="007A0138"/>
    <w:rsid w:val="007A0284"/>
    <w:rsid w:val="007A02C8"/>
    <w:rsid w:val="007A0624"/>
    <w:rsid w:val="007A0BEC"/>
    <w:rsid w:val="007A1AB5"/>
    <w:rsid w:val="007A1CB5"/>
    <w:rsid w:val="007A2196"/>
    <w:rsid w:val="007A21A3"/>
    <w:rsid w:val="007A262D"/>
    <w:rsid w:val="007A27FB"/>
    <w:rsid w:val="007A2E89"/>
    <w:rsid w:val="007A2F6F"/>
    <w:rsid w:val="007A3464"/>
    <w:rsid w:val="007A3C70"/>
    <w:rsid w:val="007A3DC4"/>
    <w:rsid w:val="007A426C"/>
    <w:rsid w:val="007A4326"/>
    <w:rsid w:val="007A44E1"/>
    <w:rsid w:val="007A4817"/>
    <w:rsid w:val="007A485D"/>
    <w:rsid w:val="007A4A37"/>
    <w:rsid w:val="007A4F84"/>
    <w:rsid w:val="007A5167"/>
    <w:rsid w:val="007A5563"/>
    <w:rsid w:val="007A56C3"/>
    <w:rsid w:val="007A589B"/>
    <w:rsid w:val="007A6171"/>
    <w:rsid w:val="007A6364"/>
    <w:rsid w:val="007A6455"/>
    <w:rsid w:val="007A6569"/>
    <w:rsid w:val="007A7FCA"/>
    <w:rsid w:val="007B0118"/>
    <w:rsid w:val="007B022E"/>
    <w:rsid w:val="007B08DC"/>
    <w:rsid w:val="007B0D3E"/>
    <w:rsid w:val="007B0F69"/>
    <w:rsid w:val="007B0F93"/>
    <w:rsid w:val="007B1187"/>
    <w:rsid w:val="007B138E"/>
    <w:rsid w:val="007B13FB"/>
    <w:rsid w:val="007B180D"/>
    <w:rsid w:val="007B1B41"/>
    <w:rsid w:val="007B1CAA"/>
    <w:rsid w:val="007B1D2D"/>
    <w:rsid w:val="007B1F85"/>
    <w:rsid w:val="007B228A"/>
    <w:rsid w:val="007B2299"/>
    <w:rsid w:val="007B28C2"/>
    <w:rsid w:val="007B2CF7"/>
    <w:rsid w:val="007B3104"/>
    <w:rsid w:val="007B312F"/>
    <w:rsid w:val="007B3244"/>
    <w:rsid w:val="007B38A9"/>
    <w:rsid w:val="007B3CD4"/>
    <w:rsid w:val="007B3DC0"/>
    <w:rsid w:val="007B41A8"/>
    <w:rsid w:val="007B422A"/>
    <w:rsid w:val="007B4637"/>
    <w:rsid w:val="007B47CE"/>
    <w:rsid w:val="007B4B6C"/>
    <w:rsid w:val="007B4D38"/>
    <w:rsid w:val="007B5367"/>
    <w:rsid w:val="007B5901"/>
    <w:rsid w:val="007B661E"/>
    <w:rsid w:val="007B667D"/>
    <w:rsid w:val="007B6A7C"/>
    <w:rsid w:val="007B6A85"/>
    <w:rsid w:val="007B6C63"/>
    <w:rsid w:val="007B6CA0"/>
    <w:rsid w:val="007B6DB2"/>
    <w:rsid w:val="007B6EC5"/>
    <w:rsid w:val="007B74E5"/>
    <w:rsid w:val="007B79A5"/>
    <w:rsid w:val="007B7B53"/>
    <w:rsid w:val="007B7C4B"/>
    <w:rsid w:val="007C04D1"/>
    <w:rsid w:val="007C071C"/>
    <w:rsid w:val="007C0918"/>
    <w:rsid w:val="007C092D"/>
    <w:rsid w:val="007C0CA0"/>
    <w:rsid w:val="007C0D55"/>
    <w:rsid w:val="007C0DD6"/>
    <w:rsid w:val="007C0F93"/>
    <w:rsid w:val="007C1014"/>
    <w:rsid w:val="007C1661"/>
    <w:rsid w:val="007C1DEE"/>
    <w:rsid w:val="007C1F36"/>
    <w:rsid w:val="007C298B"/>
    <w:rsid w:val="007C2F50"/>
    <w:rsid w:val="007C2FE5"/>
    <w:rsid w:val="007C3923"/>
    <w:rsid w:val="007C3D0D"/>
    <w:rsid w:val="007C43B8"/>
    <w:rsid w:val="007C4AFD"/>
    <w:rsid w:val="007C4B17"/>
    <w:rsid w:val="007C5186"/>
    <w:rsid w:val="007C5196"/>
    <w:rsid w:val="007C543A"/>
    <w:rsid w:val="007C5B38"/>
    <w:rsid w:val="007C5D12"/>
    <w:rsid w:val="007C5FD7"/>
    <w:rsid w:val="007C61C3"/>
    <w:rsid w:val="007C68EF"/>
    <w:rsid w:val="007C6919"/>
    <w:rsid w:val="007C69EE"/>
    <w:rsid w:val="007C6AFC"/>
    <w:rsid w:val="007C6C81"/>
    <w:rsid w:val="007C6CC1"/>
    <w:rsid w:val="007C7002"/>
    <w:rsid w:val="007C7312"/>
    <w:rsid w:val="007C7710"/>
    <w:rsid w:val="007C7974"/>
    <w:rsid w:val="007C7992"/>
    <w:rsid w:val="007C7A11"/>
    <w:rsid w:val="007D03E8"/>
    <w:rsid w:val="007D0594"/>
    <w:rsid w:val="007D0740"/>
    <w:rsid w:val="007D09DC"/>
    <w:rsid w:val="007D0A16"/>
    <w:rsid w:val="007D0C68"/>
    <w:rsid w:val="007D124A"/>
    <w:rsid w:val="007D1686"/>
    <w:rsid w:val="007D1700"/>
    <w:rsid w:val="007D1BB0"/>
    <w:rsid w:val="007D1BE9"/>
    <w:rsid w:val="007D1C7F"/>
    <w:rsid w:val="007D1D2C"/>
    <w:rsid w:val="007D1FA5"/>
    <w:rsid w:val="007D2065"/>
    <w:rsid w:val="007D214A"/>
    <w:rsid w:val="007D21E2"/>
    <w:rsid w:val="007D2245"/>
    <w:rsid w:val="007D271A"/>
    <w:rsid w:val="007D28D1"/>
    <w:rsid w:val="007D2A70"/>
    <w:rsid w:val="007D2B0F"/>
    <w:rsid w:val="007D2DD5"/>
    <w:rsid w:val="007D3148"/>
    <w:rsid w:val="007D3643"/>
    <w:rsid w:val="007D3C36"/>
    <w:rsid w:val="007D3CFF"/>
    <w:rsid w:val="007D3D23"/>
    <w:rsid w:val="007D3D29"/>
    <w:rsid w:val="007D3E11"/>
    <w:rsid w:val="007D3F5B"/>
    <w:rsid w:val="007D41FB"/>
    <w:rsid w:val="007D41FF"/>
    <w:rsid w:val="007D43ED"/>
    <w:rsid w:val="007D44C3"/>
    <w:rsid w:val="007D51BA"/>
    <w:rsid w:val="007D537B"/>
    <w:rsid w:val="007D543A"/>
    <w:rsid w:val="007D576C"/>
    <w:rsid w:val="007D5A1B"/>
    <w:rsid w:val="007D5B49"/>
    <w:rsid w:val="007D6048"/>
    <w:rsid w:val="007D62A4"/>
    <w:rsid w:val="007D6D3C"/>
    <w:rsid w:val="007D6DF2"/>
    <w:rsid w:val="007D6F6F"/>
    <w:rsid w:val="007D7054"/>
    <w:rsid w:val="007D71A1"/>
    <w:rsid w:val="007D745F"/>
    <w:rsid w:val="007D7608"/>
    <w:rsid w:val="007D762D"/>
    <w:rsid w:val="007D7895"/>
    <w:rsid w:val="007D79C9"/>
    <w:rsid w:val="007D7A2B"/>
    <w:rsid w:val="007D7E35"/>
    <w:rsid w:val="007E0061"/>
    <w:rsid w:val="007E06F5"/>
    <w:rsid w:val="007E085A"/>
    <w:rsid w:val="007E13FF"/>
    <w:rsid w:val="007E1577"/>
    <w:rsid w:val="007E191B"/>
    <w:rsid w:val="007E1D82"/>
    <w:rsid w:val="007E1F73"/>
    <w:rsid w:val="007E2B5C"/>
    <w:rsid w:val="007E2BDD"/>
    <w:rsid w:val="007E2BE9"/>
    <w:rsid w:val="007E2BF0"/>
    <w:rsid w:val="007E2CA0"/>
    <w:rsid w:val="007E318F"/>
    <w:rsid w:val="007E326A"/>
    <w:rsid w:val="007E34FC"/>
    <w:rsid w:val="007E35E6"/>
    <w:rsid w:val="007E38C5"/>
    <w:rsid w:val="007E3A37"/>
    <w:rsid w:val="007E4647"/>
    <w:rsid w:val="007E4F23"/>
    <w:rsid w:val="007E4FA5"/>
    <w:rsid w:val="007E5266"/>
    <w:rsid w:val="007E52A7"/>
    <w:rsid w:val="007E5465"/>
    <w:rsid w:val="007E54EA"/>
    <w:rsid w:val="007E5AB7"/>
    <w:rsid w:val="007E6428"/>
    <w:rsid w:val="007E65B0"/>
    <w:rsid w:val="007E66C5"/>
    <w:rsid w:val="007E69E6"/>
    <w:rsid w:val="007E7129"/>
    <w:rsid w:val="007E7823"/>
    <w:rsid w:val="007E7951"/>
    <w:rsid w:val="007E7ABB"/>
    <w:rsid w:val="007E7CEC"/>
    <w:rsid w:val="007E7E3A"/>
    <w:rsid w:val="007E7EB1"/>
    <w:rsid w:val="007E7FA3"/>
    <w:rsid w:val="007F0086"/>
    <w:rsid w:val="007F0179"/>
    <w:rsid w:val="007F074F"/>
    <w:rsid w:val="007F07B9"/>
    <w:rsid w:val="007F0AF0"/>
    <w:rsid w:val="007F0CB3"/>
    <w:rsid w:val="007F1081"/>
    <w:rsid w:val="007F137F"/>
    <w:rsid w:val="007F17F1"/>
    <w:rsid w:val="007F1C7C"/>
    <w:rsid w:val="007F1CF8"/>
    <w:rsid w:val="007F1DB7"/>
    <w:rsid w:val="007F1E38"/>
    <w:rsid w:val="007F1EA2"/>
    <w:rsid w:val="007F1EAE"/>
    <w:rsid w:val="007F1FB0"/>
    <w:rsid w:val="007F2595"/>
    <w:rsid w:val="007F2722"/>
    <w:rsid w:val="007F2F0A"/>
    <w:rsid w:val="007F3049"/>
    <w:rsid w:val="007F3754"/>
    <w:rsid w:val="007F388D"/>
    <w:rsid w:val="007F3C28"/>
    <w:rsid w:val="007F42B3"/>
    <w:rsid w:val="007F438F"/>
    <w:rsid w:val="007F44A1"/>
    <w:rsid w:val="007F489C"/>
    <w:rsid w:val="007F4CC3"/>
    <w:rsid w:val="007F4DCD"/>
    <w:rsid w:val="007F54AF"/>
    <w:rsid w:val="007F559B"/>
    <w:rsid w:val="007F582E"/>
    <w:rsid w:val="007F59A2"/>
    <w:rsid w:val="007F59FB"/>
    <w:rsid w:val="007F5A70"/>
    <w:rsid w:val="007F6070"/>
    <w:rsid w:val="007F62C5"/>
    <w:rsid w:val="007F6333"/>
    <w:rsid w:val="007F633B"/>
    <w:rsid w:val="007F642A"/>
    <w:rsid w:val="007F67FC"/>
    <w:rsid w:val="007F6A22"/>
    <w:rsid w:val="007F6FCA"/>
    <w:rsid w:val="007F77E6"/>
    <w:rsid w:val="007F7954"/>
    <w:rsid w:val="007F79F5"/>
    <w:rsid w:val="007F7A2D"/>
    <w:rsid w:val="007F7B40"/>
    <w:rsid w:val="008003AD"/>
    <w:rsid w:val="008005A5"/>
    <w:rsid w:val="00800C50"/>
    <w:rsid w:val="00800D15"/>
    <w:rsid w:val="00800E60"/>
    <w:rsid w:val="00801078"/>
    <w:rsid w:val="008013FD"/>
    <w:rsid w:val="00801425"/>
    <w:rsid w:val="008018D3"/>
    <w:rsid w:val="00801AE6"/>
    <w:rsid w:val="008022CC"/>
    <w:rsid w:val="008023BA"/>
    <w:rsid w:val="00802886"/>
    <w:rsid w:val="00802C9B"/>
    <w:rsid w:val="00802CDE"/>
    <w:rsid w:val="0080300E"/>
    <w:rsid w:val="008034D5"/>
    <w:rsid w:val="00803E64"/>
    <w:rsid w:val="00804BE3"/>
    <w:rsid w:val="00804FF7"/>
    <w:rsid w:val="008053C3"/>
    <w:rsid w:val="00805467"/>
    <w:rsid w:val="008054A7"/>
    <w:rsid w:val="008056BD"/>
    <w:rsid w:val="008059DD"/>
    <w:rsid w:val="00805A14"/>
    <w:rsid w:val="00806056"/>
    <w:rsid w:val="008062C7"/>
    <w:rsid w:val="0080632B"/>
    <w:rsid w:val="008068E0"/>
    <w:rsid w:val="00806ABD"/>
    <w:rsid w:val="00806B4B"/>
    <w:rsid w:val="00807001"/>
    <w:rsid w:val="0080739C"/>
    <w:rsid w:val="00807723"/>
    <w:rsid w:val="00807F99"/>
    <w:rsid w:val="00810111"/>
    <w:rsid w:val="0081052A"/>
    <w:rsid w:val="00810ADD"/>
    <w:rsid w:val="00810E65"/>
    <w:rsid w:val="00811BB1"/>
    <w:rsid w:val="00811FC7"/>
    <w:rsid w:val="008121FE"/>
    <w:rsid w:val="00812303"/>
    <w:rsid w:val="00812480"/>
    <w:rsid w:val="0081253D"/>
    <w:rsid w:val="00812C0D"/>
    <w:rsid w:val="00812E45"/>
    <w:rsid w:val="00812F34"/>
    <w:rsid w:val="00812FC7"/>
    <w:rsid w:val="00813196"/>
    <w:rsid w:val="00813238"/>
    <w:rsid w:val="008132AC"/>
    <w:rsid w:val="008132E1"/>
    <w:rsid w:val="00813968"/>
    <w:rsid w:val="00813A88"/>
    <w:rsid w:val="00813EAB"/>
    <w:rsid w:val="00814462"/>
    <w:rsid w:val="0081497E"/>
    <w:rsid w:val="00814BFD"/>
    <w:rsid w:val="00815289"/>
    <w:rsid w:val="008152EE"/>
    <w:rsid w:val="008154CF"/>
    <w:rsid w:val="00815C34"/>
    <w:rsid w:val="00815ECE"/>
    <w:rsid w:val="00816527"/>
    <w:rsid w:val="00816603"/>
    <w:rsid w:val="0081674F"/>
    <w:rsid w:val="00817292"/>
    <w:rsid w:val="00817A03"/>
    <w:rsid w:val="00817A69"/>
    <w:rsid w:val="00817BE6"/>
    <w:rsid w:val="00817CF7"/>
    <w:rsid w:val="00817D1A"/>
    <w:rsid w:val="00817DD9"/>
    <w:rsid w:val="00820006"/>
    <w:rsid w:val="008202F2"/>
    <w:rsid w:val="00820595"/>
    <w:rsid w:val="0082079C"/>
    <w:rsid w:val="008207A7"/>
    <w:rsid w:val="0082083A"/>
    <w:rsid w:val="00820A46"/>
    <w:rsid w:val="00820F3B"/>
    <w:rsid w:val="008210F1"/>
    <w:rsid w:val="008211AE"/>
    <w:rsid w:val="008211D0"/>
    <w:rsid w:val="0082200B"/>
    <w:rsid w:val="0082217D"/>
    <w:rsid w:val="00822432"/>
    <w:rsid w:val="008224ED"/>
    <w:rsid w:val="008228F3"/>
    <w:rsid w:val="00822A12"/>
    <w:rsid w:val="00822CF3"/>
    <w:rsid w:val="00822F0F"/>
    <w:rsid w:val="008231D9"/>
    <w:rsid w:val="008232DB"/>
    <w:rsid w:val="00823769"/>
    <w:rsid w:val="008243CB"/>
    <w:rsid w:val="008245DF"/>
    <w:rsid w:val="00824871"/>
    <w:rsid w:val="00824BD0"/>
    <w:rsid w:val="00824D9E"/>
    <w:rsid w:val="00825B37"/>
    <w:rsid w:val="0082606B"/>
    <w:rsid w:val="00826199"/>
    <w:rsid w:val="0082634F"/>
    <w:rsid w:val="00826768"/>
    <w:rsid w:val="00826834"/>
    <w:rsid w:val="008269E8"/>
    <w:rsid w:val="00826A24"/>
    <w:rsid w:val="00826F70"/>
    <w:rsid w:val="00827642"/>
    <w:rsid w:val="00827700"/>
    <w:rsid w:val="00827F30"/>
    <w:rsid w:val="008300CB"/>
    <w:rsid w:val="00830372"/>
    <w:rsid w:val="008304D7"/>
    <w:rsid w:val="008308B2"/>
    <w:rsid w:val="008309A0"/>
    <w:rsid w:val="00830BD0"/>
    <w:rsid w:val="00830CAC"/>
    <w:rsid w:val="00830CCA"/>
    <w:rsid w:val="00830F51"/>
    <w:rsid w:val="00831203"/>
    <w:rsid w:val="008315F3"/>
    <w:rsid w:val="008318C8"/>
    <w:rsid w:val="00832161"/>
    <w:rsid w:val="008321FB"/>
    <w:rsid w:val="00832294"/>
    <w:rsid w:val="008322E4"/>
    <w:rsid w:val="00832B39"/>
    <w:rsid w:val="00833205"/>
    <w:rsid w:val="008332E4"/>
    <w:rsid w:val="008332F5"/>
    <w:rsid w:val="00833534"/>
    <w:rsid w:val="008337D0"/>
    <w:rsid w:val="0083384A"/>
    <w:rsid w:val="00833899"/>
    <w:rsid w:val="008341CC"/>
    <w:rsid w:val="00834344"/>
    <w:rsid w:val="0083448B"/>
    <w:rsid w:val="00834854"/>
    <w:rsid w:val="0083495A"/>
    <w:rsid w:val="00834E3A"/>
    <w:rsid w:val="008352EE"/>
    <w:rsid w:val="008354BE"/>
    <w:rsid w:val="00835B80"/>
    <w:rsid w:val="008363F6"/>
    <w:rsid w:val="00836438"/>
    <w:rsid w:val="00836692"/>
    <w:rsid w:val="00836973"/>
    <w:rsid w:val="00836990"/>
    <w:rsid w:val="0083725F"/>
    <w:rsid w:val="00837370"/>
    <w:rsid w:val="0083767E"/>
    <w:rsid w:val="0083774F"/>
    <w:rsid w:val="00837AD6"/>
    <w:rsid w:val="00837CE6"/>
    <w:rsid w:val="00837D4E"/>
    <w:rsid w:val="0084003B"/>
    <w:rsid w:val="00840523"/>
    <w:rsid w:val="00840A13"/>
    <w:rsid w:val="00840AFE"/>
    <w:rsid w:val="00840F2B"/>
    <w:rsid w:val="00841767"/>
    <w:rsid w:val="00841AB0"/>
    <w:rsid w:val="00842096"/>
    <w:rsid w:val="00842098"/>
    <w:rsid w:val="0084238B"/>
    <w:rsid w:val="008424DF"/>
    <w:rsid w:val="0084276F"/>
    <w:rsid w:val="008428C6"/>
    <w:rsid w:val="008428ED"/>
    <w:rsid w:val="00842AF7"/>
    <w:rsid w:val="008433D2"/>
    <w:rsid w:val="0084341B"/>
    <w:rsid w:val="00843546"/>
    <w:rsid w:val="00843D34"/>
    <w:rsid w:val="00844228"/>
    <w:rsid w:val="0084430D"/>
    <w:rsid w:val="0084489D"/>
    <w:rsid w:val="00844A23"/>
    <w:rsid w:val="00844D49"/>
    <w:rsid w:val="00844E61"/>
    <w:rsid w:val="00845516"/>
    <w:rsid w:val="0084562F"/>
    <w:rsid w:val="008458B5"/>
    <w:rsid w:val="00846499"/>
    <w:rsid w:val="00846A2C"/>
    <w:rsid w:val="00846D45"/>
    <w:rsid w:val="00846F41"/>
    <w:rsid w:val="00847069"/>
    <w:rsid w:val="008476D9"/>
    <w:rsid w:val="00847F77"/>
    <w:rsid w:val="00850277"/>
    <w:rsid w:val="008503D4"/>
    <w:rsid w:val="00850443"/>
    <w:rsid w:val="00850E2B"/>
    <w:rsid w:val="00850E51"/>
    <w:rsid w:val="00850FBB"/>
    <w:rsid w:val="00851478"/>
    <w:rsid w:val="0085167C"/>
    <w:rsid w:val="00851814"/>
    <w:rsid w:val="008519D5"/>
    <w:rsid w:val="00851C78"/>
    <w:rsid w:val="00851D5A"/>
    <w:rsid w:val="00852185"/>
    <w:rsid w:val="008521F1"/>
    <w:rsid w:val="0085248A"/>
    <w:rsid w:val="00852EE0"/>
    <w:rsid w:val="00853443"/>
    <w:rsid w:val="008536B1"/>
    <w:rsid w:val="00853709"/>
    <w:rsid w:val="008537EC"/>
    <w:rsid w:val="008538FB"/>
    <w:rsid w:val="00853968"/>
    <w:rsid w:val="00853DD6"/>
    <w:rsid w:val="00853DF1"/>
    <w:rsid w:val="00854438"/>
    <w:rsid w:val="0085447D"/>
    <w:rsid w:val="00854526"/>
    <w:rsid w:val="0085467C"/>
    <w:rsid w:val="0085498B"/>
    <w:rsid w:val="00854CC1"/>
    <w:rsid w:val="00855251"/>
    <w:rsid w:val="00855332"/>
    <w:rsid w:val="00855C99"/>
    <w:rsid w:val="00856027"/>
    <w:rsid w:val="008562C6"/>
    <w:rsid w:val="008563CE"/>
    <w:rsid w:val="00856826"/>
    <w:rsid w:val="00856A23"/>
    <w:rsid w:val="00856BA8"/>
    <w:rsid w:val="00856E01"/>
    <w:rsid w:val="008573B5"/>
    <w:rsid w:val="00857789"/>
    <w:rsid w:val="00857BD0"/>
    <w:rsid w:val="00857D4C"/>
    <w:rsid w:val="00857DCC"/>
    <w:rsid w:val="00857E2C"/>
    <w:rsid w:val="00857F3C"/>
    <w:rsid w:val="0086005A"/>
    <w:rsid w:val="00860458"/>
    <w:rsid w:val="00860E61"/>
    <w:rsid w:val="008612F5"/>
    <w:rsid w:val="008614E3"/>
    <w:rsid w:val="00861580"/>
    <w:rsid w:val="008619AA"/>
    <w:rsid w:val="00861F53"/>
    <w:rsid w:val="0086240C"/>
    <w:rsid w:val="00862449"/>
    <w:rsid w:val="008624F6"/>
    <w:rsid w:val="0086260A"/>
    <w:rsid w:val="0086282D"/>
    <w:rsid w:val="00862AE4"/>
    <w:rsid w:val="00862BD6"/>
    <w:rsid w:val="00862EF3"/>
    <w:rsid w:val="00863094"/>
    <w:rsid w:val="00863365"/>
    <w:rsid w:val="008633B3"/>
    <w:rsid w:val="00863709"/>
    <w:rsid w:val="0086373B"/>
    <w:rsid w:val="008637F0"/>
    <w:rsid w:val="00863803"/>
    <w:rsid w:val="00863C26"/>
    <w:rsid w:val="00864485"/>
    <w:rsid w:val="00864B24"/>
    <w:rsid w:val="00864CFF"/>
    <w:rsid w:val="00864DB6"/>
    <w:rsid w:val="00864FFD"/>
    <w:rsid w:val="0086590F"/>
    <w:rsid w:val="00865B15"/>
    <w:rsid w:val="00866339"/>
    <w:rsid w:val="0086635C"/>
    <w:rsid w:val="00866973"/>
    <w:rsid w:val="00866C75"/>
    <w:rsid w:val="00866EFC"/>
    <w:rsid w:val="00867044"/>
    <w:rsid w:val="00867450"/>
    <w:rsid w:val="00867499"/>
    <w:rsid w:val="008674C1"/>
    <w:rsid w:val="00867C9D"/>
    <w:rsid w:val="00867F9C"/>
    <w:rsid w:val="00870218"/>
    <w:rsid w:val="00870438"/>
    <w:rsid w:val="00870CA7"/>
    <w:rsid w:val="00870D3B"/>
    <w:rsid w:val="00870F23"/>
    <w:rsid w:val="0087107A"/>
    <w:rsid w:val="0087184D"/>
    <w:rsid w:val="008718CD"/>
    <w:rsid w:val="00871DFB"/>
    <w:rsid w:val="00871EC3"/>
    <w:rsid w:val="00872482"/>
    <w:rsid w:val="00872C1F"/>
    <w:rsid w:val="00872D32"/>
    <w:rsid w:val="00872D57"/>
    <w:rsid w:val="00872F18"/>
    <w:rsid w:val="00873516"/>
    <w:rsid w:val="00873692"/>
    <w:rsid w:val="008739EC"/>
    <w:rsid w:val="008739ED"/>
    <w:rsid w:val="00873C66"/>
    <w:rsid w:val="00873CCB"/>
    <w:rsid w:val="008740DC"/>
    <w:rsid w:val="00875126"/>
    <w:rsid w:val="00875D41"/>
    <w:rsid w:val="00875E6A"/>
    <w:rsid w:val="00876051"/>
    <w:rsid w:val="00876220"/>
    <w:rsid w:val="00876A15"/>
    <w:rsid w:val="00876B72"/>
    <w:rsid w:val="0087713C"/>
    <w:rsid w:val="00877172"/>
    <w:rsid w:val="00877C8B"/>
    <w:rsid w:val="00877D5B"/>
    <w:rsid w:val="00877D80"/>
    <w:rsid w:val="00877FF3"/>
    <w:rsid w:val="00880179"/>
    <w:rsid w:val="008803FD"/>
    <w:rsid w:val="0088042E"/>
    <w:rsid w:val="00880926"/>
    <w:rsid w:val="00881032"/>
    <w:rsid w:val="00881870"/>
    <w:rsid w:val="008818ED"/>
    <w:rsid w:val="00881AF2"/>
    <w:rsid w:val="0088230A"/>
    <w:rsid w:val="00882CB8"/>
    <w:rsid w:val="00882D82"/>
    <w:rsid w:val="0088301E"/>
    <w:rsid w:val="00883239"/>
    <w:rsid w:val="00883261"/>
    <w:rsid w:val="008832C9"/>
    <w:rsid w:val="00883484"/>
    <w:rsid w:val="00883CD3"/>
    <w:rsid w:val="00883EFD"/>
    <w:rsid w:val="00883FEC"/>
    <w:rsid w:val="00884A16"/>
    <w:rsid w:val="00884A78"/>
    <w:rsid w:val="008851EE"/>
    <w:rsid w:val="008854C1"/>
    <w:rsid w:val="00885566"/>
    <w:rsid w:val="00885601"/>
    <w:rsid w:val="00885CAF"/>
    <w:rsid w:val="00886132"/>
    <w:rsid w:val="00886225"/>
    <w:rsid w:val="0088624C"/>
    <w:rsid w:val="0088644B"/>
    <w:rsid w:val="00886750"/>
    <w:rsid w:val="00886878"/>
    <w:rsid w:val="008868C9"/>
    <w:rsid w:val="00886A17"/>
    <w:rsid w:val="00886A4F"/>
    <w:rsid w:val="00886B57"/>
    <w:rsid w:val="00886C5D"/>
    <w:rsid w:val="00887230"/>
    <w:rsid w:val="008876EE"/>
    <w:rsid w:val="00887A2A"/>
    <w:rsid w:val="00887F0D"/>
    <w:rsid w:val="00887F2C"/>
    <w:rsid w:val="00887FD7"/>
    <w:rsid w:val="008900E6"/>
    <w:rsid w:val="008900F6"/>
    <w:rsid w:val="008902A6"/>
    <w:rsid w:val="00890433"/>
    <w:rsid w:val="008904CC"/>
    <w:rsid w:val="008906E2"/>
    <w:rsid w:val="0089083C"/>
    <w:rsid w:val="008909FA"/>
    <w:rsid w:val="00890C89"/>
    <w:rsid w:val="00890DF3"/>
    <w:rsid w:val="00890FCC"/>
    <w:rsid w:val="00891534"/>
    <w:rsid w:val="00891801"/>
    <w:rsid w:val="008919F3"/>
    <w:rsid w:val="00891E2A"/>
    <w:rsid w:val="008920B3"/>
    <w:rsid w:val="008927BB"/>
    <w:rsid w:val="00892855"/>
    <w:rsid w:val="008928D9"/>
    <w:rsid w:val="00892D67"/>
    <w:rsid w:val="00892E05"/>
    <w:rsid w:val="008936B7"/>
    <w:rsid w:val="0089382A"/>
    <w:rsid w:val="0089393E"/>
    <w:rsid w:val="00893B23"/>
    <w:rsid w:val="00893B2C"/>
    <w:rsid w:val="00893CCE"/>
    <w:rsid w:val="00894396"/>
    <w:rsid w:val="008946E4"/>
    <w:rsid w:val="00894AA5"/>
    <w:rsid w:val="00894EB9"/>
    <w:rsid w:val="00895028"/>
    <w:rsid w:val="008956F4"/>
    <w:rsid w:val="008958EA"/>
    <w:rsid w:val="00895CA2"/>
    <w:rsid w:val="00896055"/>
    <w:rsid w:val="008961D4"/>
    <w:rsid w:val="00896327"/>
    <w:rsid w:val="0089638D"/>
    <w:rsid w:val="0089667B"/>
    <w:rsid w:val="0089680E"/>
    <w:rsid w:val="0089712F"/>
    <w:rsid w:val="008972C5"/>
    <w:rsid w:val="00897AFE"/>
    <w:rsid w:val="00897C95"/>
    <w:rsid w:val="00897F3B"/>
    <w:rsid w:val="008A0667"/>
    <w:rsid w:val="008A068B"/>
    <w:rsid w:val="008A0693"/>
    <w:rsid w:val="008A11DF"/>
    <w:rsid w:val="008A11E4"/>
    <w:rsid w:val="008A1B1F"/>
    <w:rsid w:val="008A2080"/>
    <w:rsid w:val="008A213B"/>
    <w:rsid w:val="008A21E7"/>
    <w:rsid w:val="008A231D"/>
    <w:rsid w:val="008A284F"/>
    <w:rsid w:val="008A2F7B"/>
    <w:rsid w:val="008A38FE"/>
    <w:rsid w:val="008A3A03"/>
    <w:rsid w:val="008A3ED7"/>
    <w:rsid w:val="008A40DA"/>
    <w:rsid w:val="008A42A7"/>
    <w:rsid w:val="008A4BBA"/>
    <w:rsid w:val="008A5239"/>
    <w:rsid w:val="008A5380"/>
    <w:rsid w:val="008A5CE0"/>
    <w:rsid w:val="008A6219"/>
    <w:rsid w:val="008A64E6"/>
    <w:rsid w:val="008A669E"/>
    <w:rsid w:val="008A6B1A"/>
    <w:rsid w:val="008A6FC4"/>
    <w:rsid w:val="008A74C4"/>
    <w:rsid w:val="008A7515"/>
    <w:rsid w:val="008A7BF9"/>
    <w:rsid w:val="008A7D0C"/>
    <w:rsid w:val="008A7D34"/>
    <w:rsid w:val="008B006E"/>
    <w:rsid w:val="008B063F"/>
    <w:rsid w:val="008B0FAE"/>
    <w:rsid w:val="008B120F"/>
    <w:rsid w:val="008B1491"/>
    <w:rsid w:val="008B1575"/>
    <w:rsid w:val="008B167C"/>
    <w:rsid w:val="008B1C6F"/>
    <w:rsid w:val="008B23FD"/>
    <w:rsid w:val="008B2564"/>
    <w:rsid w:val="008B25FB"/>
    <w:rsid w:val="008B26C4"/>
    <w:rsid w:val="008B2811"/>
    <w:rsid w:val="008B3A08"/>
    <w:rsid w:val="008B3AA1"/>
    <w:rsid w:val="008B3B24"/>
    <w:rsid w:val="008B3B7D"/>
    <w:rsid w:val="008B3C54"/>
    <w:rsid w:val="008B3E5C"/>
    <w:rsid w:val="008B4235"/>
    <w:rsid w:val="008B428E"/>
    <w:rsid w:val="008B42F8"/>
    <w:rsid w:val="008B443D"/>
    <w:rsid w:val="008B464A"/>
    <w:rsid w:val="008B4682"/>
    <w:rsid w:val="008B48C4"/>
    <w:rsid w:val="008B4AB3"/>
    <w:rsid w:val="008B4AD5"/>
    <w:rsid w:val="008B4B77"/>
    <w:rsid w:val="008B4F43"/>
    <w:rsid w:val="008B55F9"/>
    <w:rsid w:val="008B57E9"/>
    <w:rsid w:val="008B5ADF"/>
    <w:rsid w:val="008B5E04"/>
    <w:rsid w:val="008B6394"/>
    <w:rsid w:val="008B64B8"/>
    <w:rsid w:val="008B661B"/>
    <w:rsid w:val="008B6ACC"/>
    <w:rsid w:val="008B6D81"/>
    <w:rsid w:val="008B6DF3"/>
    <w:rsid w:val="008B6EC0"/>
    <w:rsid w:val="008B7097"/>
    <w:rsid w:val="008B70F8"/>
    <w:rsid w:val="008B7C23"/>
    <w:rsid w:val="008B7D46"/>
    <w:rsid w:val="008B7DB4"/>
    <w:rsid w:val="008B7E9F"/>
    <w:rsid w:val="008B7FD8"/>
    <w:rsid w:val="008C0052"/>
    <w:rsid w:val="008C06F0"/>
    <w:rsid w:val="008C0980"/>
    <w:rsid w:val="008C0AA3"/>
    <w:rsid w:val="008C0E55"/>
    <w:rsid w:val="008C14B7"/>
    <w:rsid w:val="008C157C"/>
    <w:rsid w:val="008C191D"/>
    <w:rsid w:val="008C1E94"/>
    <w:rsid w:val="008C2245"/>
    <w:rsid w:val="008C26C6"/>
    <w:rsid w:val="008C2A54"/>
    <w:rsid w:val="008C2A93"/>
    <w:rsid w:val="008C2DCC"/>
    <w:rsid w:val="008C3699"/>
    <w:rsid w:val="008C37CC"/>
    <w:rsid w:val="008C3987"/>
    <w:rsid w:val="008C3B4E"/>
    <w:rsid w:val="008C4663"/>
    <w:rsid w:val="008C4B1E"/>
    <w:rsid w:val="008C5669"/>
    <w:rsid w:val="008C5702"/>
    <w:rsid w:val="008C5733"/>
    <w:rsid w:val="008C574C"/>
    <w:rsid w:val="008C5992"/>
    <w:rsid w:val="008C59C9"/>
    <w:rsid w:val="008C5C81"/>
    <w:rsid w:val="008C5E9A"/>
    <w:rsid w:val="008C5F00"/>
    <w:rsid w:val="008C5FDB"/>
    <w:rsid w:val="008C6353"/>
    <w:rsid w:val="008C6B81"/>
    <w:rsid w:val="008C734F"/>
    <w:rsid w:val="008C7AFC"/>
    <w:rsid w:val="008C7F47"/>
    <w:rsid w:val="008D0149"/>
    <w:rsid w:val="008D0423"/>
    <w:rsid w:val="008D0514"/>
    <w:rsid w:val="008D06F2"/>
    <w:rsid w:val="008D09B3"/>
    <w:rsid w:val="008D0F93"/>
    <w:rsid w:val="008D11FD"/>
    <w:rsid w:val="008D1470"/>
    <w:rsid w:val="008D1B54"/>
    <w:rsid w:val="008D249D"/>
    <w:rsid w:val="008D2722"/>
    <w:rsid w:val="008D28FD"/>
    <w:rsid w:val="008D2BAA"/>
    <w:rsid w:val="008D2D57"/>
    <w:rsid w:val="008D2E69"/>
    <w:rsid w:val="008D3035"/>
    <w:rsid w:val="008D35FB"/>
    <w:rsid w:val="008D3882"/>
    <w:rsid w:val="008D3A59"/>
    <w:rsid w:val="008D4073"/>
    <w:rsid w:val="008D465D"/>
    <w:rsid w:val="008D49B1"/>
    <w:rsid w:val="008D4E2F"/>
    <w:rsid w:val="008D500A"/>
    <w:rsid w:val="008D50B9"/>
    <w:rsid w:val="008D519E"/>
    <w:rsid w:val="008D55A2"/>
    <w:rsid w:val="008D5849"/>
    <w:rsid w:val="008D5AAB"/>
    <w:rsid w:val="008D5AE5"/>
    <w:rsid w:val="008D5B53"/>
    <w:rsid w:val="008D6069"/>
    <w:rsid w:val="008D625D"/>
    <w:rsid w:val="008D64EC"/>
    <w:rsid w:val="008D6BCF"/>
    <w:rsid w:val="008D6CB4"/>
    <w:rsid w:val="008D6DD9"/>
    <w:rsid w:val="008D6F9D"/>
    <w:rsid w:val="008D7601"/>
    <w:rsid w:val="008D7636"/>
    <w:rsid w:val="008E0352"/>
    <w:rsid w:val="008E0550"/>
    <w:rsid w:val="008E12DC"/>
    <w:rsid w:val="008E1C80"/>
    <w:rsid w:val="008E1D2B"/>
    <w:rsid w:val="008E1EA8"/>
    <w:rsid w:val="008E211B"/>
    <w:rsid w:val="008E2605"/>
    <w:rsid w:val="008E2B09"/>
    <w:rsid w:val="008E33FD"/>
    <w:rsid w:val="008E37EE"/>
    <w:rsid w:val="008E39B0"/>
    <w:rsid w:val="008E3CE8"/>
    <w:rsid w:val="008E3DEC"/>
    <w:rsid w:val="008E3F87"/>
    <w:rsid w:val="008E3FCC"/>
    <w:rsid w:val="008E413B"/>
    <w:rsid w:val="008E4344"/>
    <w:rsid w:val="008E45D1"/>
    <w:rsid w:val="008E45DB"/>
    <w:rsid w:val="008E4AEB"/>
    <w:rsid w:val="008E4C8A"/>
    <w:rsid w:val="008E5349"/>
    <w:rsid w:val="008E5360"/>
    <w:rsid w:val="008E5548"/>
    <w:rsid w:val="008E570F"/>
    <w:rsid w:val="008E5845"/>
    <w:rsid w:val="008E5DF4"/>
    <w:rsid w:val="008E5E05"/>
    <w:rsid w:val="008E5E7A"/>
    <w:rsid w:val="008E61CD"/>
    <w:rsid w:val="008E6231"/>
    <w:rsid w:val="008E6792"/>
    <w:rsid w:val="008E67FB"/>
    <w:rsid w:val="008E6E28"/>
    <w:rsid w:val="008E725D"/>
    <w:rsid w:val="008E758E"/>
    <w:rsid w:val="008F02E6"/>
    <w:rsid w:val="008F04F5"/>
    <w:rsid w:val="008F0653"/>
    <w:rsid w:val="008F0AAF"/>
    <w:rsid w:val="008F0FFE"/>
    <w:rsid w:val="008F10A4"/>
    <w:rsid w:val="008F1277"/>
    <w:rsid w:val="008F12CB"/>
    <w:rsid w:val="008F13BF"/>
    <w:rsid w:val="008F14A6"/>
    <w:rsid w:val="008F18F6"/>
    <w:rsid w:val="008F1B51"/>
    <w:rsid w:val="008F1C7B"/>
    <w:rsid w:val="008F1F96"/>
    <w:rsid w:val="008F2038"/>
    <w:rsid w:val="008F23F3"/>
    <w:rsid w:val="008F23F5"/>
    <w:rsid w:val="008F24EB"/>
    <w:rsid w:val="008F2FE2"/>
    <w:rsid w:val="008F34D3"/>
    <w:rsid w:val="008F36C9"/>
    <w:rsid w:val="008F3891"/>
    <w:rsid w:val="008F398B"/>
    <w:rsid w:val="008F3A8C"/>
    <w:rsid w:val="008F3BBA"/>
    <w:rsid w:val="008F3C08"/>
    <w:rsid w:val="008F4084"/>
    <w:rsid w:val="008F43E0"/>
    <w:rsid w:val="008F4820"/>
    <w:rsid w:val="008F4936"/>
    <w:rsid w:val="008F4985"/>
    <w:rsid w:val="008F4C7D"/>
    <w:rsid w:val="008F51A2"/>
    <w:rsid w:val="008F5213"/>
    <w:rsid w:val="008F538D"/>
    <w:rsid w:val="008F559B"/>
    <w:rsid w:val="008F5DF8"/>
    <w:rsid w:val="008F5E94"/>
    <w:rsid w:val="008F61D9"/>
    <w:rsid w:val="008F64E0"/>
    <w:rsid w:val="008F6524"/>
    <w:rsid w:val="008F6972"/>
    <w:rsid w:val="008F6A83"/>
    <w:rsid w:val="008F710B"/>
    <w:rsid w:val="008F73FC"/>
    <w:rsid w:val="008F7677"/>
    <w:rsid w:val="008F7DD6"/>
    <w:rsid w:val="00900129"/>
    <w:rsid w:val="00900485"/>
    <w:rsid w:val="0090051E"/>
    <w:rsid w:val="009005C4"/>
    <w:rsid w:val="009005CD"/>
    <w:rsid w:val="0090068D"/>
    <w:rsid w:val="00900979"/>
    <w:rsid w:val="00900E57"/>
    <w:rsid w:val="00901143"/>
    <w:rsid w:val="009018EE"/>
    <w:rsid w:val="0090195F"/>
    <w:rsid w:val="00901AA5"/>
    <w:rsid w:val="00901C79"/>
    <w:rsid w:val="00901DF1"/>
    <w:rsid w:val="00901F3F"/>
    <w:rsid w:val="00901F94"/>
    <w:rsid w:val="0090200A"/>
    <w:rsid w:val="009021FB"/>
    <w:rsid w:val="0090228E"/>
    <w:rsid w:val="009023C8"/>
    <w:rsid w:val="009024D1"/>
    <w:rsid w:val="00902FAB"/>
    <w:rsid w:val="0090349B"/>
    <w:rsid w:val="00903560"/>
    <w:rsid w:val="009037F9"/>
    <w:rsid w:val="0090389C"/>
    <w:rsid w:val="00903B1D"/>
    <w:rsid w:val="00903B6C"/>
    <w:rsid w:val="00903DEA"/>
    <w:rsid w:val="00903FE8"/>
    <w:rsid w:val="00904370"/>
    <w:rsid w:val="00904386"/>
    <w:rsid w:val="00904428"/>
    <w:rsid w:val="009045EA"/>
    <w:rsid w:val="00904772"/>
    <w:rsid w:val="00904BCF"/>
    <w:rsid w:val="00905598"/>
    <w:rsid w:val="009055EE"/>
    <w:rsid w:val="00905992"/>
    <w:rsid w:val="00905D02"/>
    <w:rsid w:val="00905FA8"/>
    <w:rsid w:val="00906255"/>
    <w:rsid w:val="00906519"/>
    <w:rsid w:val="00906561"/>
    <w:rsid w:val="009065DA"/>
    <w:rsid w:val="009066AA"/>
    <w:rsid w:val="00906986"/>
    <w:rsid w:val="00906B63"/>
    <w:rsid w:val="00906F0F"/>
    <w:rsid w:val="009071C7"/>
    <w:rsid w:val="00907D1C"/>
    <w:rsid w:val="0091054B"/>
    <w:rsid w:val="009107BA"/>
    <w:rsid w:val="009108D0"/>
    <w:rsid w:val="00910A72"/>
    <w:rsid w:val="00910C79"/>
    <w:rsid w:val="00910FF1"/>
    <w:rsid w:val="0091156A"/>
    <w:rsid w:val="009115DA"/>
    <w:rsid w:val="009119C4"/>
    <w:rsid w:val="00911EC5"/>
    <w:rsid w:val="009120CD"/>
    <w:rsid w:val="00912218"/>
    <w:rsid w:val="00912535"/>
    <w:rsid w:val="00912E1C"/>
    <w:rsid w:val="0091332E"/>
    <w:rsid w:val="0091334C"/>
    <w:rsid w:val="00913356"/>
    <w:rsid w:val="00913406"/>
    <w:rsid w:val="00913523"/>
    <w:rsid w:val="00913645"/>
    <w:rsid w:val="00913952"/>
    <w:rsid w:val="00913BD9"/>
    <w:rsid w:val="0091403A"/>
    <w:rsid w:val="009141E4"/>
    <w:rsid w:val="00914603"/>
    <w:rsid w:val="009146B5"/>
    <w:rsid w:val="009149F8"/>
    <w:rsid w:val="00914ED4"/>
    <w:rsid w:val="00915242"/>
    <w:rsid w:val="00915462"/>
    <w:rsid w:val="00915589"/>
    <w:rsid w:val="009156DA"/>
    <w:rsid w:val="00915B41"/>
    <w:rsid w:val="00915CCC"/>
    <w:rsid w:val="009161E9"/>
    <w:rsid w:val="0091634A"/>
    <w:rsid w:val="009169A1"/>
    <w:rsid w:val="00916F82"/>
    <w:rsid w:val="00917018"/>
    <w:rsid w:val="009174DF"/>
    <w:rsid w:val="00917827"/>
    <w:rsid w:val="00917B47"/>
    <w:rsid w:val="00917BB6"/>
    <w:rsid w:val="00917C0C"/>
    <w:rsid w:val="00917D91"/>
    <w:rsid w:val="00917E41"/>
    <w:rsid w:val="009200A7"/>
    <w:rsid w:val="00920562"/>
    <w:rsid w:val="00920756"/>
    <w:rsid w:val="00920C33"/>
    <w:rsid w:val="009220D7"/>
    <w:rsid w:val="009227FA"/>
    <w:rsid w:val="00922CF6"/>
    <w:rsid w:val="00922EA4"/>
    <w:rsid w:val="00923B6B"/>
    <w:rsid w:val="00923CD9"/>
    <w:rsid w:val="00923F55"/>
    <w:rsid w:val="00924212"/>
    <w:rsid w:val="00924893"/>
    <w:rsid w:val="00924A0F"/>
    <w:rsid w:val="00925186"/>
    <w:rsid w:val="00925496"/>
    <w:rsid w:val="00925509"/>
    <w:rsid w:val="0092580F"/>
    <w:rsid w:val="00926A32"/>
    <w:rsid w:val="00926B9A"/>
    <w:rsid w:val="00926C3C"/>
    <w:rsid w:val="00927049"/>
    <w:rsid w:val="009270E1"/>
    <w:rsid w:val="00927161"/>
    <w:rsid w:val="0092738D"/>
    <w:rsid w:val="00927492"/>
    <w:rsid w:val="00927B6F"/>
    <w:rsid w:val="00927E53"/>
    <w:rsid w:val="0093019E"/>
    <w:rsid w:val="009306F3"/>
    <w:rsid w:val="0093097E"/>
    <w:rsid w:val="00930A7B"/>
    <w:rsid w:val="00930CB8"/>
    <w:rsid w:val="00930F6C"/>
    <w:rsid w:val="009314AE"/>
    <w:rsid w:val="009317A1"/>
    <w:rsid w:val="00931BE7"/>
    <w:rsid w:val="00931C37"/>
    <w:rsid w:val="00932351"/>
    <w:rsid w:val="00932542"/>
    <w:rsid w:val="0093288F"/>
    <w:rsid w:val="00932DBA"/>
    <w:rsid w:val="009331AC"/>
    <w:rsid w:val="0093333B"/>
    <w:rsid w:val="009334C4"/>
    <w:rsid w:val="00933F84"/>
    <w:rsid w:val="009344F8"/>
    <w:rsid w:val="00934C91"/>
    <w:rsid w:val="0093509D"/>
    <w:rsid w:val="00935526"/>
    <w:rsid w:val="0093566D"/>
    <w:rsid w:val="009356D6"/>
    <w:rsid w:val="00936234"/>
    <w:rsid w:val="00936A01"/>
    <w:rsid w:val="00936A58"/>
    <w:rsid w:val="009378DA"/>
    <w:rsid w:val="00937929"/>
    <w:rsid w:val="00937B5C"/>
    <w:rsid w:val="0094002E"/>
    <w:rsid w:val="00940695"/>
    <w:rsid w:val="00940B6D"/>
    <w:rsid w:val="00940BCD"/>
    <w:rsid w:val="00940E37"/>
    <w:rsid w:val="009411FB"/>
    <w:rsid w:val="009418F5"/>
    <w:rsid w:val="00941964"/>
    <w:rsid w:val="00941C2C"/>
    <w:rsid w:val="00941C51"/>
    <w:rsid w:val="00941C69"/>
    <w:rsid w:val="00941C7B"/>
    <w:rsid w:val="00941E3B"/>
    <w:rsid w:val="00941E6B"/>
    <w:rsid w:val="00942803"/>
    <w:rsid w:val="009435D3"/>
    <w:rsid w:val="009435EE"/>
    <w:rsid w:val="00943713"/>
    <w:rsid w:val="00943D00"/>
    <w:rsid w:val="00943E5D"/>
    <w:rsid w:val="00943E9D"/>
    <w:rsid w:val="0094419D"/>
    <w:rsid w:val="00944418"/>
    <w:rsid w:val="00944472"/>
    <w:rsid w:val="009445B4"/>
    <w:rsid w:val="009446DF"/>
    <w:rsid w:val="00944757"/>
    <w:rsid w:val="009447C7"/>
    <w:rsid w:val="00944833"/>
    <w:rsid w:val="009448CC"/>
    <w:rsid w:val="00944945"/>
    <w:rsid w:val="00944EBE"/>
    <w:rsid w:val="009450EC"/>
    <w:rsid w:val="00945368"/>
    <w:rsid w:val="0094564A"/>
    <w:rsid w:val="009466D6"/>
    <w:rsid w:val="009466D7"/>
    <w:rsid w:val="00946892"/>
    <w:rsid w:val="009470DD"/>
    <w:rsid w:val="0094758B"/>
    <w:rsid w:val="0094781A"/>
    <w:rsid w:val="009478C6"/>
    <w:rsid w:val="00947AD3"/>
    <w:rsid w:val="009506B6"/>
    <w:rsid w:val="009507B9"/>
    <w:rsid w:val="00950CB5"/>
    <w:rsid w:val="00950F66"/>
    <w:rsid w:val="009510B0"/>
    <w:rsid w:val="009514E1"/>
    <w:rsid w:val="00951550"/>
    <w:rsid w:val="009518D8"/>
    <w:rsid w:val="00951BB3"/>
    <w:rsid w:val="00951BB4"/>
    <w:rsid w:val="00951CD5"/>
    <w:rsid w:val="0095225C"/>
    <w:rsid w:val="009529FB"/>
    <w:rsid w:val="00952B64"/>
    <w:rsid w:val="00952D01"/>
    <w:rsid w:val="009539AC"/>
    <w:rsid w:val="00953A8D"/>
    <w:rsid w:val="00954093"/>
    <w:rsid w:val="0095431F"/>
    <w:rsid w:val="00954A01"/>
    <w:rsid w:val="00954C9C"/>
    <w:rsid w:val="00954CA8"/>
    <w:rsid w:val="009553A7"/>
    <w:rsid w:val="00955466"/>
    <w:rsid w:val="009556A4"/>
    <w:rsid w:val="009559B3"/>
    <w:rsid w:val="00955FD1"/>
    <w:rsid w:val="009561F2"/>
    <w:rsid w:val="0095630F"/>
    <w:rsid w:val="00956321"/>
    <w:rsid w:val="00956459"/>
    <w:rsid w:val="009564FA"/>
    <w:rsid w:val="00956501"/>
    <w:rsid w:val="009565EB"/>
    <w:rsid w:val="0095662B"/>
    <w:rsid w:val="00956882"/>
    <w:rsid w:val="00956B0C"/>
    <w:rsid w:val="00956CAB"/>
    <w:rsid w:val="00956CBF"/>
    <w:rsid w:val="00957290"/>
    <w:rsid w:val="009574F2"/>
    <w:rsid w:val="00960168"/>
    <w:rsid w:val="00960839"/>
    <w:rsid w:val="00960A5E"/>
    <w:rsid w:val="00960BB9"/>
    <w:rsid w:val="00960BC6"/>
    <w:rsid w:val="00960DF3"/>
    <w:rsid w:val="009610F4"/>
    <w:rsid w:val="0096118F"/>
    <w:rsid w:val="00961B65"/>
    <w:rsid w:val="00961D30"/>
    <w:rsid w:val="009620B8"/>
    <w:rsid w:val="0096234A"/>
    <w:rsid w:val="00962496"/>
    <w:rsid w:val="00962519"/>
    <w:rsid w:val="00962D00"/>
    <w:rsid w:val="00963528"/>
    <w:rsid w:val="00963874"/>
    <w:rsid w:val="00963C21"/>
    <w:rsid w:val="00963CFA"/>
    <w:rsid w:val="00963F86"/>
    <w:rsid w:val="009641A4"/>
    <w:rsid w:val="009644FC"/>
    <w:rsid w:val="009645D4"/>
    <w:rsid w:val="00964730"/>
    <w:rsid w:val="009657D5"/>
    <w:rsid w:val="0096596E"/>
    <w:rsid w:val="00965A19"/>
    <w:rsid w:val="00965F53"/>
    <w:rsid w:val="00965F8A"/>
    <w:rsid w:val="009665A5"/>
    <w:rsid w:val="00966C4D"/>
    <w:rsid w:val="00966C67"/>
    <w:rsid w:val="009676BD"/>
    <w:rsid w:val="00967997"/>
    <w:rsid w:val="00970398"/>
    <w:rsid w:val="009703A8"/>
    <w:rsid w:val="00970851"/>
    <w:rsid w:val="00970C14"/>
    <w:rsid w:val="00970C1B"/>
    <w:rsid w:val="00970C60"/>
    <w:rsid w:val="00970D37"/>
    <w:rsid w:val="00971257"/>
    <w:rsid w:val="009714AB"/>
    <w:rsid w:val="009716CB"/>
    <w:rsid w:val="0097172E"/>
    <w:rsid w:val="00972663"/>
    <w:rsid w:val="00972CE5"/>
    <w:rsid w:val="009734B4"/>
    <w:rsid w:val="0097390C"/>
    <w:rsid w:val="00973BAA"/>
    <w:rsid w:val="00973C3D"/>
    <w:rsid w:val="00973D06"/>
    <w:rsid w:val="00973FDE"/>
    <w:rsid w:val="00974117"/>
    <w:rsid w:val="009741AB"/>
    <w:rsid w:val="009743F3"/>
    <w:rsid w:val="009745AF"/>
    <w:rsid w:val="009747EA"/>
    <w:rsid w:val="00974956"/>
    <w:rsid w:val="009749A4"/>
    <w:rsid w:val="00974A63"/>
    <w:rsid w:val="00974C27"/>
    <w:rsid w:val="00974CED"/>
    <w:rsid w:val="00974D63"/>
    <w:rsid w:val="00974E8D"/>
    <w:rsid w:val="00975265"/>
    <w:rsid w:val="00975DD1"/>
    <w:rsid w:val="00976AB2"/>
    <w:rsid w:val="00976BC4"/>
    <w:rsid w:val="00976E75"/>
    <w:rsid w:val="009773A7"/>
    <w:rsid w:val="00977705"/>
    <w:rsid w:val="009779F3"/>
    <w:rsid w:val="00977A3F"/>
    <w:rsid w:val="00977C0D"/>
    <w:rsid w:val="00977E00"/>
    <w:rsid w:val="00977E41"/>
    <w:rsid w:val="009802C5"/>
    <w:rsid w:val="0098042C"/>
    <w:rsid w:val="00980551"/>
    <w:rsid w:val="00980702"/>
    <w:rsid w:val="00980E6F"/>
    <w:rsid w:val="00981137"/>
    <w:rsid w:val="009811BF"/>
    <w:rsid w:val="009812B5"/>
    <w:rsid w:val="0098138E"/>
    <w:rsid w:val="009815C6"/>
    <w:rsid w:val="009816B2"/>
    <w:rsid w:val="0098192A"/>
    <w:rsid w:val="009819B5"/>
    <w:rsid w:val="00982000"/>
    <w:rsid w:val="009829F1"/>
    <w:rsid w:val="00982B48"/>
    <w:rsid w:val="00982D37"/>
    <w:rsid w:val="00982EB6"/>
    <w:rsid w:val="0098304A"/>
    <w:rsid w:val="00983114"/>
    <w:rsid w:val="009835A4"/>
    <w:rsid w:val="009837B1"/>
    <w:rsid w:val="009837C1"/>
    <w:rsid w:val="00983980"/>
    <w:rsid w:val="00983AA3"/>
    <w:rsid w:val="009845FE"/>
    <w:rsid w:val="00984B64"/>
    <w:rsid w:val="009856A0"/>
    <w:rsid w:val="009857E7"/>
    <w:rsid w:val="00985861"/>
    <w:rsid w:val="00985BD4"/>
    <w:rsid w:val="00986471"/>
    <w:rsid w:val="00986581"/>
    <w:rsid w:val="00986BD4"/>
    <w:rsid w:val="00986F04"/>
    <w:rsid w:val="00987228"/>
    <w:rsid w:val="00987327"/>
    <w:rsid w:val="00987995"/>
    <w:rsid w:val="0098799F"/>
    <w:rsid w:val="009879A0"/>
    <w:rsid w:val="009900AD"/>
    <w:rsid w:val="00990231"/>
    <w:rsid w:val="00990526"/>
    <w:rsid w:val="00990F1D"/>
    <w:rsid w:val="00991050"/>
    <w:rsid w:val="009911E1"/>
    <w:rsid w:val="009911F5"/>
    <w:rsid w:val="00991B8C"/>
    <w:rsid w:val="00991FF6"/>
    <w:rsid w:val="00992234"/>
    <w:rsid w:val="009925E6"/>
    <w:rsid w:val="00992B65"/>
    <w:rsid w:val="00992BBD"/>
    <w:rsid w:val="00992DD3"/>
    <w:rsid w:val="00992E75"/>
    <w:rsid w:val="0099322D"/>
    <w:rsid w:val="0099331D"/>
    <w:rsid w:val="00993359"/>
    <w:rsid w:val="00993828"/>
    <w:rsid w:val="0099387B"/>
    <w:rsid w:val="00993898"/>
    <w:rsid w:val="00993D91"/>
    <w:rsid w:val="00993EF3"/>
    <w:rsid w:val="00993F3F"/>
    <w:rsid w:val="00994738"/>
    <w:rsid w:val="00994ADA"/>
    <w:rsid w:val="00994CFD"/>
    <w:rsid w:val="00994ED1"/>
    <w:rsid w:val="00995225"/>
    <w:rsid w:val="00995291"/>
    <w:rsid w:val="0099555A"/>
    <w:rsid w:val="009956A6"/>
    <w:rsid w:val="009957FE"/>
    <w:rsid w:val="00995CC4"/>
    <w:rsid w:val="00995DE1"/>
    <w:rsid w:val="00995DF2"/>
    <w:rsid w:val="0099622C"/>
    <w:rsid w:val="00996342"/>
    <w:rsid w:val="009966C1"/>
    <w:rsid w:val="00996745"/>
    <w:rsid w:val="00996966"/>
    <w:rsid w:val="009969A5"/>
    <w:rsid w:val="00996E43"/>
    <w:rsid w:val="00997168"/>
    <w:rsid w:val="00997311"/>
    <w:rsid w:val="00997424"/>
    <w:rsid w:val="0099757C"/>
    <w:rsid w:val="00997E9B"/>
    <w:rsid w:val="009A00E8"/>
    <w:rsid w:val="009A0479"/>
    <w:rsid w:val="009A04D5"/>
    <w:rsid w:val="009A0544"/>
    <w:rsid w:val="009A1284"/>
    <w:rsid w:val="009A180E"/>
    <w:rsid w:val="009A18BF"/>
    <w:rsid w:val="009A213F"/>
    <w:rsid w:val="009A2872"/>
    <w:rsid w:val="009A29EB"/>
    <w:rsid w:val="009A2C12"/>
    <w:rsid w:val="009A2E51"/>
    <w:rsid w:val="009A3267"/>
    <w:rsid w:val="009A345A"/>
    <w:rsid w:val="009A367B"/>
    <w:rsid w:val="009A3EA1"/>
    <w:rsid w:val="009A455C"/>
    <w:rsid w:val="009A48AD"/>
    <w:rsid w:val="009A4F61"/>
    <w:rsid w:val="009A4F7B"/>
    <w:rsid w:val="009A519B"/>
    <w:rsid w:val="009A53AE"/>
    <w:rsid w:val="009A53DE"/>
    <w:rsid w:val="009A5516"/>
    <w:rsid w:val="009A55AF"/>
    <w:rsid w:val="009A5BBF"/>
    <w:rsid w:val="009A6101"/>
    <w:rsid w:val="009A62EA"/>
    <w:rsid w:val="009A6949"/>
    <w:rsid w:val="009A7022"/>
    <w:rsid w:val="009A7047"/>
    <w:rsid w:val="009A7106"/>
    <w:rsid w:val="009A737A"/>
    <w:rsid w:val="009B022B"/>
    <w:rsid w:val="009B0298"/>
    <w:rsid w:val="009B04B1"/>
    <w:rsid w:val="009B06D1"/>
    <w:rsid w:val="009B0827"/>
    <w:rsid w:val="009B0899"/>
    <w:rsid w:val="009B090E"/>
    <w:rsid w:val="009B0912"/>
    <w:rsid w:val="009B0A2D"/>
    <w:rsid w:val="009B0A5E"/>
    <w:rsid w:val="009B0A6B"/>
    <w:rsid w:val="009B0E76"/>
    <w:rsid w:val="009B1003"/>
    <w:rsid w:val="009B1278"/>
    <w:rsid w:val="009B1341"/>
    <w:rsid w:val="009B13EA"/>
    <w:rsid w:val="009B17E1"/>
    <w:rsid w:val="009B1A92"/>
    <w:rsid w:val="009B1B04"/>
    <w:rsid w:val="009B2A4C"/>
    <w:rsid w:val="009B2E84"/>
    <w:rsid w:val="009B31B9"/>
    <w:rsid w:val="009B3631"/>
    <w:rsid w:val="009B406B"/>
    <w:rsid w:val="009B418B"/>
    <w:rsid w:val="009B41D7"/>
    <w:rsid w:val="009B4721"/>
    <w:rsid w:val="009B4F60"/>
    <w:rsid w:val="009B4FF1"/>
    <w:rsid w:val="009B55D2"/>
    <w:rsid w:val="009B55DC"/>
    <w:rsid w:val="009B5801"/>
    <w:rsid w:val="009B5A52"/>
    <w:rsid w:val="009B612A"/>
    <w:rsid w:val="009B6297"/>
    <w:rsid w:val="009B6470"/>
    <w:rsid w:val="009B6C07"/>
    <w:rsid w:val="009B6F42"/>
    <w:rsid w:val="009B7048"/>
    <w:rsid w:val="009B73E8"/>
    <w:rsid w:val="009B78A9"/>
    <w:rsid w:val="009C00C9"/>
    <w:rsid w:val="009C0238"/>
    <w:rsid w:val="009C023F"/>
    <w:rsid w:val="009C02A7"/>
    <w:rsid w:val="009C0929"/>
    <w:rsid w:val="009C09CD"/>
    <w:rsid w:val="009C09E1"/>
    <w:rsid w:val="009C0B3E"/>
    <w:rsid w:val="009C0CE0"/>
    <w:rsid w:val="009C103D"/>
    <w:rsid w:val="009C12E9"/>
    <w:rsid w:val="009C14AE"/>
    <w:rsid w:val="009C165F"/>
    <w:rsid w:val="009C1F6E"/>
    <w:rsid w:val="009C2351"/>
    <w:rsid w:val="009C2506"/>
    <w:rsid w:val="009C2ED8"/>
    <w:rsid w:val="009C2F05"/>
    <w:rsid w:val="009C3C33"/>
    <w:rsid w:val="009C3EC4"/>
    <w:rsid w:val="009C408A"/>
    <w:rsid w:val="009C4180"/>
    <w:rsid w:val="009C443C"/>
    <w:rsid w:val="009C444E"/>
    <w:rsid w:val="009C44E1"/>
    <w:rsid w:val="009C45CB"/>
    <w:rsid w:val="009C4AEB"/>
    <w:rsid w:val="009C4D14"/>
    <w:rsid w:val="009C4F16"/>
    <w:rsid w:val="009C4FA8"/>
    <w:rsid w:val="009C50EB"/>
    <w:rsid w:val="009C52B5"/>
    <w:rsid w:val="009C5352"/>
    <w:rsid w:val="009C55EE"/>
    <w:rsid w:val="009C594F"/>
    <w:rsid w:val="009C5FD1"/>
    <w:rsid w:val="009C6099"/>
    <w:rsid w:val="009C60BA"/>
    <w:rsid w:val="009C69EC"/>
    <w:rsid w:val="009C6A34"/>
    <w:rsid w:val="009C71D3"/>
    <w:rsid w:val="009C73CD"/>
    <w:rsid w:val="009C7559"/>
    <w:rsid w:val="009C771F"/>
    <w:rsid w:val="009C7848"/>
    <w:rsid w:val="009C788F"/>
    <w:rsid w:val="009C7D0A"/>
    <w:rsid w:val="009C7E30"/>
    <w:rsid w:val="009C7F25"/>
    <w:rsid w:val="009D017E"/>
    <w:rsid w:val="009D0267"/>
    <w:rsid w:val="009D0354"/>
    <w:rsid w:val="009D036D"/>
    <w:rsid w:val="009D03C1"/>
    <w:rsid w:val="009D0C27"/>
    <w:rsid w:val="009D0F65"/>
    <w:rsid w:val="009D1113"/>
    <w:rsid w:val="009D12E5"/>
    <w:rsid w:val="009D149C"/>
    <w:rsid w:val="009D199F"/>
    <w:rsid w:val="009D1AFE"/>
    <w:rsid w:val="009D25DB"/>
    <w:rsid w:val="009D29A2"/>
    <w:rsid w:val="009D2CA7"/>
    <w:rsid w:val="009D36E9"/>
    <w:rsid w:val="009D3C67"/>
    <w:rsid w:val="009D3CBB"/>
    <w:rsid w:val="009D4286"/>
    <w:rsid w:val="009D4B21"/>
    <w:rsid w:val="009D4BF7"/>
    <w:rsid w:val="009D502B"/>
    <w:rsid w:val="009D5080"/>
    <w:rsid w:val="009D5311"/>
    <w:rsid w:val="009D53B6"/>
    <w:rsid w:val="009D5C13"/>
    <w:rsid w:val="009D5E54"/>
    <w:rsid w:val="009D6311"/>
    <w:rsid w:val="009D6463"/>
    <w:rsid w:val="009D6728"/>
    <w:rsid w:val="009D6A68"/>
    <w:rsid w:val="009D6BF1"/>
    <w:rsid w:val="009D715D"/>
    <w:rsid w:val="009D741A"/>
    <w:rsid w:val="009D7586"/>
    <w:rsid w:val="009D7597"/>
    <w:rsid w:val="009D7835"/>
    <w:rsid w:val="009D7B04"/>
    <w:rsid w:val="009D7C35"/>
    <w:rsid w:val="009D7D12"/>
    <w:rsid w:val="009D7D5B"/>
    <w:rsid w:val="009E015A"/>
    <w:rsid w:val="009E0F0C"/>
    <w:rsid w:val="009E0F7E"/>
    <w:rsid w:val="009E14E2"/>
    <w:rsid w:val="009E169F"/>
    <w:rsid w:val="009E17DF"/>
    <w:rsid w:val="009E1A51"/>
    <w:rsid w:val="009E1ABB"/>
    <w:rsid w:val="009E1B42"/>
    <w:rsid w:val="009E2253"/>
    <w:rsid w:val="009E230F"/>
    <w:rsid w:val="009E283C"/>
    <w:rsid w:val="009E2AF5"/>
    <w:rsid w:val="009E30BD"/>
    <w:rsid w:val="009E3699"/>
    <w:rsid w:val="009E38D4"/>
    <w:rsid w:val="009E3B32"/>
    <w:rsid w:val="009E3D9C"/>
    <w:rsid w:val="009E3E52"/>
    <w:rsid w:val="009E3ECB"/>
    <w:rsid w:val="009E3F7E"/>
    <w:rsid w:val="009E3F94"/>
    <w:rsid w:val="009E421B"/>
    <w:rsid w:val="009E4549"/>
    <w:rsid w:val="009E4A47"/>
    <w:rsid w:val="009E4B1C"/>
    <w:rsid w:val="009E4BEC"/>
    <w:rsid w:val="009E51DD"/>
    <w:rsid w:val="009E523B"/>
    <w:rsid w:val="009E528E"/>
    <w:rsid w:val="009E5703"/>
    <w:rsid w:val="009E5772"/>
    <w:rsid w:val="009E5CB2"/>
    <w:rsid w:val="009E61E8"/>
    <w:rsid w:val="009E6559"/>
    <w:rsid w:val="009E66FA"/>
    <w:rsid w:val="009E6A4A"/>
    <w:rsid w:val="009E6E01"/>
    <w:rsid w:val="009E6E04"/>
    <w:rsid w:val="009E75CC"/>
    <w:rsid w:val="009E76B7"/>
    <w:rsid w:val="009E7921"/>
    <w:rsid w:val="009E7F9C"/>
    <w:rsid w:val="009F058D"/>
    <w:rsid w:val="009F0787"/>
    <w:rsid w:val="009F078A"/>
    <w:rsid w:val="009F08A2"/>
    <w:rsid w:val="009F0B61"/>
    <w:rsid w:val="009F1121"/>
    <w:rsid w:val="009F129A"/>
    <w:rsid w:val="009F145F"/>
    <w:rsid w:val="009F1731"/>
    <w:rsid w:val="009F26DE"/>
    <w:rsid w:val="009F2EFE"/>
    <w:rsid w:val="009F32C0"/>
    <w:rsid w:val="009F3441"/>
    <w:rsid w:val="009F37A5"/>
    <w:rsid w:val="009F3932"/>
    <w:rsid w:val="009F3C17"/>
    <w:rsid w:val="009F4064"/>
    <w:rsid w:val="009F4532"/>
    <w:rsid w:val="009F468C"/>
    <w:rsid w:val="009F4D04"/>
    <w:rsid w:val="009F538F"/>
    <w:rsid w:val="009F5BB3"/>
    <w:rsid w:val="009F5DC7"/>
    <w:rsid w:val="009F604A"/>
    <w:rsid w:val="009F6776"/>
    <w:rsid w:val="009F6ABF"/>
    <w:rsid w:val="009F6C00"/>
    <w:rsid w:val="009F6FA1"/>
    <w:rsid w:val="009F74DF"/>
    <w:rsid w:val="009F7A2F"/>
    <w:rsid w:val="009F7BC1"/>
    <w:rsid w:val="00A0036E"/>
    <w:rsid w:val="00A004C4"/>
    <w:rsid w:val="00A0066B"/>
    <w:rsid w:val="00A00A97"/>
    <w:rsid w:val="00A00ABC"/>
    <w:rsid w:val="00A00B59"/>
    <w:rsid w:val="00A00C3C"/>
    <w:rsid w:val="00A010C1"/>
    <w:rsid w:val="00A012B0"/>
    <w:rsid w:val="00A019FA"/>
    <w:rsid w:val="00A01E59"/>
    <w:rsid w:val="00A020F2"/>
    <w:rsid w:val="00A02228"/>
    <w:rsid w:val="00A02311"/>
    <w:rsid w:val="00A02737"/>
    <w:rsid w:val="00A028B2"/>
    <w:rsid w:val="00A02E12"/>
    <w:rsid w:val="00A0358C"/>
    <w:rsid w:val="00A037EC"/>
    <w:rsid w:val="00A03A1A"/>
    <w:rsid w:val="00A03A85"/>
    <w:rsid w:val="00A03B58"/>
    <w:rsid w:val="00A03BAB"/>
    <w:rsid w:val="00A03D7F"/>
    <w:rsid w:val="00A03ECE"/>
    <w:rsid w:val="00A04427"/>
    <w:rsid w:val="00A0454F"/>
    <w:rsid w:val="00A0462C"/>
    <w:rsid w:val="00A04B6B"/>
    <w:rsid w:val="00A04CC0"/>
    <w:rsid w:val="00A050AC"/>
    <w:rsid w:val="00A0525B"/>
    <w:rsid w:val="00A0532B"/>
    <w:rsid w:val="00A053A1"/>
    <w:rsid w:val="00A05761"/>
    <w:rsid w:val="00A05945"/>
    <w:rsid w:val="00A05BA2"/>
    <w:rsid w:val="00A060A1"/>
    <w:rsid w:val="00A067B7"/>
    <w:rsid w:val="00A06C04"/>
    <w:rsid w:val="00A06EE4"/>
    <w:rsid w:val="00A07E42"/>
    <w:rsid w:val="00A1018A"/>
    <w:rsid w:val="00A108D6"/>
    <w:rsid w:val="00A10C9A"/>
    <w:rsid w:val="00A111A5"/>
    <w:rsid w:val="00A11875"/>
    <w:rsid w:val="00A119C7"/>
    <w:rsid w:val="00A11B17"/>
    <w:rsid w:val="00A1230C"/>
    <w:rsid w:val="00A126FD"/>
    <w:rsid w:val="00A12E4A"/>
    <w:rsid w:val="00A131A3"/>
    <w:rsid w:val="00A135FD"/>
    <w:rsid w:val="00A13670"/>
    <w:rsid w:val="00A13FC9"/>
    <w:rsid w:val="00A14086"/>
    <w:rsid w:val="00A14121"/>
    <w:rsid w:val="00A14412"/>
    <w:rsid w:val="00A14C2B"/>
    <w:rsid w:val="00A14CD7"/>
    <w:rsid w:val="00A1610F"/>
    <w:rsid w:val="00A16134"/>
    <w:rsid w:val="00A161C9"/>
    <w:rsid w:val="00A16922"/>
    <w:rsid w:val="00A16990"/>
    <w:rsid w:val="00A1719C"/>
    <w:rsid w:val="00A172E9"/>
    <w:rsid w:val="00A1731C"/>
    <w:rsid w:val="00A173BB"/>
    <w:rsid w:val="00A1769C"/>
    <w:rsid w:val="00A17E2D"/>
    <w:rsid w:val="00A2026F"/>
    <w:rsid w:val="00A202AD"/>
    <w:rsid w:val="00A20901"/>
    <w:rsid w:val="00A20975"/>
    <w:rsid w:val="00A20CFF"/>
    <w:rsid w:val="00A20F76"/>
    <w:rsid w:val="00A21057"/>
    <w:rsid w:val="00A211B0"/>
    <w:rsid w:val="00A21A46"/>
    <w:rsid w:val="00A21A78"/>
    <w:rsid w:val="00A21AF3"/>
    <w:rsid w:val="00A21CD8"/>
    <w:rsid w:val="00A22320"/>
    <w:rsid w:val="00A22560"/>
    <w:rsid w:val="00A22877"/>
    <w:rsid w:val="00A22E7F"/>
    <w:rsid w:val="00A233CF"/>
    <w:rsid w:val="00A23FBB"/>
    <w:rsid w:val="00A24641"/>
    <w:rsid w:val="00A24AB7"/>
    <w:rsid w:val="00A24ABB"/>
    <w:rsid w:val="00A24B6E"/>
    <w:rsid w:val="00A24FFD"/>
    <w:rsid w:val="00A250FB"/>
    <w:rsid w:val="00A252C4"/>
    <w:rsid w:val="00A25890"/>
    <w:rsid w:val="00A25F67"/>
    <w:rsid w:val="00A2656F"/>
    <w:rsid w:val="00A26E91"/>
    <w:rsid w:val="00A27145"/>
    <w:rsid w:val="00A27303"/>
    <w:rsid w:val="00A27333"/>
    <w:rsid w:val="00A273A5"/>
    <w:rsid w:val="00A2745D"/>
    <w:rsid w:val="00A274A8"/>
    <w:rsid w:val="00A274D5"/>
    <w:rsid w:val="00A27631"/>
    <w:rsid w:val="00A302E0"/>
    <w:rsid w:val="00A30780"/>
    <w:rsid w:val="00A309E3"/>
    <w:rsid w:val="00A30C88"/>
    <w:rsid w:val="00A30EC9"/>
    <w:rsid w:val="00A310EB"/>
    <w:rsid w:val="00A31776"/>
    <w:rsid w:val="00A31791"/>
    <w:rsid w:val="00A31ACD"/>
    <w:rsid w:val="00A31C07"/>
    <w:rsid w:val="00A32016"/>
    <w:rsid w:val="00A322C1"/>
    <w:rsid w:val="00A328AE"/>
    <w:rsid w:val="00A32C59"/>
    <w:rsid w:val="00A330F1"/>
    <w:rsid w:val="00A332C1"/>
    <w:rsid w:val="00A33534"/>
    <w:rsid w:val="00A33922"/>
    <w:rsid w:val="00A33A97"/>
    <w:rsid w:val="00A341CF"/>
    <w:rsid w:val="00A3445B"/>
    <w:rsid w:val="00A3454F"/>
    <w:rsid w:val="00A3463D"/>
    <w:rsid w:val="00A346D4"/>
    <w:rsid w:val="00A34B65"/>
    <w:rsid w:val="00A35832"/>
    <w:rsid w:val="00A35DE1"/>
    <w:rsid w:val="00A35F0F"/>
    <w:rsid w:val="00A3663D"/>
    <w:rsid w:val="00A3679F"/>
    <w:rsid w:val="00A367D8"/>
    <w:rsid w:val="00A36B11"/>
    <w:rsid w:val="00A36D00"/>
    <w:rsid w:val="00A36D5E"/>
    <w:rsid w:val="00A36F11"/>
    <w:rsid w:val="00A3704E"/>
    <w:rsid w:val="00A3719B"/>
    <w:rsid w:val="00A3734A"/>
    <w:rsid w:val="00A373B8"/>
    <w:rsid w:val="00A3749F"/>
    <w:rsid w:val="00A376B8"/>
    <w:rsid w:val="00A37BF7"/>
    <w:rsid w:val="00A37D41"/>
    <w:rsid w:val="00A401F3"/>
    <w:rsid w:val="00A40764"/>
    <w:rsid w:val="00A40C10"/>
    <w:rsid w:val="00A41094"/>
    <w:rsid w:val="00A410EF"/>
    <w:rsid w:val="00A412AD"/>
    <w:rsid w:val="00A41751"/>
    <w:rsid w:val="00A41789"/>
    <w:rsid w:val="00A41E87"/>
    <w:rsid w:val="00A426FF"/>
    <w:rsid w:val="00A42D1F"/>
    <w:rsid w:val="00A43544"/>
    <w:rsid w:val="00A4381F"/>
    <w:rsid w:val="00A43876"/>
    <w:rsid w:val="00A438BE"/>
    <w:rsid w:val="00A43E32"/>
    <w:rsid w:val="00A440E3"/>
    <w:rsid w:val="00A44485"/>
    <w:rsid w:val="00A4474B"/>
    <w:rsid w:val="00A44AFD"/>
    <w:rsid w:val="00A44EDD"/>
    <w:rsid w:val="00A4514C"/>
    <w:rsid w:val="00A45AE1"/>
    <w:rsid w:val="00A4608F"/>
    <w:rsid w:val="00A467F8"/>
    <w:rsid w:val="00A46807"/>
    <w:rsid w:val="00A46FE0"/>
    <w:rsid w:val="00A47212"/>
    <w:rsid w:val="00A4738C"/>
    <w:rsid w:val="00A47695"/>
    <w:rsid w:val="00A4773B"/>
    <w:rsid w:val="00A4783D"/>
    <w:rsid w:val="00A479AF"/>
    <w:rsid w:val="00A47C58"/>
    <w:rsid w:val="00A47E4A"/>
    <w:rsid w:val="00A50396"/>
    <w:rsid w:val="00A50595"/>
    <w:rsid w:val="00A508B7"/>
    <w:rsid w:val="00A50912"/>
    <w:rsid w:val="00A50937"/>
    <w:rsid w:val="00A50BC7"/>
    <w:rsid w:val="00A50DF0"/>
    <w:rsid w:val="00A50EF5"/>
    <w:rsid w:val="00A51141"/>
    <w:rsid w:val="00A51145"/>
    <w:rsid w:val="00A5128F"/>
    <w:rsid w:val="00A51314"/>
    <w:rsid w:val="00A51371"/>
    <w:rsid w:val="00A513CE"/>
    <w:rsid w:val="00A51559"/>
    <w:rsid w:val="00A51922"/>
    <w:rsid w:val="00A51D04"/>
    <w:rsid w:val="00A51F87"/>
    <w:rsid w:val="00A52844"/>
    <w:rsid w:val="00A52DF7"/>
    <w:rsid w:val="00A530BC"/>
    <w:rsid w:val="00A53385"/>
    <w:rsid w:val="00A5342A"/>
    <w:rsid w:val="00A5342B"/>
    <w:rsid w:val="00A534D5"/>
    <w:rsid w:val="00A5398F"/>
    <w:rsid w:val="00A53B05"/>
    <w:rsid w:val="00A54538"/>
    <w:rsid w:val="00A5490F"/>
    <w:rsid w:val="00A5492A"/>
    <w:rsid w:val="00A54D0B"/>
    <w:rsid w:val="00A54FAA"/>
    <w:rsid w:val="00A55262"/>
    <w:rsid w:val="00A5528D"/>
    <w:rsid w:val="00A5532E"/>
    <w:rsid w:val="00A553E2"/>
    <w:rsid w:val="00A55F4C"/>
    <w:rsid w:val="00A55F95"/>
    <w:rsid w:val="00A569E4"/>
    <w:rsid w:val="00A56A11"/>
    <w:rsid w:val="00A56D07"/>
    <w:rsid w:val="00A56F59"/>
    <w:rsid w:val="00A573CD"/>
    <w:rsid w:val="00A573DF"/>
    <w:rsid w:val="00A57640"/>
    <w:rsid w:val="00A577D1"/>
    <w:rsid w:val="00A57D7B"/>
    <w:rsid w:val="00A57E17"/>
    <w:rsid w:val="00A57EC1"/>
    <w:rsid w:val="00A57F1E"/>
    <w:rsid w:val="00A6032A"/>
    <w:rsid w:val="00A6034F"/>
    <w:rsid w:val="00A6091B"/>
    <w:rsid w:val="00A60B2B"/>
    <w:rsid w:val="00A60BB0"/>
    <w:rsid w:val="00A60F3D"/>
    <w:rsid w:val="00A60FDF"/>
    <w:rsid w:val="00A6179C"/>
    <w:rsid w:val="00A618E0"/>
    <w:rsid w:val="00A61AB5"/>
    <w:rsid w:val="00A62279"/>
    <w:rsid w:val="00A625D7"/>
    <w:rsid w:val="00A62C30"/>
    <w:rsid w:val="00A63731"/>
    <w:rsid w:val="00A63A68"/>
    <w:rsid w:val="00A63B38"/>
    <w:rsid w:val="00A63E27"/>
    <w:rsid w:val="00A63E54"/>
    <w:rsid w:val="00A641BB"/>
    <w:rsid w:val="00A6497A"/>
    <w:rsid w:val="00A64A8F"/>
    <w:rsid w:val="00A64C9E"/>
    <w:rsid w:val="00A6509F"/>
    <w:rsid w:val="00A6522F"/>
    <w:rsid w:val="00A655DF"/>
    <w:rsid w:val="00A65749"/>
    <w:rsid w:val="00A65ACB"/>
    <w:rsid w:val="00A65CD5"/>
    <w:rsid w:val="00A65F9A"/>
    <w:rsid w:val="00A660C9"/>
    <w:rsid w:val="00A662CB"/>
    <w:rsid w:val="00A663F7"/>
    <w:rsid w:val="00A6640D"/>
    <w:rsid w:val="00A66B5E"/>
    <w:rsid w:val="00A66F12"/>
    <w:rsid w:val="00A66FAA"/>
    <w:rsid w:val="00A66FE8"/>
    <w:rsid w:val="00A67354"/>
    <w:rsid w:val="00A673B3"/>
    <w:rsid w:val="00A701F5"/>
    <w:rsid w:val="00A703D6"/>
    <w:rsid w:val="00A70523"/>
    <w:rsid w:val="00A70727"/>
    <w:rsid w:val="00A70BBF"/>
    <w:rsid w:val="00A70C52"/>
    <w:rsid w:val="00A70D6E"/>
    <w:rsid w:val="00A70DAA"/>
    <w:rsid w:val="00A70E65"/>
    <w:rsid w:val="00A713C6"/>
    <w:rsid w:val="00A71597"/>
    <w:rsid w:val="00A716A0"/>
    <w:rsid w:val="00A71837"/>
    <w:rsid w:val="00A71A0B"/>
    <w:rsid w:val="00A71D0C"/>
    <w:rsid w:val="00A71DAB"/>
    <w:rsid w:val="00A71E33"/>
    <w:rsid w:val="00A71F2B"/>
    <w:rsid w:val="00A7216C"/>
    <w:rsid w:val="00A72245"/>
    <w:rsid w:val="00A72379"/>
    <w:rsid w:val="00A724F1"/>
    <w:rsid w:val="00A72620"/>
    <w:rsid w:val="00A726C6"/>
    <w:rsid w:val="00A72986"/>
    <w:rsid w:val="00A72B3E"/>
    <w:rsid w:val="00A73184"/>
    <w:rsid w:val="00A731B8"/>
    <w:rsid w:val="00A7327C"/>
    <w:rsid w:val="00A73625"/>
    <w:rsid w:val="00A73778"/>
    <w:rsid w:val="00A737B9"/>
    <w:rsid w:val="00A738FA"/>
    <w:rsid w:val="00A739FC"/>
    <w:rsid w:val="00A73A3D"/>
    <w:rsid w:val="00A73BBC"/>
    <w:rsid w:val="00A73E73"/>
    <w:rsid w:val="00A743ED"/>
    <w:rsid w:val="00A74809"/>
    <w:rsid w:val="00A7498B"/>
    <w:rsid w:val="00A74A4B"/>
    <w:rsid w:val="00A74D60"/>
    <w:rsid w:val="00A750B6"/>
    <w:rsid w:val="00A75689"/>
    <w:rsid w:val="00A7570C"/>
    <w:rsid w:val="00A75C53"/>
    <w:rsid w:val="00A760FB"/>
    <w:rsid w:val="00A76139"/>
    <w:rsid w:val="00A7616A"/>
    <w:rsid w:val="00A76A15"/>
    <w:rsid w:val="00A76A24"/>
    <w:rsid w:val="00A76A3C"/>
    <w:rsid w:val="00A76E58"/>
    <w:rsid w:val="00A76E5C"/>
    <w:rsid w:val="00A76F45"/>
    <w:rsid w:val="00A77045"/>
    <w:rsid w:val="00A77299"/>
    <w:rsid w:val="00A7776C"/>
    <w:rsid w:val="00A778FE"/>
    <w:rsid w:val="00A8080C"/>
    <w:rsid w:val="00A808CA"/>
    <w:rsid w:val="00A80A19"/>
    <w:rsid w:val="00A80AC3"/>
    <w:rsid w:val="00A80B5A"/>
    <w:rsid w:val="00A80C97"/>
    <w:rsid w:val="00A80ED9"/>
    <w:rsid w:val="00A81662"/>
    <w:rsid w:val="00A81799"/>
    <w:rsid w:val="00A81A07"/>
    <w:rsid w:val="00A81C4F"/>
    <w:rsid w:val="00A81DB2"/>
    <w:rsid w:val="00A81E53"/>
    <w:rsid w:val="00A821F0"/>
    <w:rsid w:val="00A8263A"/>
    <w:rsid w:val="00A8268D"/>
    <w:rsid w:val="00A8274B"/>
    <w:rsid w:val="00A82918"/>
    <w:rsid w:val="00A82F7E"/>
    <w:rsid w:val="00A83343"/>
    <w:rsid w:val="00A8345B"/>
    <w:rsid w:val="00A83532"/>
    <w:rsid w:val="00A838C8"/>
    <w:rsid w:val="00A83BC7"/>
    <w:rsid w:val="00A83BCC"/>
    <w:rsid w:val="00A84AAF"/>
    <w:rsid w:val="00A84FCF"/>
    <w:rsid w:val="00A85041"/>
    <w:rsid w:val="00A85311"/>
    <w:rsid w:val="00A853EE"/>
    <w:rsid w:val="00A858F7"/>
    <w:rsid w:val="00A86038"/>
    <w:rsid w:val="00A863F7"/>
    <w:rsid w:val="00A8656A"/>
    <w:rsid w:val="00A86769"/>
    <w:rsid w:val="00A867F7"/>
    <w:rsid w:val="00A869A3"/>
    <w:rsid w:val="00A870A7"/>
    <w:rsid w:val="00A87AF9"/>
    <w:rsid w:val="00A87C7C"/>
    <w:rsid w:val="00A901D7"/>
    <w:rsid w:val="00A909EC"/>
    <w:rsid w:val="00A90CB7"/>
    <w:rsid w:val="00A90D51"/>
    <w:rsid w:val="00A91060"/>
    <w:rsid w:val="00A91219"/>
    <w:rsid w:val="00A91889"/>
    <w:rsid w:val="00A91FFD"/>
    <w:rsid w:val="00A920F2"/>
    <w:rsid w:val="00A922C9"/>
    <w:rsid w:val="00A9287E"/>
    <w:rsid w:val="00A928F2"/>
    <w:rsid w:val="00A92ADA"/>
    <w:rsid w:val="00A92E48"/>
    <w:rsid w:val="00A93381"/>
    <w:rsid w:val="00A93935"/>
    <w:rsid w:val="00A941EF"/>
    <w:rsid w:val="00A94558"/>
    <w:rsid w:val="00A949A7"/>
    <w:rsid w:val="00A94BF3"/>
    <w:rsid w:val="00A94E09"/>
    <w:rsid w:val="00A95052"/>
    <w:rsid w:val="00A95315"/>
    <w:rsid w:val="00A95450"/>
    <w:rsid w:val="00A9552D"/>
    <w:rsid w:val="00A960EC"/>
    <w:rsid w:val="00A960F6"/>
    <w:rsid w:val="00A9654E"/>
    <w:rsid w:val="00A97D37"/>
    <w:rsid w:val="00A97EED"/>
    <w:rsid w:val="00A97FAF"/>
    <w:rsid w:val="00AA01DD"/>
    <w:rsid w:val="00AA02B2"/>
    <w:rsid w:val="00AA037A"/>
    <w:rsid w:val="00AA065F"/>
    <w:rsid w:val="00AA0A08"/>
    <w:rsid w:val="00AA0C3D"/>
    <w:rsid w:val="00AA10BA"/>
    <w:rsid w:val="00AA1582"/>
    <w:rsid w:val="00AA168D"/>
    <w:rsid w:val="00AA17E6"/>
    <w:rsid w:val="00AA190A"/>
    <w:rsid w:val="00AA1DC1"/>
    <w:rsid w:val="00AA1F6B"/>
    <w:rsid w:val="00AA260B"/>
    <w:rsid w:val="00AA2722"/>
    <w:rsid w:val="00AA29A9"/>
    <w:rsid w:val="00AA2E0E"/>
    <w:rsid w:val="00AA2E2C"/>
    <w:rsid w:val="00AA2E40"/>
    <w:rsid w:val="00AA2E7D"/>
    <w:rsid w:val="00AA3686"/>
    <w:rsid w:val="00AA39E2"/>
    <w:rsid w:val="00AA425E"/>
    <w:rsid w:val="00AA4273"/>
    <w:rsid w:val="00AA455B"/>
    <w:rsid w:val="00AA4B7F"/>
    <w:rsid w:val="00AA4C10"/>
    <w:rsid w:val="00AA4C6E"/>
    <w:rsid w:val="00AA4EE8"/>
    <w:rsid w:val="00AA532A"/>
    <w:rsid w:val="00AA5410"/>
    <w:rsid w:val="00AA5A0F"/>
    <w:rsid w:val="00AA5D6B"/>
    <w:rsid w:val="00AA616C"/>
    <w:rsid w:val="00AA6298"/>
    <w:rsid w:val="00AA62F8"/>
    <w:rsid w:val="00AA653A"/>
    <w:rsid w:val="00AA66F0"/>
    <w:rsid w:val="00AA6746"/>
    <w:rsid w:val="00AA6748"/>
    <w:rsid w:val="00AA6A1C"/>
    <w:rsid w:val="00AA700D"/>
    <w:rsid w:val="00AA7202"/>
    <w:rsid w:val="00AA728C"/>
    <w:rsid w:val="00AA73FB"/>
    <w:rsid w:val="00AA7A65"/>
    <w:rsid w:val="00AA7DC3"/>
    <w:rsid w:val="00AB015C"/>
    <w:rsid w:val="00AB0213"/>
    <w:rsid w:val="00AB02D3"/>
    <w:rsid w:val="00AB045B"/>
    <w:rsid w:val="00AB0752"/>
    <w:rsid w:val="00AB0793"/>
    <w:rsid w:val="00AB07C5"/>
    <w:rsid w:val="00AB0983"/>
    <w:rsid w:val="00AB0EAE"/>
    <w:rsid w:val="00AB11BC"/>
    <w:rsid w:val="00AB127D"/>
    <w:rsid w:val="00AB2132"/>
    <w:rsid w:val="00AB249D"/>
    <w:rsid w:val="00AB2852"/>
    <w:rsid w:val="00AB2A73"/>
    <w:rsid w:val="00AB2D34"/>
    <w:rsid w:val="00AB3050"/>
    <w:rsid w:val="00AB3533"/>
    <w:rsid w:val="00AB38C7"/>
    <w:rsid w:val="00AB391D"/>
    <w:rsid w:val="00AB399C"/>
    <w:rsid w:val="00AB4535"/>
    <w:rsid w:val="00AB4A2F"/>
    <w:rsid w:val="00AB4E1B"/>
    <w:rsid w:val="00AB53A7"/>
    <w:rsid w:val="00AB5AB6"/>
    <w:rsid w:val="00AB5C44"/>
    <w:rsid w:val="00AB63B2"/>
    <w:rsid w:val="00AB655F"/>
    <w:rsid w:val="00AB6BE5"/>
    <w:rsid w:val="00AB6BF5"/>
    <w:rsid w:val="00AB6F1C"/>
    <w:rsid w:val="00AB7575"/>
    <w:rsid w:val="00AB7F17"/>
    <w:rsid w:val="00AC06D3"/>
    <w:rsid w:val="00AC0875"/>
    <w:rsid w:val="00AC0886"/>
    <w:rsid w:val="00AC098F"/>
    <w:rsid w:val="00AC0DC4"/>
    <w:rsid w:val="00AC0FB8"/>
    <w:rsid w:val="00AC1339"/>
    <w:rsid w:val="00AC1433"/>
    <w:rsid w:val="00AC186F"/>
    <w:rsid w:val="00AC1B5E"/>
    <w:rsid w:val="00AC1C0C"/>
    <w:rsid w:val="00AC1D57"/>
    <w:rsid w:val="00AC1DF8"/>
    <w:rsid w:val="00AC2ABF"/>
    <w:rsid w:val="00AC2B1D"/>
    <w:rsid w:val="00AC2B44"/>
    <w:rsid w:val="00AC2E1E"/>
    <w:rsid w:val="00AC2F8B"/>
    <w:rsid w:val="00AC3034"/>
    <w:rsid w:val="00AC30C2"/>
    <w:rsid w:val="00AC35AF"/>
    <w:rsid w:val="00AC3741"/>
    <w:rsid w:val="00AC467E"/>
    <w:rsid w:val="00AC4904"/>
    <w:rsid w:val="00AC4A6C"/>
    <w:rsid w:val="00AC4B91"/>
    <w:rsid w:val="00AC5117"/>
    <w:rsid w:val="00AC51EE"/>
    <w:rsid w:val="00AC55C4"/>
    <w:rsid w:val="00AC55ED"/>
    <w:rsid w:val="00AC56E8"/>
    <w:rsid w:val="00AC5A42"/>
    <w:rsid w:val="00AC5DA3"/>
    <w:rsid w:val="00AC5E4F"/>
    <w:rsid w:val="00AC6006"/>
    <w:rsid w:val="00AC607A"/>
    <w:rsid w:val="00AC63BC"/>
    <w:rsid w:val="00AC6D83"/>
    <w:rsid w:val="00AC6EC8"/>
    <w:rsid w:val="00AC6EF3"/>
    <w:rsid w:val="00AC7482"/>
    <w:rsid w:val="00AC7493"/>
    <w:rsid w:val="00AC74D8"/>
    <w:rsid w:val="00AC7ACD"/>
    <w:rsid w:val="00AC7D31"/>
    <w:rsid w:val="00AC7DB2"/>
    <w:rsid w:val="00AC7F3D"/>
    <w:rsid w:val="00AD0211"/>
    <w:rsid w:val="00AD0443"/>
    <w:rsid w:val="00AD072C"/>
    <w:rsid w:val="00AD097C"/>
    <w:rsid w:val="00AD0CCB"/>
    <w:rsid w:val="00AD0F5E"/>
    <w:rsid w:val="00AD1107"/>
    <w:rsid w:val="00AD19D6"/>
    <w:rsid w:val="00AD1B0E"/>
    <w:rsid w:val="00AD1E09"/>
    <w:rsid w:val="00AD2935"/>
    <w:rsid w:val="00AD2AD0"/>
    <w:rsid w:val="00AD2B9C"/>
    <w:rsid w:val="00AD2C09"/>
    <w:rsid w:val="00AD2EA6"/>
    <w:rsid w:val="00AD324B"/>
    <w:rsid w:val="00AD32FB"/>
    <w:rsid w:val="00AD3B89"/>
    <w:rsid w:val="00AD3C59"/>
    <w:rsid w:val="00AD3FD0"/>
    <w:rsid w:val="00AD4026"/>
    <w:rsid w:val="00AD46A5"/>
    <w:rsid w:val="00AD4901"/>
    <w:rsid w:val="00AD4914"/>
    <w:rsid w:val="00AD4A85"/>
    <w:rsid w:val="00AD4C74"/>
    <w:rsid w:val="00AD4C8D"/>
    <w:rsid w:val="00AD4CBE"/>
    <w:rsid w:val="00AD4D0D"/>
    <w:rsid w:val="00AD4ED7"/>
    <w:rsid w:val="00AD502A"/>
    <w:rsid w:val="00AD50E4"/>
    <w:rsid w:val="00AD54BB"/>
    <w:rsid w:val="00AD5CA3"/>
    <w:rsid w:val="00AD5D50"/>
    <w:rsid w:val="00AD5F7E"/>
    <w:rsid w:val="00AD6142"/>
    <w:rsid w:val="00AD6354"/>
    <w:rsid w:val="00AD65E3"/>
    <w:rsid w:val="00AD698F"/>
    <w:rsid w:val="00AD6C6A"/>
    <w:rsid w:val="00AD6CD8"/>
    <w:rsid w:val="00AD6D83"/>
    <w:rsid w:val="00AD6DA8"/>
    <w:rsid w:val="00AD7169"/>
    <w:rsid w:val="00AD72C7"/>
    <w:rsid w:val="00AD7464"/>
    <w:rsid w:val="00AD753C"/>
    <w:rsid w:val="00AD765F"/>
    <w:rsid w:val="00AD76AF"/>
    <w:rsid w:val="00AD7888"/>
    <w:rsid w:val="00AD7892"/>
    <w:rsid w:val="00AD7FD1"/>
    <w:rsid w:val="00AE00A3"/>
    <w:rsid w:val="00AE028E"/>
    <w:rsid w:val="00AE0544"/>
    <w:rsid w:val="00AE05DE"/>
    <w:rsid w:val="00AE0770"/>
    <w:rsid w:val="00AE09A5"/>
    <w:rsid w:val="00AE0BCF"/>
    <w:rsid w:val="00AE118F"/>
    <w:rsid w:val="00AE11E0"/>
    <w:rsid w:val="00AE1A9C"/>
    <w:rsid w:val="00AE1D82"/>
    <w:rsid w:val="00AE1FC4"/>
    <w:rsid w:val="00AE2064"/>
    <w:rsid w:val="00AE24D2"/>
    <w:rsid w:val="00AE25CA"/>
    <w:rsid w:val="00AE262A"/>
    <w:rsid w:val="00AE33F7"/>
    <w:rsid w:val="00AE3EFB"/>
    <w:rsid w:val="00AE4694"/>
    <w:rsid w:val="00AE4798"/>
    <w:rsid w:val="00AE47CE"/>
    <w:rsid w:val="00AE4867"/>
    <w:rsid w:val="00AE4A11"/>
    <w:rsid w:val="00AE4AFB"/>
    <w:rsid w:val="00AE4C4C"/>
    <w:rsid w:val="00AE4E87"/>
    <w:rsid w:val="00AE4F6F"/>
    <w:rsid w:val="00AE5634"/>
    <w:rsid w:val="00AE6033"/>
    <w:rsid w:val="00AE6293"/>
    <w:rsid w:val="00AE688B"/>
    <w:rsid w:val="00AE68C5"/>
    <w:rsid w:val="00AE6DDB"/>
    <w:rsid w:val="00AE6FA7"/>
    <w:rsid w:val="00AE7301"/>
    <w:rsid w:val="00AE73E7"/>
    <w:rsid w:val="00AE75E2"/>
    <w:rsid w:val="00AE7D56"/>
    <w:rsid w:val="00AE7E83"/>
    <w:rsid w:val="00AE7E91"/>
    <w:rsid w:val="00AE7F8A"/>
    <w:rsid w:val="00AF01D1"/>
    <w:rsid w:val="00AF040E"/>
    <w:rsid w:val="00AF05FF"/>
    <w:rsid w:val="00AF06E9"/>
    <w:rsid w:val="00AF0BC6"/>
    <w:rsid w:val="00AF0E41"/>
    <w:rsid w:val="00AF0F47"/>
    <w:rsid w:val="00AF0FD1"/>
    <w:rsid w:val="00AF100B"/>
    <w:rsid w:val="00AF103C"/>
    <w:rsid w:val="00AF1209"/>
    <w:rsid w:val="00AF14FE"/>
    <w:rsid w:val="00AF1790"/>
    <w:rsid w:val="00AF18D6"/>
    <w:rsid w:val="00AF18E7"/>
    <w:rsid w:val="00AF2001"/>
    <w:rsid w:val="00AF2062"/>
    <w:rsid w:val="00AF24FD"/>
    <w:rsid w:val="00AF25EF"/>
    <w:rsid w:val="00AF29CF"/>
    <w:rsid w:val="00AF2B23"/>
    <w:rsid w:val="00AF2C52"/>
    <w:rsid w:val="00AF331B"/>
    <w:rsid w:val="00AF3737"/>
    <w:rsid w:val="00AF380E"/>
    <w:rsid w:val="00AF3909"/>
    <w:rsid w:val="00AF394B"/>
    <w:rsid w:val="00AF3B06"/>
    <w:rsid w:val="00AF3BBD"/>
    <w:rsid w:val="00AF3DBC"/>
    <w:rsid w:val="00AF3EC0"/>
    <w:rsid w:val="00AF3F7B"/>
    <w:rsid w:val="00AF3F94"/>
    <w:rsid w:val="00AF4312"/>
    <w:rsid w:val="00AF438A"/>
    <w:rsid w:val="00AF4396"/>
    <w:rsid w:val="00AF44E7"/>
    <w:rsid w:val="00AF4BE1"/>
    <w:rsid w:val="00AF4CF9"/>
    <w:rsid w:val="00AF4F61"/>
    <w:rsid w:val="00AF5597"/>
    <w:rsid w:val="00AF5E43"/>
    <w:rsid w:val="00AF5E73"/>
    <w:rsid w:val="00AF6294"/>
    <w:rsid w:val="00AF68DF"/>
    <w:rsid w:val="00AF694A"/>
    <w:rsid w:val="00AF6F28"/>
    <w:rsid w:val="00AF71BB"/>
    <w:rsid w:val="00AF779D"/>
    <w:rsid w:val="00AF7A9E"/>
    <w:rsid w:val="00B0001C"/>
    <w:rsid w:val="00B000EB"/>
    <w:rsid w:val="00B00111"/>
    <w:rsid w:val="00B005AA"/>
    <w:rsid w:val="00B00AA5"/>
    <w:rsid w:val="00B00DC2"/>
    <w:rsid w:val="00B00E88"/>
    <w:rsid w:val="00B01033"/>
    <w:rsid w:val="00B011D1"/>
    <w:rsid w:val="00B01512"/>
    <w:rsid w:val="00B01E8C"/>
    <w:rsid w:val="00B02030"/>
    <w:rsid w:val="00B02106"/>
    <w:rsid w:val="00B02171"/>
    <w:rsid w:val="00B02489"/>
    <w:rsid w:val="00B02867"/>
    <w:rsid w:val="00B02918"/>
    <w:rsid w:val="00B02A83"/>
    <w:rsid w:val="00B02A85"/>
    <w:rsid w:val="00B02AEF"/>
    <w:rsid w:val="00B02CD0"/>
    <w:rsid w:val="00B03101"/>
    <w:rsid w:val="00B031BF"/>
    <w:rsid w:val="00B03644"/>
    <w:rsid w:val="00B03700"/>
    <w:rsid w:val="00B03728"/>
    <w:rsid w:val="00B04455"/>
    <w:rsid w:val="00B04B27"/>
    <w:rsid w:val="00B04BE1"/>
    <w:rsid w:val="00B05065"/>
    <w:rsid w:val="00B051C1"/>
    <w:rsid w:val="00B057AB"/>
    <w:rsid w:val="00B05C96"/>
    <w:rsid w:val="00B05DD2"/>
    <w:rsid w:val="00B05E48"/>
    <w:rsid w:val="00B06177"/>
    <w:rsid w:val="00B062D1"/>
    <w:rsid w:val="00B06336"/>
    <w:rsid w:val="00B063F6"/>
    <w:rsid w:val="00B06652"/>
    <w:rsid w:val="00B0668D"/>
    <w:rsid w:val="00B0695B"/>
    <w:rsid w:val="00B06B33"/>
    <w:rsid w:val="00B06D83"/>
    <w:rsid w:val="00B06DCF"/>
    <w:rsid w:val="00B0712E"/>
    <w:rsid w:val="00B0725B"/>
    <w:rsid w:val="00B07287"/>
    <w:rsid w:val="00B07913"/>
    <w:rsid w:val="00B0796E"/>
    <w:rsid w:val="00B079B5"/>
    <w:rsid w:val="00B07A08"/>
    <w:rsid w:val="00B07AFD"/>
    <w:rsid w:val="00B07B58"/>
    <w:rsid w:val="00B07D15"/>
    <w:rsid w:val="00B07DE9"/>
    <w:rsid w:val="00B07E77"/>
    <w:rsid w:val="00B07EA3"/>
    <w:rsid w:val="00B107D1"/>
    <w:rsid w:val="00B10D6A"/>
    <w:rsid w:val="00B10ED0"/>
    <w:rsid w:val="00B111BF"/>
    <w:rsid w:val="00B111D5"/>
    <w:rsid w:val="00B11679"/>
    <w:rsid w:val="00B119C3"/>
    <w:rsid w:val="00B11D62"/>
    <w:rsid w:val="00B11F0E"/>
    <w:rsid w:val="00B1207D"/>
    <w:rsid w:val="00B122DD"/>
    <w:rsid w:val="00B12E3D"/>
    <w:rsid w:val="00B13201"/>
    <w:rsid w:val="00B136ED"/>
    <w:rsid w:val="00B13C26"/>
    <w:rsid w:val="00B142C6"/>
    <w:rsid w:val="00B14370"/>
    <w:rsid w:val="00B14717"/>
    <w:rsid w:val="00B1497B"/>
    <w:rsid w:val="00B14B5F"/>
    <w:rsid w:val="00B14EEA"/>
    <w:rsid w:val="00B1512E"/>
    <w:rsid w:val="00B15915"/>
    <w:rsid w:val="00B15EB7"/>
    <w:rsid w:val="00B1624C"/>
    <w:rsid w:val="00B16933"/>
    <w:rsid w:val="00B16B1E"/>
    <w:rsid w:val="00B16BD3"/>
    <w:rsid w:val="00B16D75"/>
    <w:rsid w:val="00B16FC2"/>
    <w:rsid w:val="00B173DD"/>
    <w:rsid w:val="00B176E7"/>
    <w:rsid w:val="00B17855"/>
    <w:rsid w:val="00B179A0"/>
    <w:rsid w:val="00B20291"/>
    <w:rsid w:val="00B205E8"/>
    <w:rsid w:val="00B206CD"/>
    <w:rsid w:val="00B20758"/>
    <w:rsid w:val="00B2086A"/>
    <w:rsid w:val="00B20AF2"/>
    <w:rsid w:val="00B20C51"/>
    <w:rsid w:val="00B20D7E"/>
    <w:rsid w:val="00B20E38"/>
    <w:rsid w:val="00B20E91"/>
    <w:rsid w:val="00B21B39"/>
    <w:rsid w:val="00B21D7E"/>
    <w:rsid w:val="00B21DB7"/>
    <w:rsid w:val="00B22082"/>
    <w:rsid w:val="00B223CF"/>
    <w:rsid w:val="00B22A29"/>
    <w:rsid w:val="00B22B33"/>
    <w:rsid w:val="00B22D77"/>
    <w:rsid w:val="00B22D9B"/>
    <w:rsid w:val="00B2342E"/>
    <w:rsid w:val="00B2369E"/>
    <w:rsid w:val="00B23B61"/>
    <w:rsid w:val="00B23E4F"/>
    <w:rsid w:val="00B24A13"/>
    <w:rsid w:val="00B250BB"/>
    <w:rsid w:val="00B253DE"/>
    <w:rsid w:val="00B2621C"/>
    <w:rsid w:val="00B26468"/>
    <w:rsid w:val="00B264DE"/>
    <w:rsid w:val="00B26958"/>
    <w:rsid w:val="00B26DDD"/>
    <w:rsid w:val="00B270BB"/>
    <w:rsid w:val="00B27321"/>
    <w:rsid w:val="00B278C2"/>
    <w:rsid w:val="00B27CD9"/>
    <w:rsid w:val="00B27FD0"/>
    <w:rsid w:val="00B30062"/>
    <w:rsid w:val="00B30330"/>
    <w:rsid w:val="00B30500"/>
    <w:rsid w:val="00B30A51"/>
    <w:rsid w:val="00B3139F"/>
    <w:rsid w:val="00B31400"/>
    <w:rsid w:val="00B3175D"/>
    <w:rsid w:val="00B31B11"/>
    <w:rsid w:val="00B31C0C"/>
    <w:rsid w:val="00B3256B"/>
    <w:rsid w:val="00B32658"/>
    <w:rsid w:val="00B32937"/>
    <w:rsid w:val="00B32ADA"/>
    <w:rsid w:val="00B32E5A"/>
    <w:rsid w:val="00B32EF3"/>
    <w:rsid w:val="00B32F2C"/>
    <w:rsid w:val="00B33B6D"/>
    <w:rsid w:val="00B33E02"/>
    <w:rsid w:val="00B34AD1"/>
    <w:rsid w:val="00B34B87"/>
    <w:rsid w:val="00B3549C"/>
    <w:rsid w:val="00B355AE"/>
    <w:rsid w:val="00B35AFF"/>
    <w:rsid w:val="00B35E47"/>
    <w:rsid w:val="00B36294"/>
    <w:rsid w:val="00B365EF"/>
    <w:rsid w:val="00B36A1F"/>
    <w:rsid w:val="00B36AC9"/>
    <w:rsid w:val="00B36CE3"/>
    <w:rsid w:val="00B36E77"/>
    <w:rsid w:val="00B37425"/>
    <w:rsid w:val="00B3744D"/>
    <w:rsid w:val="00B37541"/>
    <w:rsid w:val="00B375E9"/>
    <w:rsid w:val="00B37626"/>
    <w:rsid w:val="00B3774E"/>
    <w:rsid w:val="00B377E4"/>
    <w:rsid w:val="00B37A2C"/>
    <w:rsid w:val="00B37DD8"/>
    <w:rsid w:val="00B37F24"/>
    <w:rsid w:val="00B40547"/>
    <w:rsid w:val="00B41126"/>
    <w:rsid w:val="00B412BB"/>
    <w:rsid w:val="00B413BC"/>
    <w:rsid w:val="00B4146B"/>
    <w:rsid w:val="00B415B9"/>
    <w:rsid w:val="00B416A6"/>
    <w:rsid w:val="00B41913"/>
    <w:rsid w:val="00B41B89"/>
    <w:rsid w:val="00B41CB5"/>
    <w:rsid w:val="00B41E2D"/>
    <w:rsid w:val="00B41E37"/>
    <w:rsid w:val="00B4218A"/>
    <w:rsid w:val="00B4241F"/>
    <w:rsid w:val="00B42A3C"/>
    <w:rsid w:val="00B436D1"/>
    <w:rsid w:val="00B43718"/>
    <w:rsid w:val="00B43771"/>
    <w:rsid w:val="00B437F1"/>
    <w:rsid w:val="00B43A2A"/>
    <w:rsid w:val="00B43E88"/>
    <w:rsid w:val="00B44122"/>
    <w:rsid w:val="00B4487C"/>
    <w:rsid w:val="00B44F06"/>
    <w:rsid w:val="00B4501E"/>
    <w:rsid w:val="00B453EF"/>
    <w:rsid w:val="00B45A23"/>
    <w:rsid w:val="00B45EA7"/>
    <w:rsid w:val="00B45F0E"/>
    <w:rsid w:val="00B45F5B"/>
    <w:rsid w:val="00B45FF7"/>
    <w:rsid w:val="00B4604B"/>
    <w:rsid w:val="00B463B3"/>
    <w:rsid w:val="00B468E9"/>
    <w:rsid w:val="00B46ECF"/>
    <w:rsid w:val="00B4798A"/>
    <w:rsid w:val="00B47A29"/>
    <w:rsid w:val="00B47A57"/>
    <w:rsid w:val="00B47BFC"/>
    <w:rsid w:val="00B5003A"/>
    <w:rsid w:val="00B50179"/>
    <w:rsid w:val="00B506D6"/>
    <w:rsid w:val="00B5078E"/>
    <w:rsid w:val="00B507B9"/>
    <w:rsid w:val="00B50EF8"/>
    <w:rsid w:val="00B50F08"/>
    <w:rsid w:val="00B517B5"/>
    <w:rsid w:val="00B5194F"/>
    <w:rsid w:val="00B52499"/>
    <w:rsid w:val="00B52565"/>
    <w:rsid w:val="00B527B0"/>
    <w:rsid w:val="00B529B0"/>
    <w:rsid w:val="00B52F5F"/>
    <w:rsid w:val="00B52FB5"/>
    <w:rsid w:val="00B53025"/>
    <w:rsid w:val="00B53353"/>
    <w:rsid w:val="00B53485"/>
    <w:rsid w:val="00B53801"/>
    <w:rsid w:val="00B53894"/>
    <w:rsid w:val="00B53C2A"/>
    <w:rsid w:val="00B53F07"/>
    <w:rsid w:val="00B543C8"/>
    <w:rsid w:val="00B54524"/>
    <w:rsid w:val="00B54657"/>
    <w:rsid w:val="00B548E4"/>
    <w:rsid w:val="00B54939"/>
    <w:rsid w:val="00B54C35"/>
    <w:rsid w:val="00B54D62"/>
    <w:rsid w:val="00B54E9A"/>
    <w:rsid w:val="00B55539"/>
    <w:rsid w:val="00B55739"/>
    <w:rsid w:val="00B55C7E"/>
    <w:rsid w:val="00B55FA7"/>
    <w:rsid w:val="00B567FA"/>
    <w:rsid w:val="00B56A32"/>
    <w:rsid w:val="00B56A97"/>
    <w:rsid w:val="00B5749D"/>
    <w:rsid w:val="00B574C3"/>
    <w:rsid w:val="00B57898"/>
    <w:rsid w:val="00B579D1"/>
    <w:rsid w:val="00B57A8B"/>
    <w:rsid w:val="00B57AB7"/>
    <w:rsid w:val="00B57E80"/>
    <w:rsid w:val="00B57F53"/>
    <w:rsid w:val="00B6019E"/>
    <w:rsid w:val="00B602D5"/>
    <w:rsid w:val="00B602EF"/>
    <w:rsid w:val="00B604D1"/>
    <w:rsid w:val="00B61191"/>
    <w:rsid w:val="00B611C5"/>
    <w:rsid w:val="00B612B9"/>
    <w:rsid w:val="00B614BB"/>
    <w:rsid w:val="00B6161C"/>
    <w:rsid w:val="00B6168B"/>
    <w:rsid w:val="00B6189F"/>
    <w:rsid w:val="00B6230E"/>
    <w:rsid w:val="00B6236F"/>
    <w:rsid w:val="00B624ED"/>
    <w:rsid w:val="00B6272E"/>
    <w:rsid w:val="00B62B53"/>
    <w:rsid w:val="00B62C77"/>
    <w:rsid w:val="00B63154"/>
    <w:rsid w:val="00B63258"/>
    <w:rsid w:val="00B6377C"/>
    <w:rsid w:val="00B63C6B"/>
    <w:rsid w:val="00B63DAE"/>
    <w:rsid w:val="00B64177"/>
    <w:rsid w:val="00B64235"/>
    <w:rsid w:val="00B64697"/>
    <w:rsid w:val="00B647DF"/>
    <w:rsid w:val="00B647FB"/>
    <w:rsid w:val="00B64C7F"/>
    <w:rsid w:val="00B64E3A"/>
    <w:rsid w:val="00B64F1E"/>
    <w:rsid w:val="00B65111"/>
    <w:rsid w:val="00B65182"/>
    <w:rsid w:val="00B65642"/>
    <w:rsid w:val="00B65882"/>
    <w:rsid w:val="00B65D02"/>
    <w:rsid w:val="00B65E84"/>
    <w:rsid w:val="00B66989"/>
    <w:rsid w:val="00B66A80"/>
    <w:rsid w:val="00B6702E"/>
    <w:rsid w:val="00B67325"/>
    <w:rsid w:val="00B673D2"/>
    <w:rsid w:val="00B6741B"/>
    <w:rsid w:val="00B6797F"/>
    <w:rsid w:val="00B67B04"/>
    <w:rsid w:val="00B701CB"/>
    <w:rsid w:val="00B70779"/>
    <w:rsid w:val="00B70889"/>
    <w:rsid w:val="00B70A0A"/>
    <w:rsid w:val="00B713F2"/>
    <w:rsid w:val="00B71813"/>
    <w:rsid w:val="00B71E1C"/>
    <w:rsid w:val="00B71FA1"/>
    <w:rsid w:val="00B72043"/>
    <w:rsid w:val="00B721A7"/>
    <w:rsid w:val="00B72216"/>
    <w:rsid w:val="00B72349"/>
    <w:rsid w:val="00B72384"/>
    <w:rsid w:val="00B72714"/>
    <w:rsid w:val="00B72F26"/>
    <w:rsid w:val="00B730CE"/>
    <w:rsid w:val="00B73C10"/>
    <w:rsid w:val="00B73D4F"/>
    <w:rsid w:val="00B73E80"/>
    <w:rsid w:val="00B74623"/>
    <w:rsid w:val="00B747F4"/>
    <w:rsid w:val="00B749E9"/>
    <w:rsid w:val="00B752E9"/>
    <w:rsid w:val="00B75749"/>
    <w:rsid w:val="00B75797"/>
    <w:rsid w:val="00B757DD"/>
    <w:rsid w:val="00B75A0E"/>
    <w:rsid w:val="00B75ED8"/>
    <w:rsid w:val="00B76290"/>
    <w:rsid w:val="00B76410"/>
    <w:rsid w:val="00B765EE"/>
    <w:rsid w:val="00B76AE3"/>
    <w:rsid w:val="00B76C87"/>
    <w:rsid w:val="00B76F66"/>
    <w:rsid w:val="00B77219"/>
    <w:rsid w:val="00B773DA"/>
    <w:rsid w:val="00B775BC"/>
    <w:rsid w:val="00B77F6E"/>
    <w:rsid w:val="00B803A4"/>
    <w:rsid w:val="00B80BC5"/>
    <w:rsid w:val="00B81002"/>
    <w:rsid w:val="00B81160"/>
    <w:rsid w:val="00B8171A"/>
    <w:rsid w:val="00B817FF"/>
    <w:rsid w:val="00B81A82"/>
    <w:rsid w:val="00B81BA5"/>
    <w:rsid w:val="00B828C9"/>
    <w:rsid w:val="00B82BF7"/>
    <w:rsid w:val="00B82E80"/>
    <w:rsid w:val="00B83649"/>
    <w:rsid w:val="00B83BAE"/>
    <w:rsid w:val="00B83D8F"/>
    <w:rsid w:val="00B84009"/>
    <w:rsid w:val="00B8409E"/>
    <w:rsid w:val="00B847CA"/>
    <w:rsid w:val="00B84B8A"/>
    <w:rsid w:val="00B84BCE"/>
    <w:rsid w:val="00B84C23"/>
    <w:rsid w:val="00B852F2"/>
    <w:rsid w:val="00B85998"/>
    <w:rsid w:val="00B85AAB"/>
    <w:rsid w:val="00B8662E"/>
    <w:rsid w:val="00B86DA3"/>
    <w:rsid w:val="00B86DED"/>
    <w:rsid w:val="00B86F4E"/>
    <w:rsid w:val="00B8728E"/>
    <w:rsid w:val="00B873BD"/>
    <w:rsid w:val="00B878A3"/>
    <w:rsid w:val="00B90190"/>
    <w:rsid w:val="00B90210"/>
    <w:rsid w:val="00B9028D"/>
    <w:rsid w:val="00B9056E"/>
    <w:rsid w:val="00B90705"/>
    <w:rsid w:val="00B9086C"/>
    <w:rsid w:val="00B90BBA"/>
    <w:rsid w:val="00B911A0"/>
    <w:rsid w:val="00B915A1"/>
    <w:rsid w:val="00B9191F"/>
    <w:rsid w:val="00B9193A"/>
    <w:rsid w:val="00B91C37"/>
    <w:rsid w:val="00B91C4B"/>
    <w:rsid w:val="00B91D52"/>
    <w:rsid w:val="00B91E4E"/>
    <w:rsid w:val="00B92172"/>
    <w:rsid w:val="00B9235B"/>
    <w:rsid w:val="00B92922"/>
    <w:rsid w:val="00B92FC4"/>
    <w:rsid w:val="00B9327D"/>
    <w:rsid w:val="00B937DA"/>
    <w:rsid w:val="00B93800"/>
    <w:rsid w:val="00B93DFD"/>
    <w:rsid w:val="00B940BD"/>
    <w:rsid w:val="00B940C1"/>
    <w:rsid w:val="00B9434B"/>
    <w:rsid w:val="00B9491B"/>
    <w:rsid w:val="00B94FE5"/>
    <w:rsid w:val="00B95094"/>
    <w:rsid w:val="00B950CA"/>
    <w:rsid w:val="00B951E0"/>
    <w:rsid w:val="00B954ED"/>
    <w:rsid w:val="00B955F3"/>
    <w:rsid w:val="00B95744"/>
    <w:rsid w:val="00B95AB2"/>
    <w:rsid w:val="00B965F9"/>
    <w:rsid w:val="00B967F4"/>
    <w:rsid w:val="00B969F2"/>
    <w:rsid w:val="00B96C5D"/>
    <w:rsid w:val="00B96C60"/>
    <w:rsid w:val="00B97288"/>
    <w:rsid w:val="00B9731A"/>
    <w:rsid w:val="00B97865"/>
    <w:rsid w:val="00B97BE7"/>
    <w:rsid w:val="00B97E15"/>
    <w:rsid w:val="00BA0046"/>
    <w:rsid w:val="00BA00E3"/>
    <w:rsid w:val="00BA0196"/>
    <w:rsid w:val="00BA0570"/>
    <w:rsid w:val="00BA0D60"/>
    <w:rsid w:val="00BA0F93"/>
    <w:rsid w:val="00BA0FA9"/>
    <w:rsid w:val="00BA149A"/>
    <w:rsid w:val="00BA1833"/>
    <w:rsid w:val="00BA19B0"/>
    <w:rsid w:val="00BA1BBB"/>
    <w:rsid w:val="00BA21B5"/>
    <w:rsid w:val="00BA24BD"/>
    <w:rsid w:val="00BA26B6"/>
    <w:rsid w:val="00BA26BB"/>
    <w:rsid w:val="00BA2BE6"/>
    <w:rsid w:val="00BA3127"/>
    <w:rsid w:val="00BA3138"/>
    <w:rsid w:val="00BA34A8"/>
    <w:rsid w:val="00BA353F"/>
    <w:rsid w:val="00BA36EE"/>
    <w:rsid w:val="00BA3CC5"/>
    <w:rsid w:val="00BA3EEE"/>
    <w:rsid w:val="00BA4265"/>
    <w:rsid w:val="00BA4524"/>
    <w:rsid w:val="00BA4791"/>
    <w:rsid w:val="00BA4F8B"/>
    <w:rsid w:val="00BA534A"/>
    <w:rsid w:val="00BA54B9"/>
    <w:rsid w:val="00BA5B3B"/>
    <w:rsid w:val="00BA5D20"/>
    <w:rsid w:val="00BA6497"/>
    <w:rsid w:val="00BA6852"/>
    <w:rsid w:val="00BA6894"/>
    <w:rsid w:val="00BA7C54"/>
    <w:rsid w:val="00BB0522"/>
    <w:rsid w:val="00BB0B7C"/>
    <w:rsid w:val="00BB0BD4"/>
    <w:rsid w:val="00BB0CD3"/>
    <w:rsid w:val="00BB10F2"/>
    <w:rsid w:val="00BB125A"/>
    <w:rsid w:val="00BB174B"/>
    <w:rsid w:val="00BB1C94"/>
    <w:rsid w:val="00BB1D3F"/>
    <w:rsid w:val="00BB2492"/>
    <w:rsid w:val="00BB26CC"/>
    <w:rsid w:val="00BB28BE"/>
    <w:rsid w:val="00BB2D5C"/>
    <w:rsid w:val="00BB2EA6"/>
    <w:rsid w:val="00BB32A9"/>
    <w:rsid w:val="00BB345B"/>
    <w:rsid w:val="00BB3598"/>
    <w:rsid w:val="00BB3791"/>
    <w:rsid w:val="00BB3BC8"/>
    <w:rsid w:val="00BB3E1B"/>
    <w:rsid w:val="00BB3E7B"/>
    <w:rsid w:val="00BB3F5A"/>
    <w:rsid w:val="00BB4202"/>
    <w:rsid w:val="00BB43C5"/>
    <w:rsid w:val="00BB4403"/>
    <w:rsid w:val="00BB4967"/>
    <w:rsid w:val="00BB4980"/>
    <w:rsid w:val="00BB4B83"/>
    <w:rsid w:val="00BB4E31"/>
    <w:rsid w:val="00BB4E57"/>
    <w:rsid w:val="00BB4ECF"/>
    <w:rsid w:val="00BB50A9"/>
    <w:rsid w:val="00BB50F2"/>
    <w:rsid w:val="00BB52AE"/>
    <w:rsid w:val="00BB5877"/>
    <w:rsid w:val="00BB5906"/>
    <w:rsid w:val="00BB5A82"/>
    <w:rsid w:val="00BB5B7E"/>
    <w:rsid w:val="00BB5CCF"/>
    <w:rsid w:val="00BB5ED7"/>
    <w:rsid w:val="00BB5F08"/>
    <w:rsid w:val="00BB5F2B"/>
    <w:rsid w:val="00BB6741"/>
    <w:rsid w:val="00BB6866"/>
    <w:rsid w:val="00BB6923"/>
    <w:rsid w:val="00BB6A54"/>
    <w:rsid w:val="00BB739C"/>
    <w:rsid w:val="00BB740F"/>
    <w:rsid w:val="00BB7A67"/>
    <w:rsid w:val="00BB7D07"/>
    <w:rsid w:val="00BB7EFD"/>
    <w:rsid w:val="00BC026C"/>
    <w:rsid w:val="00BC03FA"/>
    <w:rsid w:val="00BC04C7"/>
    <w:rsid w:val="00BC05C8"/>
    <w:rsid w:val="00BC069A"/>
    <w:rsid w:val="00BC08D0"/>
    <w:rsid w:val="00BC0A5A"/>
    <w:rsid w:val="00BC0BF4"/>
    <w:rsid w:val="00BC10C8"/>
    <w:rsid w:val="00BC14E3"/>
    <w:rsid w:val="00BC154A"/>
    <w:rsid w:val="00BC16CA"/>
    <w:rsid w:val="00BC18B9"/>
    <w:rsid w:val="00BC18ED"/>
    <w:rsid w:val="00BC1BBA"/>
    <w:rsid w:val="00BC1F63"/>
    <w:rsid w:val="00BC2665"/>
    <w:rsid w:val="00BC29B4"/>
    <w:rsid w:val="00BC2B43"/>
    <w:rsid w:val="00BC310B"/>
    <w:rsid w:val="00BC37CE"/>
    <w:rsid w:val="00BC392C"/>
    <w:rsid w:val="00BC397C"/>
    <w:rsid w:val="00BC3F22"/>
    <w:rsid w:val="00BC4102"/>
    <w:rsid w:val="00BC41B1"/>
    <w:rsid w:val="00BC43B6"/>
    <w:rsid w:val="00BC4498"/>
    <w:rsid w:val="00BC4843"/>
    <w:rsid w:val="00BC48FF"/>
    <w:rsid w:val="00BC4916"/>
    <w:rsid w:val="00BC4A46"/>
    <w:rsid w:val="00BC5090"/>
    <w:rsid w:val="00BC56C7"/>
    <w:rsid w:val="00BC5EFD"/>
    <w:rsid w:val="00BC62DD"/>
    <w:rsid w:val="00BC6395"/>
    <w:rsid w:val="00BC655E"/>
    <w:rsid w:val="00BC7678"/>
    <w:rsid w:val="00BC780C"/>
    <w:rsid w:val="00BC7D43"/>
    <w:rsid w:val="00BC7D8E"/>
    <w:rsid w:val="00BC7EDE"/>
    <w:rsid w:val="00BD045C"/>
    <w:rsid w:val="00BD0558"/>
    <w:rsid w:val="00BD0572"/>
    <w:rsid w:val="00BD0706"/>
    <w:rsid w:val="00BD0A77"/>
    <w:rsid w:val="00BD1106"/>
    <w:rsid w:val="00BD1C31"/>
    <w:rsid w:val="00BD1F91"/>
    <w:rsid w:val="00BD2319"/>
    <w:rsid w:val="00BD23B7"/>
    <w:rsid w:val="00BD24B6"/>
    <w:rsid w:val="00BD24E1"/>
    <w:rsid w:val="00BD2652"/>
    <w:rsid w:val="00BD2793"/>
    <w:rsid w:val="00BD2A96"/>
    <w:rsid w:val="00BD2AF5"/>
    <w:rsid w:val="00BD2E8C"/>
    <w:rsid w:val="00BD30A1"/>
    <w:rsid w:val="00BD3135"/>
    <w:rsid w:val="00BD32A9"/>
    <w:rsid w:val="00BD34F8"/>
    <w:rsid w:val="00BD35C9"/>
    <w:rsid w:val="00BD385F"/>
    <w:rsid w:val="00BD3A3F"/>
    <w:rsid w:val="00BD3A85"/>
    <w:rsid w:val="00BD3AC1"/>
    <w:rsid w:val="00BD3BD9"/>
    <w:rsid w:val="00BD3CA6"/>
    <w:rsid w:val="00BD3D3E"/>
    <w:rsid w:val="00BD408E"/>
    <w:rsid w:val="00BD4272"/>
    <w:rsid w:val="00BD4281"/>
    <w:rsid w:val="00BD44C3"/>
    <w:rsid w:val="00BD4DA8"/>
    <w:rsid w:val="00BD4ECB"/>
    <w:rsid w:val="00BD4F1D"/>
    <w:rsid w:val="00BD5329"/>
    <w:rsid w:val="00BD53B4"/>
    <w:rsid w:val="00BD55ED"/>
    <w:rsid w:val="00BD5B5D"/>
    <w:rsid w:val="00BD5B6D"/>
    <w:rsid w:val="00BD5C62"/>
    <w:rsid w:val="00BD5F01"/>
    <w:rsid w:val="00BD63C0"/>
    <w:rsid w:val="00BD6AC3"/>
    <w:rsid w:val="00BD6D2F"/>
    <w:rsid w:val="00BD6E79"/>
    <w:rsid w:val="00BD7554"/>
    <w:rsid w:val="00BD775E"/>
    <w:rsid w:val="00BD7F0A"/>
    <w:rsid w:val="00BD7FB9"/>
    <w:rsid w:val="00BE0117"/>
    <w:rsid w:val="00BE01BB"/>
    <w:rsid w:val="00BE06E1"/>
    <w:rsid w:val="00BE074C"/>
    <w:rsid w:val="00BE0CB4"/>
    <w:rsid w:val="00BE0D0A"/>
    <w:rsid w:val="00BE0DD0"/>
    <w:rsid w:val="00BE0DE1"/>
    <w:rsid w:val="00BE0ED0"/>
    <w:rsid w:val="00BE0FA7"/>
    <w:rsid w:val="00BE1114"/>
    <w:rsid w:val="00BE11B7"/>
    <w:rsid w:val="00BE12A9"/>
    <w:rsid w:val="00BE17B4"/>
    <w:rsid w:val="00BE2073"/>
    <w:rsid w:val="00BE232E"/>
    <w:rsid w:val="00BE236C"/>
    <w:rsid w:val="00BE2615"/>
    <w:rsid w:val="00BE2AA6"/>
    <w:rsid w:val="00BE2DAC"/>
    <w:rsid w:val="00BE2DBC"/>
    <w:rsid w:val="00BE2E2D"/>
    <w:rsid w:val="00BE2FC6"/>
    <w:rsid w:val="00BE3067"/>
    <w:rsid w:val="00BE33BE"/>
    <w:rsid w:val="00BE34F4"/>
    <w:rsid w:val="00BE3CCA"/>
    <w:rsid w:val="00BE414A"/>
    <w:rsid w:val="00BE42AA"/>
    <w:rsid w:val="00BE4580"/>
    <w:rsid w:val="00BE464E"/>
    <w:rsid w:val="00BE4AD1"/>
    <w:rsid w:val="00BE4C1C"/>
    <w:rsid w:val="00BE4DBC"/>
    <w:rsid w:val="00BE52D8"/>
    <w:rsid w:val="00BE5898"/>
    <w:rsid w:val="00BE5944"/>
    <w:rsid w:val="00BE5A05"/>
    <w:rsid w:val="00BE5A5A"/>
    <w:rsid w:val="00BE5EB4"/>
    <w:rsid w:val="00BE7031"/>
    <w:rsid w:val="00BE7414"/>
    <w:rsid w:val="00BE7B94"/>
    <w:rsid w:val="00BF06F8"/>
    <w:rsid w:val="00BF1235"/>
    <w:rsid w:val="00BF1986"/>
    <w:rsid w:val="00BF1E9C"/>
    <w:rsid w:val="00BF24C1"/>
    <w:rsid w:val="00BF2FF8"/>
    <w:rsid w:val="00BF32D6"/>
    <w:rsid w:val="00BF38E9"/>
    <w:rsid w:val="00BF3951"/>
    <w:rsid w:val="00BF3CA8"/>
    <w:rsid w:val="00BF3DC2"/>
    <w:rsid w:val="00BF3E6F"/>
    <w:rsid w:val="00BF42B7"/>
    <w:rsid w:val="00BF47F0"/>
    <w:rsid w:val="00BF4C88"/>
    <w:rsid w:val="00BF4E8E"/>
    <w:rsid w:val="00BF4F3C"/>
    <w:rsid w:val="00BF4FE4"/>
    <w:rsid w:val="00BF51B9"/>
    <w:rsid w:val="00BF522D"/>
    <w:rsid w:val="00BF57FC"/>
    <w:rsid w:val="00BF5B3F"/>
    <w:rsid w:val="00BF5C27"/>
    <w:rsid w:val="00BF5F47"/>
    <w:rsid w:val="00BF67BB"/>
    <w:rsid w:val="00BF67F7"/>
    <w:rsid w:val="00BF6DA3"/>
    <w:rsid w:val="00BF7637"/>
    <w:rsid w:val="00BF764E"/>
    <w:rsid w:val="00BF7A82"/>
    <w:rsid w:val="00BF7FC0"/>
    <w:rsid w:val="00C005AA"/>
    <w:rsid w:val="00C0065F"/>
    <w:rsid w:val="00C012E7"/>
    <w:rsid w:val="00C013D8"/>
    <w:rsid w:val="00C014E7"/>
    <w:rsid w:val="00C0163D"/>
    <w:rsid w:val="00C021C8"/>
    <w:rsid w:val="00C0301E"/>
    <w:rsid w:val="00C03379"/>
    <w:rsid w:val="00C0343D"/>
    <w:rsid w:val="00C0350E"/>
    <w:rsid w:val="00C0352A"/>
    <w:rsid w:val="00C03793"/>
    <w:rsid w:val="00C03BCF"/>
    <w:rsid w:val="00C03D89"/>
    <w:rsid w:val="00C04428"/>
    <w:rsid w:val="00C04B64"/>
    <w:rsid w:val="00C055D1"/>
    <w:rsid w:val="00C05D4F"/>
    <w:rsid w:val="00C0623C"/>
    <w:rsid w:val="00C06471"/>
    <w:rsid w:val="00C0665A"/>
    <w:rsid w:val="00C06674"/>
    <w:rsid w:val="00C0694B"/>
    <w:rsid w:val="00C06E78"/>
    <w:rsid w:val="00C06EB7"/>
    <w:rsid w:val="00C07125"/>
    <w:rsid w:val="00C071F1"/>
    <w:rsid w:val="00C07504"/>
    <w:rsid w:val="00C0753E"/>
    <w:rsid w:val="00C075A0"/>
    <w:rsid w:val="00C07737"/>
    <w:rsid w:val="00C07B73"/>
    <w:rsid w:val="00C1002C"/>
    <w:rsid w:val="00C1024D"/>
    <w:rsid w:val="00C10537"/>
    <w:rsid w:val="00C106FD"/>
    <w:rsid w:val="00C10B93"/>
    <w:rsid w:val="00C10CF6"/>
    <w:rsid w:val="00C10D08"/>
    <w:rsid w:val="00C10DF9"/>
    <w:rsid w:val="00C11018"/>
    <w:rsid w:val="00C110C3"/>
    <w:rsid w:val="00C11357"/>
    <w:rsid w:val="00C1185D"/>
    <w:rsid w:val="00C118F8"/>
    <w:rsid w:val="00C11EBA"/>
    <w:rsid w:val="00C1207A"/>
    <w:rsid w:val="00C120AD"/>
    <w:rsid w:val="00C12341"/>
    <w:rsid w:val="00C12667"/>
    <w:rsid w:val="00C12A03"/>
    <w:rsid w:val="00C12BE8"/>
    <w:rsid w:val="00C13340"/>
    <w:rsid w:val="00C13F92"/>
    <w:rsid w:val="00C14414"/>
    <w:rsid w:val="00C1497A"/>
    <w:rsid w:val="00C14F22"/>
    <w:rsid w:val="00C155B3"/>
    <w:rsid w:val="00C15722"/>
    <w:rsid w:val="00C15955"/>
    <w:rsid w:val="00C15BBE"/>
    <w:rsid w:val="00C163BA"/>
    <w:rsid w:val="00C163D9"/>
    <w:rsid w:val="00C16B15"/>
    <w:rsid w:val="00C16B94"/>
    <w:rsid w:val="00C178C4"/>
    <w:rsid w:val="00C17B04"/>
    <w:rsid w:val="00C17E32"/>
    <w:rsid w:val="00C20C64"/>
    <w:rsid w:val="00C2113F"/>
    <w:rsid w:val="00C2145B"/>
    <w:rsid w:val="00C214F2"/>
    <w:rsid w:val="00C214F3"/>
    <w:rsid w:val="00C217B6"/>
    <w:rsid w:val="00C2186E"/>
    <w:rsid w:val="00C2191C"/>
    <w:rsid w:val="00C21BB0"/>
    <w:rsid w:val="00C21E0C"/>
    <w:rsid w:val="00C221BB"/>
    <w:rsid w:val="00C236F1"/>
    <w:rsid w:val="00C238CE"/>
    <w:rsid w:val="00C239E7"/>
    <w:rsid w:val="00C23BC5"/>
    <w:rsid w:val="00C23F07"/>
    <w:rsid w:val="00C2426C"/>
    <w:rsid w:val="00C24759"/>
    <w:rsid w:val="00C24774"/>
    <w:rsid w:val="00C24842"/>
    <w:rsid w:val="00C24D6F"/>
    <w:rsid w:val="00C24E27"/>
    <w:rsid w:val="00C252BB"/>
    <w:rsid w:val="00C25426"/>
    <w:rsid w:val="00C2598A"/>
    <w:rsid w:val="00C25AAF"/>
    <w:rsid w:val="00C26026"/>
    <w:rsid w:val="00C2634E"/>
    <w:rsid w:val="00C26377"/>
    <w:rsid w:val="00C26880"/>
    <w:rsid w:val="00C26C8F"/>
    <w:rsid w:val="00C26CC4"/>
    <w:rsid w:val="00C27333"/>
    <w:rsid w:val="00C276C4"/>
    <w:rsid w:val="00C27752"/>
    <w:rsid w:val="00C2780E"/>
    <w:rsid w:val="00C27C75"/>
    <w:rsid w:val="00C27F77"/>
    <w:rsid w:val="00C30050"/>
    <w:rsid w:val="00C30081"/>
    <w:rsid w:val="00C30A62"/>
    <w:rsid w:val="00C30CDF"/>
    <w:rsid w:val="00C315BA"/>
    <w:rsid w:val="00C31AFB"/>
    <w:rsid w:val="00C320EA"/>
    <w:rsid w:val="00C321B7"/>
    <w:rsid w:val="00C322B8"/>
    <w:rsid w:val="00C32303"/>
    <w:rsid w:val="00C323CB"/>
    <w:rsid w:val="00C32831"/>
    <w:rsid w:val="00C32BE3"/>
    <w:rsid w:val="00C32DB4"/>
    <w:rsid w:val="00C32DC1"/>
    <w:rsid w:val="00C3398B"/>
    <w:rsid w:val="00C33A22"/>
    <w:rsid w:val="00C33B13"/>
    <w:rsid w:val="00C33C31"/>
    <w:rsid w:val="00C33DA6"/>
    <w:rsid w:val="00C34071"/>
    <w:rsid w:val="00C342FC"/>
    <w:rsid w:val="00C3479F"/>
    <w:rsid w:val="00C348E0"/>
    <w:rsid w:val="00C34920"/>
    <w:rsid w:val="00C3498D"/>
    <w:rsid w:val="00C34ABD"/>
    <w:rsid w:val="00C34D39"/>
    <w:rsid w:val="00C35043"/>
    <w:rsid w:val="00C3549B"/>
    <w:rsid w:val="00C35987"/>
    <w:rsid w:val="00C35BB9"/>
    <w:rsid w:val="00C3650C"/>
    <w:rsid w:val="00C36797"/>
    <w:rsid w:val="00C3692E"/>
    <w:rsid w:val="00C36935"/>
    <w:rsid w:val="00C36C50"/>
    <w:rsid w:val="00C36DFA"/>
    <w:rsid w:val="00C37275"/>
    <w:rsid w:val="00C37627"/>
    <w:rsid w:val="00C37638"/>
    <w:rsid w:val="00C379E6"/>
    <w:rsid w:val="00C37DDB"/>
    <w:rsid w:val="00C37EF2"/>
    <w:rsid w:val="00C4033E"/>
    <w:rsid w:val="00C40526"/>
    <w:rsid w:val="00C405B4"/>
    <w:rsid w:val="00C40BC4"/>
    <w:rsid w:val="00C40E38"/>
    <w:rsid w:val="00C41538"/>
    <w:rsid w:val="00C41662"/>
    <w:rsid w:val="00C41D0F"/>
    <w:rsid w:val="00C41D2E"/>
    <w:rsid w:val="00C41D6E"/>
    <w:rsid w:val="00C41E95"/>
    <w:rsid w:val="00C42177"/>
    <w:rsid w:val="00C423E7"/>
    <w:rsid w:val="00C42484"/>
    <w:rsid w:val="00C42DFE"/>
    <w:rsid w:val="00C43C5B"/>
    <w:rsid w:val="00C43C79"/>
    <w:rsid w:val="00C43CCE"/>
    <w:rsid w:val="00C43EE9"/>
    <w:rsid w:val="00C43FF1"/>
    <w:rsid w:val="00C440D9"/>
    <w:rsid w:val="00C44427"/>
    <w:rsid w:val="00C44595"/>
    <w:rsid w:val="00C445DC"/>
    <w:rsid w:val="00C44804"/>
    <w:rsid w:val="00C44D9F"/>
    <w:rsid w:val="00C44F8A"/>
    <w:rsid w:val="00C45D77"/>
    <w:rsid w:val="00C45D9D"/>
    <w:rsid w:val="00C46617"/>
    <w:rsid w:val="00C466DB"/>
    <w:rsid w:val="00C467D0"/>
    <w:rsid w:val="00C468F7"/>
    <w:rsid w:val="00C46946"/>
    <w:rsid w:val="00C46DDE"/>
    <w:rsid w:val="00C46E07"/>
    <w:rsid w:val="00C4705E"/>
    <w:rsid w:val="00C472CE"/>
    <w:rsid w:val="00C4747D"/>
    <w:rsid w:val="00C47759"/>
    <w:rsid w:val="00C47940"/>
    <w:rsid w:val="00C47C98"/>
    <w:rsid w:val="00C47D4D"/>
    <w:rsid w:val="00C47E08"/>
    <w:rsid w:val="00C50141"/>
    <w:rsid w:val="00C501D4"/>
    <w:rsid w:val="00C50381"/>
    <w:rsid w:val="00C50D70"/>
    <w:rsid w:val="00C50EF9"/>
    <w:rsid w:val="00C50FE3"/>
    <w:rsid w:val="00C51323"/>
    <w:rsid w:val="00C51A97"/>
    <w:rsid w:val="00C51D03"/>
    <w:rsid w:val="00C52035"/>
    <w:rsid w:val="00C521A7"/>
    <w:rsid w:val="00C524C0"/>
    <w:rsid w:val="00C525FB"/>
    <w:rsid w:val="00C52774"/>
    <w:rsid w:val="00C5296E"/>
    <w:rsid w:val="00C52DAF"/>
    <w:rsid w:val="00C52E33"/>
    <w:rsid w:val="00C52F7E"/>
    <w:rsid w:val="00C53280"/>
    <w:rsid w:val="00C533BB"/>
    <w:rsid w:val="00C533DA"/>
    <w:rsid w:val="00C5341F"/>
    <w:rsid w:val="00C53E43"/>
    <w:rsid w:val="00C53FA6"/>
    <w:rsid w:val="00C54B41"/>
    <w:rsid w:val="00C54C06"/>
    <w:rsid w:val="00C54DCD"/>
    <w:rsid w:val="00C54FD0"/>
    <w:rsid w:val="00C55420"/>
    <w:rsid w:val="00C55837"/>
    <w:rsid w:val="00C55D1E"/>
    <w:rsid w:val="00C55DF9"/>
    <w:rsid w:val="00C55F3A"/>
    <w:rsid w:val="00C560C4"/>
    <w:rsid w:val="00C56333"/>
    <w:rsid w:val="00C565BC"/>
    <w:rsid w:val="00C56736"/>
    <w:rsid w:val="00C569E4"/>
    <w:rsid w:val="00C5743F"/>
    <w:rsid w:val="00C57552"/>
    <w:rsid w:val="00C5793B"/>
    <w:rsid w:val="00C57D21"/>
    <w:rsid w:val="00C57ED1"/>
    <w:rsid w:val="00C57FFC"/>
    <w:rsid w:val="00C600D2"/>
    <w:rsid w:val="00C60493"/>
    <w:rsid w:val="00C60947"/>
    <w:rsid w:val="00C60E15"/>
    <w:rsid w:val="00C610E6"/>
    <w:rsid w:val="00C6143A"/>
    <w:rsid w:val="00C618CB"/>
    <w:rsid w:val="00C61C45"/>
    <w:rsid w:val="00C61D84"/>
    <w:rsid w:val="00C62173"/>
    <w:rsid w:val="00C6257C"/>
    <w:rsid w:val="00C625AA"/>
    <w:rsid w:val="00C62FAB"/>
    <w:rsid w:val="00C630BB"/>
    <w:rsid w:val="00C63A96"/>
    <w:rsid w:val="00C63C8F"/>
    <w:rsid w:val="00C63EA9"/>
    <w:rsid w:val="00C6413C"/>
    <w:rsid w:val="00C6471B"/>
    <w:rsid w:val="00C6471F"/>
    <w:rsid w:val="00C649D3"/>
    <w:rsid w:val="00C64A81"/>
    <w:rsid w:val="00C64DE5"/>
    <w:rsid w:val="00C65364"/>
    <w:rsid w:val="00C65491"/>
    <w:rsid w:val="00C65576"/>
    <w:rsid w:val="00C65663"/>
    <w:rsid w:val="00C65814"/>
    <w:rsid w:val="00C66076"/>
    <w:rsid w:val="00C66E11"/>
    <w:rsid w:val="00C6702D"/>
    <w:rsid w:val="00C6722C"/>
    <w:rsid w:val="00C672B1"/>
    <w:rsid w:val="00C672DC"/>
    <w:rsid w:val="00C67377"/>
    <w:rsid w:val="00C6754E"/>
    <w:rsid w:val="00C677FD"/>
    <w:rsid w:val="00C679A0"/>
    <w:rsid w:val="00C67B62"/>
    <w:rsid w:val="00C70699"/>
    <w:rsid w:val="00C706BD"/>
    <w:rsid w:val="00C70714"/>
    <w:rsid w:val="00C70C2B"/>
    <w:rsid w:val="00C70D09"/>
    <w:rsid w:val="00C70EDC"/>
    <w:rsid w:val="00C70F92"/>
    <w:rsid w:val="00C71280"/>
    <w:rsid w:val="00C712CB"/>
    <w:rsid w:val="00C7153B"/>
    <w:rsid w:val="00C715E4"/>
    <w:rsid w:val="00C716A1"/>
    <w:rsid w:val="00C71BC8"/>
    <w:rsid w:val="00C726DC"/>
    <w:rsid w:val="00C727DF"/>
    <w:rsid w:val="00C72919"/>
    <w:rsid w:val="00C72FC6"/>
    <w:rsid w:val="00C73351"/>
    <w:rsid w:val="00C73874"/>
    <w:rsid w:val="00C73C88"/>
    <w:rsid w:val="00C73CA4"/>
    <w:rsid w:val="00C741B5"/>
    <w:rsid w:val="00C74EB9"/>
    <w:rsid w:val="00C74F85"/>
    <w:rsid w:val="00C7501E"/>
    <w:rsid w:val="00C750A0"/>
    <w:rsid w:val="00C75217"/>
    <w:rsid w:val="00C754C2"/>
    <w:rsid w:val="00C76373"/>
    <w:rsid w:val="00C765F0"/>
    <w:rsid w:val="00C766B2"/>
    <w:rsid w:val="00C76C89"/>
    <w:rsid w:val="00C76CFA"/>
    <w:rsid w:val="00C76E4F"/>
    <w:rsid w:val="00C76E81"/>
    <w:rsid w:val="00C77174"/>
    <w:rsid w:val="00C77629"/>
    <w:rsid w:val="00C7788F"/>
    <w:rsid w:val="00C77B0A"/>
    <w:rsid w:val="00C77F7E"/>
    <w:rsid w:val="00C80651"/>
    <w:rsid w:val="00C8065E"/>
    <w:rsid w:val="00C807F9"/>
    <w:rsid w:val="00C80853"/>
    <w:rsid w:val="00C80B59"/>
    <w:rsid w:val="00C80F3B"/>
    <w:rsid w:val="00C80FC7"/>
    <w:rsid w:val="00C80FF9"/>
    <w:rsid w:val="00C810A0"/>
    <w:rsid w:val="00C81223"/>
    <w:rsid w:val="00C812D8"/>
    <w:rsid w:val="00C818D3"/>
    <w:rsid w:val="00C81F2B"/>
    <w:rsid w:val="00C826E4"/>
    <w:rsid w:val="00C829BB"/>
    <w:rsid w:val="00C838D6"/>
    <w:rsid w:val="00C83E2D"/>
    <w:rsid w:val="00C846AE"/>
    <w:rsid w:val="00C84FC1"/>
    <w:rsid w:val="00C859E0"/>
    <w:rsid w:val="00C85ABD"/>
    <w:rsid w:val="00C85AFD"/>
    <w:rsid w:val="00C85B2A"/>
    <w:rsid w:val="00C85DDF"/>
    <w:rsid w:val="00C8611B"/>
    <w:rsid w:val="00C869F3"/>
    <w:rsid w:val="00C87494"/>
    <w:rsid w:val="00C879AD"/>
    <w:rsid w:val="00C87A40"/>
    <w:rsid w:val="00C87BB8"/>
    <w:rsid w:val="00C87F84"/>
    <w:rsid w:val="00C902E5"/>
    <w:rsid w:val="00C903C0"/>
    <w:rsid w:val="00C910A8"/>
    <w:rsid w:val="00C911D2"/>
    <w:rsid w:val="00C91784"/>
    <w:rsid w:val="00C91918"/>
    <w:rsid w:val="00C91A78"/>
    <w:rsid w:val="00C91AA8"/>
    <w:rsid w:val="00C91FD2"/>
    <w:rsid w:val="00C920A6"/>
    <w:rsid w:val="00C9211A"/>
    <w:rsid w:val="00C9242D"/>
    <w:rsid w:val="00C92B6E"/>
    <w:rsid w:val="00C92ED3"/>
    <w:rsid w:val="00C92FD6"/>
    <w:rsid w:val="00C9340E"/>
    <w:rsid w:val="00C9341D"/>
    <w:rsid w:val="00C93CE8"/>
    <w:rsid w:val="00C9415D"/>
    <w:rsid w:val="00C94DF9"/>
    <w:rsid w:val="00C9525A"/>
    <w:rsid w:val="00C95B5C"/>
    <w:rsid w:val="00C95D02"/>
    <w:rsid w:val="00C9624D"/>
    <w:rsid w:val="00C9652F"/>
    <w:rsid w:val="00C9693A"/>
    <w:rsid w:val="00C96EF5"/>
    <w:rsid w:val="00C97189"/>
    <w:rsid w:val="00C97249"/>
    <w:rsid w:val="00C972AD"/>
    <w:rsid w:val="00C973D7"/>
    <w:rsid w:val="00C9740C"/>
    <w:rsid w:val="00C97728"/>
    <w:rsid w:val="00C97781"/>
    <w:rsid w:val="00C97BB0"/>
    <w:rsid w:val="00C97DD6"/>
    <w:rsid w:val="00CA01B0"/>
    <w:rsid w:val="00CA0326"/>
    <w:rsid w:val="00CA084C"/>
    <w:rsid w:val="00CA0D9C"/>
    <w:rsid w:val="00CA0EDF"/>
    <w:rsid w:val="00CA0F92"/>
    <w:rsid w:val="00CA1685"/>
    <w:rsid w:val="00CA17C5"/>
    <w:rsid w:val="00CA1867"/>
    <w:rsid w:val="00CA1AFD"/>
    <w:rsid w:val="00CA1D33"/>
    <w:rsid w:val="00CA2170"/>
    <w:rsid w:val="00CA2561"/>
    <w:rsid w:val="00CA2B60"/>
    <w:rsid w:val="00CA3A1D"/>
    <w:rsid w:val="00CA3AEF"/>
    <w:rsid w:val="00CA4076"/>
    <w:rsid w:val="00CA4090"/>
    <w:rsid w:val="00CA41AC"/>
    <w:rsid w:val="00CA41D0"/>
    <w:rsid w:val="00CA4245"/>
    <w:rsid w:val="00CA473D"/>
    <w:rsid w:val="00CA5191"/>
    <w:rsid w:val="00CA52AD"/>
    <w:rsid w:val="00CA5493"/>
    <w:rsid w:val="00CA54A6"/>
    <w:rsid w:val="00CA5709"/>
    <w:rsid w:val="00CA5A5F"/>
    <w:rsid w:val="00CA5D22"/>
    <w:rsid w:val="00CA5DCE"/>
    <w:rsid w:val="00CA6100"/>
    <w:rsid w:val="00CA669B"/>
    <w:rsid w:val="00CA6A28"/>
    <w:rsid w:val="00CA6AA3"/>
    <w:rsid w:val="00CA7029"/>
    <w:rsid w:val="00CA7C1F"/>
    <w:rsid w:val="00CA7CE1"/>
    <w:rsid w:val="00CB0252"/>
    <w:rsid w:val="00CB0501"/>
    <w:rsid w:val="00CB09C7"/>
    <w:rsid w:val="00CB120E"/>
    <w:rsid w:val="00CB13EB"/>
    <w:rsid w:val="00CB1413"/>
    <w:rsid w:val="00CB22F8"/>
    <w:rsid w:val="00CB261B"/>
    <w:rsid w:val="00CB2AE3"/>
    <w:rsid w:val="00CB2E31"/>
    <w:rsid w:val="00CB2EBD"/>
    <w:rsid w:val="00CB3E8E"/>
    <w:rsid w:val="00CB3F32"/>
    <w:rsid w:val="00CB45AA"/>
    <w:rsid w:val="00CB45F5"/>
    <w:rsid w:val="00CB4607"/>
    <w:rsid w:val="00CB4637"/>
    <w:rsid w:val="00CB4917"/>
    <w:rsid w:val="00CB4CEF"/>
    <w:rsid w:val="00CB4E09"/>
    <w:rsid w:val="00CB5041"/>
    <w:rsid w:val="00CB5601"/>
    <w:rsid w:val="00CB5A52"/>
    <w:rsid w:val="00CB5F9C"/>
    <w:rsid w:val="00CB624F"/>
    <w:rsid w:val="00CB655F"/>
    <w:rsid w:val="00CB6D5B"/>
    <w:rsid w:val="00CB6D69"/>
    <w:rsid w:val="00CB70DE"/>
    <w:rsid w:val="00CB7221"/>
    <w:rsid w:val="00CB7501"/>
    <w:rsid w:val="00CB761A"/>
    <w:rsid w:val="00CB7812"/>
    <w:rsid w:val="00CB78BB"/>
    <w:rsid w:val="00CB7AA4"/>
    <w:rsid w:val="00CB7D0F"/>
    <w:rsid w:val="00CC0007"/>
    <w:rsid w:val="00CC012B"/>
    <w:rsid w:val="00CC059F"/>
    <w:rsid w:val="00CC05CA"/>
    <w:rsid w:val="00CC075D"/>
    <w:rsid w:val="00CC09C4"/>
    <w:rsid w:val="00CC0CD9"/>
    <w:rsid w:val="00CC0F4B"/>
    <w:rsid w:val="00CC1489"/>
    <w:rsid w:val="00CC16BE"/>
    <w:rsid w:val="00CC1702"/>
    <w:rsid w:val="00CC19C0"/>
    <w:rsid w:val="00CC1A91"/>
    <w:rsid w:val="00CC1B70"/>
    <w:rsid w:val="00CC1EFA"/>
    <w:rsid w:val="00CC229C"/>
    <w:rsid w:val="00CC236F"/>
    <w:rsid w:val="00CC24C4"/>
    <w:rsid w:val="00CC2510"/>
    <w:rsid w:val="00CC2602"/>
    <w:rsid w:val="00CC28A1"/>
    <w:rsid w:val="00CC29F0"/>
    <w:rsid w:val="00CC2DE1"/>
    <w:rsid w:val="00CC31B6"/>
    <w:rsid w:val="00CC37C9"/>
    <w:rsid w:val="00CC3FFA"/>
    <w:rsid w:val="00CC40B8"/>
    <w:rsid w:val="00CC4448"/>
    <w:rsid w:val="00CC4DA3"/>
    <w:rsid w:val="00CC4ECD"/>
    <w:rsid w:val="00CC4EE9"/>
    <w:rsid w:val="00CC57F1"/>
    <w:rsid w:val="00CC5A86"/>
    <w:rsid w:val="00CC6427"/>
    <w:rsid w:val="00CC64A7"/>
    <w:rsid w:val="00CC69C3"/>
    <w:rsid w:val="00CC6F77"/>
    <w:rsid w:val="00CC7533"/>
    <w:rsid w:val="00CC7641"/>
    <w:rsid w:val="00CC776E"/>
    <w:rsid w:val="00CC7889"/>
    <w:rsid w:val="00CC78AD"/>
    <w:rsid w:val="00CD012E"/>
    <w:rsid w:val="00CD0C32"/>
    <w:rsid w:val="00CD1A77"/>
    <w:rsid w:val="00CD1AD6"/>
    <w:rsid w:val="00CD1E61"/>
    <w:rsid w:val="00CD20BA"/>
    <w:rsid w:val="00CD20D1"/>
    <w:rsid w:val="00CD211D"/>
    <w:rsid w:val="00CD2219"/>
    <w:rsid w:val="00CD2507"/>
    <w:rsid w:val="00CD2B3D"/>
    <w:rsid w:val="00CD2B47"/>
    <w:rsid w:val="00CD2CBB"/>
    <w:rsid w:val="00CD3388"/>
    <w:rsid w:val="00CD3507"/>
    <w:rsid w:val="00CD3755"/>
    <w:rsid w:val="00CD37AA"/>
    <w:rsid w:val="00CD37C4"/>
    <w:rsid w:val="00CD38D8"/>
    <w:rsid w:val="00CD3FAB"/>
    <w:rsid w:val="00CD4370"/>
    <w:rsid w:val="00CD45A7"/>
    <w:rsid w:val="00CD4717"/>
    <w:rsid w:val="00CD49B7"/>
    <w:rsid w:val="00CD4F61"/>
    <w:rsid w:val="00CD52BA"/>
    <w:rsid w:val="00CD5318"/>
    <w:rsid w:val="00CD53C2"/>
    <w:rsid w:val="00CD5431"/>
    <w:rsid w:val="00CD5B54"/>
    <w:rsid w:val="00CD5CC1"/>
    <w:rsid w:val="00CD5E40"/>
    <w:rsid w:val="00CD61F9"/>
    <w:rsid w:val="00CD6585"/>
    <w:rsid w:val="00CD6D2D"/>
    <w:rsid w:val="00CD6D8A"/>
    <w:rsid w:val="00CD72CF"/>
    <w:rsid w:val="00CD7499"/>
    <w:rsid w:val="00CD7631"/>
    <w:rsid w:val="00CD7BE8"/>
    <w:rsid w:val="00CD7E4F"/>
    <w:rsid w:val="00CE01AB"/>
    <w:rsid w:val="00CE048A"/>
    <w:rsid w:val="00CE066A"/>
    <w:rsid w:val="00CE0BE0"/>
    <w:rsid w:val="00CE0E50"/>
    <w:rsid w:val="00CE0EC7"/>
    <w:rsid w:val="00CE1063"/>
    <w:rsid w:val="00CE1543"/>
    <w:rsid w:val="00CE1C1B"/>
    <w:rsid w:val="00CE2282"/>
    <w:rsid w:val="00CE276C"/>
    <w:rsid w:val="00CE2F69"/>
    <w:rsid w:val="00CE2F9C"/>
    <w:rsid w:val="00CE31EC"/>
    <w:rsid w:val="00CE326E"/>
    <w:rsid w:val="00CE3434"/>
    <w:rsid w:val="00CE3483"/>
    <w:rsid w:val="00CE3FD0"/>
    <w:rsid w:val="00CE4452"/>
    <w:rsid w:val="00CE472F"/>
    <w:rsid w:val="00CE5134"/>
    <w:rsid w:val="00CE5651"/>
    <w:rsid w:val="00CE5969"/>
    <w:rsid w:val="00CE5DA0"/>
    <w:rsid w:val="00CE6895"/>
    <w:rsid w:val="00CE6AE9"/>
    <w:rsid w:val="00CE6D91"/>
    <w:rsid w:val="00CE7395"/>
    <w:rsid w:val="00CE7A3B"/>
    <w:rsid w:val="00CF0A19"/>
    <w:rsid w:val="00CF0BD0"/>
    <w:rsid w:val="00CF0C4A"/>
    <w:rsid w:val="00CF0CCD"/>
    <w:rsid w:val="00CF0E2E"/>
    <w:rsid w:val="00CF0FF7"/>
    <w:rsid w:val="00CF1388"/>
    <w:rsid w:val="00CF1FE7"/>
    <w:rsid w:val="00CF20D0"/>
    <w:rsid w:val="00CF32E4"/>
    <w:rsid w:val="00CF33F2"/>
    <w:rsid w:val="00CF374C"/>
    <w:rsid w:val="00CF3762"/>
    <w:rsid w:val="00CF3788"/>
    <w:rsid w:val="00CF38EE"/>
    <w:rsid w:val="00CF4284"/>
    <w:rsid w:val="00CF4292"/>
    <w:rsid w:val="00CF4460"/>
    <w:rsid w:val="00CF4AA7"/>
    <w:rsid w:val="00CF4B31"/>
    <w:rsid w:val="00CF4B59"/>
    <w:rsid w:val="00CF4B75"/>
    <w:rsid w:val="00CF4CC1"/>
    <w:rsid w:val="00CF529C"/>
    <w:rsid w:val="00CF5BF9"/>
    <w:rsid w:val="00CF5C9D"/>
    <w:rsid w:val="00CF5D80"/>
    <w:rsid w:val="00CF5E93"/>
    <w:rsid w:val="00CF60C9"/>
    <w:rsid w:val="00CF6233"/>
    <w:rsid w:val="00CF6434"/>
    <w:rsid w:val="00CF6569"/>
    <w:rsid w:val="00CF662F"/>
    <w:rsid w:val="00CF69C6"/>
    <w:rsid w:val="00CF6A18"/>
    <w:rsid w:val="00CF6A39"/>
    <w:rsid w:val="00CF6A68"/>
    <w:rsid w:val="00CF72BD"/>
    <w:rsid w:val="00CF7545"/>
    <w:rsid w:val="00CF7709"/>
    <w:rsid w:val="00CF77D8"/>
    <w:rsid w:val="00CF7E9F"/>
    <w:rsid w:val="00CF7EF6"/>
    <w:rsid w:val="00D0014A"/>
    <w:rsid w:val="00D0042B"/>
    <w:rsid w:val="00D008CC"/>
    <w:rsid w:val="00D0165A"/>
    <w:rsid w:val="00D0168A"/>
    <w:rsid w:val="00D01806"/>
    <w:rsid w:val="00D01BF5"/>
    <w:rsid w:val="00D01E8A"/>
    <w:rsid w:val="00D026A1"/>
    <w:rsid w:val="00D029B3"/>
    <w:rsid w:val="00D02E21"/>
    <w:rsid w:val="00D0307B"/>
    <w:rsid w:val="00D0343E"/>
    <w:rsid w:val="00D03F03"/>
    <w:rsid w:val="00D05001"/>
    <w:rsid w:val="00D05378"/>
    <w:rsid w:val="00D0537B"/>
    <w:rsid w:val="00D05A10"/>
    <w:rsid w:val="00D05BFC"/>
    <w:rsid w:val="00D0615B"/>
    <w:rsid w:val="00D06286"/>
    <w:rsid w:val="00D0663D"/>
    <w:rsid w:val="00D06673"/>
    <w:rsid w:val="00D06985"/>
    <w:rsid w:val="00D06B06"/>
    <w:rsid w:val="00D078D6"/>
    <w:rsid w:val="00D07C8A"/>
    <w:rsid w:val="00D10001"/>
    <w:rsid w:val="00D100A2"/>
    <w:rsid w:val="00D100EA"/>
    <w:rsid w:val="00D101B9"/>
    <w:rsid w:val="00D10E0E"/>
    <w:rsid w:val="00D10F6E"/>
    <w:rsid w:val="00D113EB"/>
    <w:rsid w:val="00D117D5"/>
    <w:rsid w:val="00D11D87"/>
    <w:rsid w:val="00D11E6E"/>
    <w:rsid w:val="00D1218F"/>
    <w:rsid w:val="00D124C7"/>
    <w:rsid w:val="00D12755"/>
    <w:rsid w:val="00D12BAB"/>
    <w:rsid w:val="00D12DE6"/>
    <w:rsid w:val="00D12E88"/>
    <w:rsid w:val="00D12FD5"/>
    <w:rsid w:val="00D130DD"/>
    <w:rsid w:val="00D13E13"/>
    <w:rsid w:val="00D141EF"/>
    <w:rsid w:val="00D14610"/>
    <w:rsid w:val="00D148BE"/>
    <w:rsid w:val="00D14985"/>
    <w:rsid w:val="00D14A77"/>
    <w:rsid w:val="00D14BE4"/>
    <w:rsid w:val="00D14BF9"/>
    <w:rsid w:val="00D14D31"/>
    <w:rsid w:val="00D1526C"/>
    <w:rsid w:val="00D1530A"/>
    <w:rsid w:val="00D15991"/>
    <w:rsid w:val="00D15B58"/>
    <w:rsid w:val="00D16139"/>
    <w:rsid w:val="00D16B16"/>
    <w:rsid w:val="00D16C31"/>
    <w:rsid w:val="00D16F47"/>
    <w:rsid w:val="00D17256"/>
    <w:rsid w:val="00D173F7"/>
    <w:rsid w:val="00D17766"/>
    <w:rsid w:val="00D17EC3"/>
    <w:rsid w:val="00D203F9"/>
    <w:rsid w:val="00D206E5"/>
    <w:rsid w:val="00D20749"/>
    <w:rsid w:val="00D20A97"/>
    <w:rsid w:val="00D20D8D"/>
    <w:rsid w:val="00D210A3"/>
    <w:rsid w:val="00D21A74"/>
    <w:rsid w:val="00D21DC7"/>
    <w:rsid w:val="00D21E44"/>
    <w:rsid w:val="00D21FAC"/>
    <w:rsid w:val="00D220E3"/>
    <w:rsid w:val="00D220E7"/>
    <w:rsid w:val="00D22DE6"/>
    <w:rsid w:val="00D22FE5"/>
    <w:rsid w:val="00D230E6"/>
    <w:rsid w:val="00D234AE"/>
    <w:rsid w:val="00D237DD"/>
    <w:rsid w:val="00D23AFD"/>
    <w:rsid w:val="00D240D6"/>
    <w:rsid w:val="00D2438C"/>
    <w:rsid w:val="00D24484"/>
    <w:rsid w:val="00D2477F"/>
    <w:rsid w:val="00D24870"/>
    <w:rsid w:val="00D24976"/>
    <w:rsid w:val="00D24CEF"/>
    <w:rsid w:val="00D250B9"/>
    <w:rsid w:val="00D25194"/>
    <w:rsid w:val="00D25246"/>
    <w:rsid w:val="00D2525C"/>
    <w:rsid w:val="00D252DA"/>
    <w:rsid w:val="00D25C83"/>
    <w:rsid w:val="00D25F4F"/>
    <w:rsid w:val="00D25FC3"/>
    <w:rsid w:val="00D26380"/>
    <w:rsid w:val="00D26453"/>
    <w:rsid w:val="00D26971"/>
    <w:rsid w:val="00D26C24"/>
    <w:rsid w:val="00D274BB"/>
    <w:rsid w:val="00D27500"/>
    <w:rsid w:val="00D27B4C"/>
    <w:rsid w:val="00D27C85"/>
    <w:rsid w:val="00D27D9D"/>
    <w:rsid w:val="00D27F9E"/>
    <w:rsid w:val="00D27FB5"/>
    <w:rsid w:val="00D3037D"/>
    <w:rsid w:val="00D304DB"/>
    <w:rsid w:val="00D30580"/>
    <w:rsid w:val="00D30707"/>
    <w:rsid w:val="00D3073D"/>
    <w:rsid w:val="00D307E9"/>
    <w:rsid w:val="00D312DB"/>
    <w:rsid w:val="00D312E0"/>
    <w:rsid w:val="00D3168F"/>
    <w:rsid w:val="00D31850"/>
    <w:rsid w:val="00D31AD5"/>
    <w:rsid w:val="00D32900"/>
    <w:rsid w:val="00D32991"/>
    <w:rsid w:val="00D331C4"/>
    <w:rsid w:val="00D33253"/>
    <w:rsid w:val="00D33942"/>
    <w:rsid w:val="00D339B8"/>
    <w:rsid w:val="00D33B83"/>
    <w:rsid w:val="00D33DE5"/>
    <w:rsid w:val="00D34620"/>
    <w:rsid w:val="00D3468C"/>
    <w:rsid w:val="00D34698"/>
    <w:rsid w:val="00D346B0"/>
    <w:rsid w:val="00D34D36"/>
    <w:rsid w:val="00D34D3E"/>
    <w:rsid w:val="00D35299"/>
    <w:rsid w:val="00D35A67"/>
    <w:rsid w:val="00D35B50"/>
    <w:rsid w:val="00D35F29"/>
    <w:rsid w:val="00D3613C"/>
    <w:rsid w:val="00D3624F"/>
    <w:rsid w:val="00D365A2"/>
    <w:rsid w:val="00D36C21"/>
    <w:rsid w:val="00D370E1"/>
    <w:rsid w:val="00D37355"/>
    <w:rsid w:val="00D373D3"/>
    <w:rsid w:val="00D3758D"/>
    <w:rsid w:val="00D37773"/>
    <w:rsid w:val="00D40082"/>
    <w:rsid w:val="00D404A7"/>
    <w:rsid w:val="00D40DBB"/>
    <w:rsid w:val="00D40EFB"/>
    <w:rsid w:val="00D4128A"/>
    <w:rsid w:val="00D41363"/>
    <w:rsid w:val="00D41954"/>
    <w:rsid w:val="00D419E7"/>
    <w:rsid w:val="00D41DDC"/>
    <w:rsid w:val="00D41E7A"/>
    <w:rsid w:val="00D42029"/>
    <w:rsid w:val="00D42292"/>
    <w:rsid w:val="00D42699"/>
    <w:rsid w:val="00D42765"/>
    <w:rsid w:val="00D42C89"/>
    <w:rsid w:val="00D42CFA"/>
    <w:rsid w:val="00D42D2D"/>
    <w:rsid w:val="00D42EFD"/>
    <w:rsid w:val="00D4332A"/>
    <w:rsid w:val="00D4375A"/>
    <w:rsid w:val="00D43799"/>
    <w:rsid w:val="00D43A87"/>
    <w:rsid w:val="00D43B36"/>
    <w:rsid w:val="00D43CF5"/>
    <w:rsid w:val="00D44362"/>
    <w:rsid w:val="00D44653"/>
    <w:rsid w:val="00D44762"/>
    <w:rsid w:val="00D447DD"/>
    <w:rsid w:val="00D4484C"/>
    <w:rsid w:val="00D44BE9"/>
    <w:rsid w:val="00D44E59"/>
    <w:rsid w:val="00D44F1A"/>
    <w:rsid w:val="00D44F3C"/>
    <w:rsid w:val="00D44F8C"/>
    <w:rsid w:val="00D452C1"/>
    <w:rsid w:val="00D453E5"/>
    <w:rsid w:val="00D45815"/>
    <w:rsid w:val="00D4589E"/>
    <w:rsid w:val="00D45D15"/>
    <w:rsid w:val="00D4611C"/>
    <w:rsid w:val="00D461F6"/>
    <w:rsid w:val="00D46307"/>
    <w:rsid w:val="00D46537"/>
    <w:rsid w:val="00D46D79"/>
    <w:rsid w:val="00D46F29"/>
    <w:rsid w:val="00D4707F"/>
    <w:rsid w:val="00D47083"/>
    <w:rsid w:val="00D47315"/>
    <w:rsid w:val="00D4736B"/>
    <w:rsid w:val="00D47888"/>
    <w:rsid w:val="00D47A09"/>
    <w:rsid w:val="00D47C31"/>
    <w:rsid w:val="00D47DFC"/>
    <w:rsid w:val="00D47E14"/>
    <w:rsid w:val="00D47F4E"/>
    <w:rsid w:val="00D47F8D"/>
    <w:rsid w:val="00D47FBA"/>
    <w:rsid w:val="00D5050E"/>
    <w:rsid w:val="00D509D9"/>
    <w:rsid w:val="00D50AFB"/>
    <w:rsid w:val="00D50BC1"/>
    <w:rsid w:val="00D5102B"/>
    <w:rsid w:val="00D5115B"/>
    <w:rsid w:val="00D51E15"/>
    <w:rsid w:val="00D520A9"/>
    <w:rsid w:val="00D52B39"/>
    <w:rsid w:val="00D53399"/>
    <w:rsid w:val="00D53590"/>
    <w:rsid w:val="00D535C6"/>
    <w:rsid w:val="00D53657"/>
    <w:rsid w:val="00D53A76"/>
    <w:rsid w:val="00D53CED"/>
    <w:rsid w:val="00D5484B"/>
    <w:rsid w:val="00D54B0D"/>
    <w:rsid w:val="00D54BD9"/>
    <w:rsid w:val="00D54F18"/>
    <w:rsid w:val="00D553A0"/>
    <w:rsid w:val="00D555AE"/>
    <w:rsid w:val="00D557D9"/>
    <w:rsid w:val="00D55B4C"/>
    <w:rsid w:val="00D55E86"/>
    <w:rsid w:val="00D5615E"/>
    <w:rsid w:val="00D562FF"/>
    <w:rsid w:val="00D566CF"/>
    <w:rsid w:val="00D568A0"/>
    <w:rsid w:val="00D56DBF"/>
    <w:rsid w:val="00D5708E"/>
    <w:rsid w:val="00D57272"/>
    <w:rsid w:val="00D57365"/>
    <w:rsid w:val="00D5758F"/>
    <w:rsid w:val="00D575AB"/>
    <w:rsid w:val="00D5779E"/>
    <w:rsid w:val="00D60390"/>
    <w:rsid w:val="00D6052B"/>
    <w:rsid w:val="00D6069E"/>
    <w:rsid w:val="00D60869"/>
    <w:rsid w:val="00D60C06"/>
    <w:rsid w:val="00D60CA3"/>
    <w:rsid w:val="00D60D23"/>
    <w:rsid w:val="00D60ECF"/>
    <w:rsid w:val="00D60F3F"/>
    <w:rsid w:val="00D61107"/>
    <w:rsid w:val="00D614FE"/>
    <w:rsid w:val="00D61715"/>
    <w:rsid w:val="00D61888"/>
    <w:rsid w:val="00D61FBC"/>
    <w:rsid w:val="00D622DA"/>
    <w:rsid w:val="00D623FF"/>
    <w:rsid w:val="00D625D0"/>
    <w:rsid w:val="00D62A10"/>
    <w:rsid w:val="00D63227"/>
    <w:rsid w:val="00D63569"/>
    <w:rsid w:val="00D63A6A"/>
    <w:rsid w:val="00D63C48"/>
    <w:rsid w:val="00D63DFF"/>
    <w:rsid w:val="00D63E41"/>
    <w:rsid w:val="00D64622"/>
    <w:rsid w:val="00D647DB"/>
    <w:rsid w:val="00D64BCA"/>
    <w:rsid w:val="00D64CC6"/>
    <w:rsid w:val="00D64F06"/>
    <w:rsid w:val="00D653D2"/>
    <w:rsid w:val="00D653FC"/>
    <w:rsid w:val="00D6594A"/>
    <w:rsid w:val="00D659F7"/>
    <w:rsid w:val="00D65E19"/>
    <w:rsid w:val="00D662A4"/>
    <w:rsid w:val="00D668CE"/>
    <w:rsid w:val="00D66AFD"/>
    <w:rsid w:val="00D66CF7"/>
    <w:rsid w:val="00D67018"/>
    <w:rsid w:val="00D67331"/>
    <w:rsid w:val="00D673C8"/>
    <w:rsid w:val="00D6767B"/>
    <w:rsid w:val="00D676FB"/>
    <w:rsid w:val="00D67728"/>
    <w:rsid w:val="00D67C38"/>
    <w:rsid w:val="00D67CC0"/>
    <w:rsid w:val="00D70116"/>
    <w:rsid w:val="00D70197"/>
    <w:rsid w:val="00D70D49"/>
    <w:rsid w:val="00D70DF9"/>
    <w:rsid w:val="00D7122F"/>
    <w:rsid w:val="00D71467"/>
    <w:rsid w:val="00D716EB"/>
    <w:rsid w:val="00D71A1C"/>
    <w:rsid w:val="00D71FDE"/>
    <w:rsid w:val="00D722B4"/>
    <w:rsid w:val="00D7256B"/>
    <w:rsid w:val="00D7267F"/>
    <w:rsid w:val="00D72C58"/>
    <w:rsid w:val="00D72E0F"/>
    <w:rsid w:val="00D72FD8"/>
    <w:rsid w:val="00D73134"/>
    <w:rsid w:val="00D731B0"/>
    <w:rsid w:val="00D735EF"/>
    <w:rsid w:val="00D737D2"/>
    <w:rsid w:val="00D7399E"/>
    <w:rsid w:val="00D73E5D"/>
    <w:rsid w:val="00D73EB2"/>
    <w:rsid w:val="00D74003"/>
    <w:rsid w:val="00D7419B"/>
    <w:rsid w:val="00D7455C"/>
    <w:rsid w:val="00D74892"/>
    <w:rsid w:val="00D74A3B"/>
    <w:rsid w:val="00D74AFC"/>
    <w:rsid w:val="00D74B12"/>
    <w:rsid w:val="00D74BE6"/>
    <w:rsid w:val="00D752E3"/>
    <w:rsid w:val="00D754EA"/>
    <w:rsid w:val="00D75AC0"/>
    <w:rsid w:val="00D75B10"/>
    <w:rsid w:val="00D75DF4"/>
    <w:rsid w:val="00D75F62"/>
    <w:rsid w:val="00D760C7"/>
    <w:rsid w:val="00D76637"/>
    <w:rsid w:val="00D766B2"/>
    <w:rsid w:val="00D76894"/>
    <w:rsid w:val="00D768CB"/>
    <w:rsid w:val="00D76A6A"/>
    <w:rsid w:val="00D76A90"/>
    <w:rsid w:val="00D76FAF"/>
    <w:rsid w:val="00D770A4"/>
    <w:rsid w:val="00D778F9"/>
    <w:rsid w:val="00D77940"/>
    <w:rsid w:val="00D77EED"/>
    <w:rsid w:val="00D80004"/>
    <w:rsid w:val="00D80017"/>
    <w:rsid w:val="00D8076C"/>
    <w:rsid w:val="00D807B6"/>
    <w:rsid w:val="00D80809"/>
    <w:rsid w:val="00D809B7"/>
    <w:rsid w:val="00D81892"/>
    <w:rsid w:val="00D81B67"/>
    <w:rsid w:val="00D81CC6"/>
    <w:rsid w:val="00D81FE7"/>
    <w:rsid w:val="00D81FF0"/>
    <w:rsid w:val="00D8221C"/>
    <w:rsid w:val="00D82589"/>
    <w:rsid w:val="00D8290C"/>
    <w:rsid w:val="00D82A5B"/>
    <w:rsid w:val="00D82D78"/>
    <w:rsid w:val="00D82E55"/>
    <w:rsid w:val="00D8334F"/>
    <w:rsid w:val="00D83748"/>
    <w:rsid w:val="00D83825"/>
    <w:rsid w:val="00D83929"/>
    <w:rsid w:val="00D83E20"/>
    <w:rsid w:val="00D843F8"/>
    <w:rsid w:val="00D84424"/>
    <w:rsid w:val="00D84BC0"/>
    <w:rsid w:val="00D84F28"/>
    <w:rsid w:val="00D854E7"/>
    <w:rsid w:val="00D85644"/>
    <w:rsid w:val="00D85F57"/>
    <w:rsid w:val="00D8604B"/>
    <w:rsid w:val="00D86418"/>
    <w:rsid w:val="00D8683D"/>
    <w:rsid w:val="00D86918"/>
    <w:rsid w:val="00D8736D"/>
    <w:rsid w:val="00D8738C"/>
    <w:rsid w:val="00D87A67"/>
    <w:rsid w:val="00D87D8D"/>
    <w:rsid w:val="00D87D8E"/>
    <w:rsid w:val="00D87DA8"/>
    <w:rsid w:val="00D87E4E"/>
    <w:rsid w:val="00D87E99"/>
    <w:rsid w:val="00D9075E"/>
    <w:rsid w:val="00D90DC9"/>
    <w:rsid w:val="00D914AB"/>
    <w:rsid w:val="00D9164C"/>
    <w:rsid w:val="00D91710"/>
    <w:rsid w:val="00D91E88"/>
    <w:rsid w:val="00D91E96"/>
    <w:rsid w:val="00D92005"/>
    <w:rsid w:val="00D92278"/>
    <w:rsid w:val="00D92449"/>
    <w:rsid w:val="00D9285D"/>
    <w:rsid w:val="00D92879"/>
    <w:rsid w:val="00D92988"/>
    <w:rsid w:val="00D92D52"/>
    <w:rsid w:val="00D92E5D"/>
    <w:rsid w:val="00D93663"/>
    <w:rsid w:val="00D936E7"/>
    <w:rsid w:val="00D9383B"/>
    <w:rsid w:val="00D93909"/>
    <w:rsid w:val="00D939D0"/>
    <w:rsid w:val="00D93A22"/>
    <w:rsid w:val="00D93FA9"/>
    <w:rsid w:val="00D93FDD"/>
    <w:rsid w:val="00D943D4"/>
    <w:rsid w:val="00D944DE"/>
    <w:rsid w:val="00D94887"/>
    <w:rsid w:val="00D948E7"/>
    <w:rsid w:val="00D94947"/>
    <w:rsid w:val="00D94B24"/>
    <w:rsid w:val="00D94BEA"/>
    <w:rsid w:val="00D94CDC"/>
    <w:rsid w:val="00D94D88"/>
    <w:rsid w:val="00D94F37"/>
    <w:rsid w:val="00D95527"/>
    <w:rsid w:val="00D958D9"/>
    <w:rsid w:val="00D96E11"/>
    <w:rsid w:val="00D96F12"/>
    <w:rsid w:val="00D9714B"/>
    <w:rsid w:val="00D97898"/>
    <w:rsid w:val="00D97AFA"/>
    <w:rsid w:val="00D97BBE"/>
    <w:rsid w:val="00D97C05"/>
    <w:rsid w:val="00D97D31"/>
    <w:rsid w:val="00DA0F39"/>
    <w:rsid w:val="00DA108D"/>
    <w:rsid w:val="00DA1154"/>
    <w:rsid w:val="00DA1477"/>
    <w:rsid w:val="00DA15F4"/>
    <w:rsid w:val="00DA173B"/>
    <w:rsid w:val="00DA1A1B"/>
    <w:rsid w:val="00DA1B51"/>
    <w:rsid w:val="00DA2705"/>
    <w:rsid w:val="00DA291B"/>
    <w:rsid w:val="00DA2CA6"/>
    <w:rsid w:val="00DA2D7F"/>
    <w:rsid w:val="00DA3195"/>
    <w:rsid w:val="00DA3881"/>
    <w:rsid w:val="00DA39E6"/>
    <w:rsid w:val="00DA3FD0"/>
    <w:rsid w:val="00DA401F"/>
    <w:rsid w:val="00DA4034"/>
    <w:rsid w:val="00DA409B"/>
    <w:rsid w:val="00DA411E"/>
    <w:rsid w:val="00DA41DE"/>
    <w:rsid w:val="00DA48DA"/>
    <w:rsid w:val="00DA4963"/>
    <w:rsid w:val="00DA4BF1"/>
    <w:rsid w:val="00DA5454"/>
    <w:rsid w:val="00DA59F5"/>
    <w:rsid w:val="00DA5A1B"/>
    <w:rsid w:val="00DA5B75"/>
    <w:rsid w:val="00DA5EDC"/>
    <w:rsid w:val="00DA5F07"/>
    <w:rsid w:val="00DA60B9"/>
    <w:rsid w:val="00DA6262"/>
    <w:rsid w:val="00DA67DC"/>
    <w:rsid w:val="00DA6B0B"/>
    <w:rsid w:val="00DA6BFE"/>
    <w:rsid w:val="00DA6E98"/>
    <w:rsid w:val="00DA7422"/>
    <w:rsid w:val="00DA7A92"/>
    <w:rsid w:val="00DA7B76"/>
    <w:rsid w:val="00DA7D17"/>
    <w:rsid w:val="00DB024B"/>
    <w:rsid w:val="00DB02DC"/>
    <w:rsid w:val="00DB05C8"/>
    <w:rsid w:val="00DB0861"/>
    <w:rsid w:val="00DB1086"/>
    <w:rsid w:val="00DB12B0"/>
    <w:rsid w:val="00DB133C"/>
    <w:rsid w:val="00DB185E"/>
    <w:rsid w:val="00DB23C5"/>
    <w:rsid w:val="00DB244B"/>
    <w:rsid w:val="00DB2456"/>
    <w:rsid w:val="00DB2830"/>
    <w:rsid w:val="00DB28A4"/>
    <w:rsid w:val="00DB2B91"/>
    <w:rsid w:val="00DB2E8C"/>
    <w:rsid w:val="00DB3072"/>
    <w:rsid w:val="00DB3B34"/>
    <w:rsid w:val="00DB3C4F"/>
    <w:rsid w:val="00DB3CCB"/>
    <w:rsid w:val="00DB4075"/>
    <w:rsid w:val="00DB43C5"/>
    <w:rsid w:val="00DB4A9F"/>
    <w:rsid w:val="00DB4F56"/>
    <w:rsid w:val="00DB5568"/>
    <w:rsid w:val="00DB583E"/>
    <w:rsid w:val="00DB5866"/>
    <w:rsid w:val="00DB5910"/>
    <w:rsid w:val="00DB59A3"/>
    <w:rsid w:val="00DB5A09"/>
    <w:rsid w:val="00DB5DD4"/>
    <w:rsid w:val="00DB619C"/>
    <w:rsid w:val="00DB63AC"/>
    <w:rsid w:val="00DB680F"/>
    <w:rsid w:val="00DB68A3"/>
    <w:rsid w:val="00DB7207"/>
    <w:rsid w:val="00DC00F2"/>
    <w:rsid w:val="00DC046F"/>
    <w:rsid w:val="00DC09CF"/>
    <w:rsid w:val="00DC0D0F"/>
    <w:rsid w:val="00DC1753"/>
    <w:rsid w:val="00DC1AE5"/>
    <w:rsid w:val="00DC1E5A"/>
    <w:rsid w:val="00DC2193"/>
    <w:rsid w:val="00DC239F"/>
    <w:rsid w:val="00DC26CC"/>
    <w:rsid w:val="00DC27A3"/>
    <w:rsid w:val="00DC2805"/>
    <w:rsid w:val="00DC2DA0"/>
    <w:rsid w:val="00DC2EEA"/>
    <w:rsid w:val="00DC2F2D"/>
    <w:rsid w:val="00DC30D8"/>
    <w:rsid w:val="00DC32F9"/>
    <w:rsid w:val="00DC3583"/>
    <w:rsid w:val="00DC35A2"/>
    <w:rsid w:val="00DC39D8"/>
    <w:rsid w:val="00DC3EF1"/>
    <w:rsid w:val="00DC3FFE"/>
    <w:rsid w:val="00DC40EE"/>
    <w:rsid w:val="00DC411F"/>
    <w:rsid w:val="00DC4C99"/>
    <w:rsid w:val="00DC4DEA"/>
    <w:rsid w:val="00DC4E8E"/>
    <w:rsid w:val="00DC4EFE"/>
    <w:rsid w:val="00DC518C"/>
    <w:rsid w:val="00DC52BF"/>
    <w:rsid w:val="00DC568E"/>
    <w:rsid w:val="00DC59E3"/>
    <w:rsid w:val="00DC5E98"/>
    <w:rsid w:val="00DC5F03"/>
    <w:rsid w:val="00DC6731"/>
    <w:rsid w:val="00DC69ED"/>
    <w:rsid w:val="00DC6A03"/>
    <w:rsid w:val="00DC6F4E"/>
    <w:rsid w:val="00DC7167"/>
    <w:rsid w:val="00DC72B2"/>
    <w:rsid w:val="00DC72F4"/>
    <w:rsid w:val="00DC780D"/>
    <w:rsid w:val="00DC7988"/>
    <w:rsid w:val="00DD0482"/>
    <w:rsid w:val="00DD0BAA"/>
    <w:rsid w:val="00DD10B6"/>
    <w:rsid w:val="00DD12CB"/>
    <w:rsid w:val="00DD1370"/>
    <w:rsid w:val="00DD1512"/>
    <w:rsid w:val="00DD1DBF"/>
    <w:rsid w:val="00DD1FC1"/>
    <w:rsid w:val="00DD2085"/>
    <w:rsid w:val="00DD2352"/>
    <w:rsid w:val="00DD27F4"/>
    <w:rsid w:val="00DD2A37"/>
    <w:rsid w:val="00DD2ED5"/>
    <w:rsid w:val="00DD3130"/>
    <w:rsid w:val="00DD3833"/>
    <w:rsid w:val="00DD3D0D"/>
    <w:rsid w:val="00DD3E84"/>
    <w:rsid w:val="00DD40B7"/>
    <w:rsid w:val="00DD49BF"/>
    <w:rsid w:val="00DD4B4D"/>
    <w:rsid w:val="00DD4BFD"/>
    <w:rsid w:val="00DD4CDC"/>
    <w:rsid w:val="00DD4DD7"/>
    <w:rsid w:val="00DD4E0F"/>
    <w:rsid w:val="00DD5043"/>
    <w:rsid w:val="00DD52F7"/>
    <w:rsid w:val="00DD55A0"/>
    <w:rsid w:val="00DD58B2"/>
    <w:rsid w:val="00DD59D7"/>
    <w:rsid w:val="00DD5F4B"/>
    <w:rsid w:val="00DD6270"/>
    <w:rsid w:val="00DD655F"/>
    <w:rsid w:val="00DD6CAF"/>
    <w:rsid w:val="00DD6D1A"/>
    <w:rsid w:val="00DD6E5B"/>
    <w:rsid w:val="00DD7262"/>
    <w:rsid w:val="00DD7429"/>
    <w:rsid w:val="00DD756C"/>
    <w:rsid w:val="00DD7A9E"/>
    <w:rsid w:val="00DD7BC4"/>
    <w:rsid w:val="00DD7D1F"/>
    <w:rsid w:val="00DE0096"/>
    <w:rsid w:val="00DE039D"/>
    <w:rsid w:val="00DE05AB"/>
    <w:rsid w:val="00DE0897"/>
    <w:rsid w:val="00DE09D1"/>
    <w:rsid w:val="00DE0EA6"/>
    <w:rsid w:val="00DE12DB"/>
    <w:rsid w:val="00DE19A3"/>
    <w:rsid w:val="00DE1CEF"/>
    <w:rsid w:val="00DE1DAC"/>
    <w:rsid w:val="00DE2DA6"/>
    <w:rsid w:val="00DE31B4"/>
    <w:rsid w:val="00DE32F1"/>
    <w:rsid w:val="00DE3612"/>
    <w:rsid w:val="00DE3D43"/>
    <w:rsid w:val="00DE3D4C"/>
    <w:rsid w:val="00DE3DB0"/>
    <w:rsid w:val="00DE40FB"/>
    <w:rsid w:val="00DE425B"/>
    <w:rsid w:val="00DE44E8"/>
    <w:rsid w:val="00DE4645"/>
    <w:rsid w:val="00DE4EFF"/>
    <w:rsid w:val="00DE5576"/>
    <w:rsid w:val="00DE5695"/>
    <w:rsid w:val="00DE569A"/>
    <w:rsid w:val="00DE56BF"/>
    <w:rsid w:val="00DE5736"/>
    <w:rsid w:val="00DE5831"/>
    <w:rsid w:val="00DE5A92"/>
    <w:rsid w:val="00DE5E68"/>
    <w:rsid w:val="00DE5FA9"/>
    <w:rsid w:val="00DE5FB7"/>
    <w:rsid w:val="00DE62F1"/>
    <w:rsid w:val="00DE656A"/>
    <w:rsid w:val="00DE6D36"/>
    <w:rsid w:val="00DE6E77"/>
    <w:rsid w:val="00DE70C6"/>
    <w:rsid w:val="00DE79DE"/>
    <w:rsid w:val="00DE7B01"/>
    <w:rsid w:val="00DF0063"/>
    <w:rsid w:val="00DF0BBA"/>
    <w:rsid w:val="00DF0F1C"/>
    <w:rsid w:val="00DF108A"/>
    <w:rsid w:val="00DF149C"/>
    <w:rsid w:val="00DF154E"/>
    <w:rsid w:val="00DF1577"/>
    <w:rsid w:val="00DF1807"/>
    <w:rsid w:val="00DF190F"/>
    <w:rsid w:val="00DF192B"/>
    <w:rsid w:val="00DF1945"/>
    <w:rsid w:val="00DF203F"/>
    <w:rsid w:val="00DF209F"/>
    <w:rsid w:val="00DF2371"/>
    <w:rsid w:val="00DF23E0"/>
    <w:rsid w:val="00DF25C5"/>
    <w:rsid w:val="00DF2B44"/>
    <w:rsid w:val="00DF2CAD"/>
    <w:rsid w:val="00DF3086"/>
    <w:rsid w:val="00DF31B3"/>
    <w:rsid w:val="00DF323A"/>
    <w:rsid w:val="00DF33E8"/>
    <w:rsid w:val="00DF34E0"/>
    <w:rsid w:val="00DF3868"/>
    <w:rsid w:val="00DF388E"/>
    <w:rsid w:val="00DF48A5"/>
    <w:rsid w:val="00DF55DB"/>
    <w:rsid w:val="00DF568C"/>
    <w:rsid w:val="00DF57CD"/>
    <w:rsid w:val="00DF5A47"/>
    <w:rsid w:val="00DF5AC2"/>
    <w:rsid w:val="00DF5D2D"/>
    <w:rsid w:val="00DF5D50"/>
    <w:rsid w:val="00DF5D60"/>
    <w:rsid w:val="00DF6039"/>
    <w:rsid w:val="00DF62C8"/>
    <w:rsid w:val="00DF658B"/>
    <w:rsid w:val="00DF67B0"/>
    <w:rsid w:val="00DF68A9"/>
    <w:rsid w:val="00DF72F8"/>
    <w:rsid w:val="00DF7429"/>
    <w:rsid w:val="00DF7891"/>
    <w:rsid w:val="00DF7955"/>
    <w:rsid w:val="00E0031B"/>
    <w:rsid w:val="00E00464"/>
    <w:rsid w:val="00E0084A"/>
    <w:rsid w:val="00E00A52"/>
    <w:rsid w:val="00E00D8C"/>
    <w:rsid w:val="00E01030"/>
    <w:rsid w:val="00E01291"/>
    <w:rsid w:val="00E013D5"/>
    <w:rsid w:val="00E015C3"/>
    <w:rsid w:val="00E017C5"/>
    <w:rsid w:val="00E01970"/>
    <w:rsid w:val="00E01989"/>
    <w:rsid w:val="00E01A00"/>
    <w:rsid w:val="00E01B16"/>
    <w:rsid w:val="00E01B60"/>
    <w:rsid w:val="00E020F6"/>
    <w:rsid w:val="00E0257E"/>
    <w:rsid w:val="00E02A8C"/>
    <w:rsid w:val="00E02C4C"/>
    <w:rsid w:val="00E03796"/>
    <w:rsid w:val="00E03933"/>
    <w:rsid w:val="00E03F4B"/>
    <w:rsid w:val="00E03F5A"/>
    <w:rsid w:val="00E04466"/>
    <w:rsid w:val="00E04558"/>
    <w:rsid w:val="00E04B00"/>
    <w:rsid w:val="00E0513C"/>
    <w:rsid w:val="00E05525"/>
    <w:rsid w:val="00E0569D"/>
    <w:rsid w:val="00E05711"/>
    <w:rsid w:val="00E05E78"/>
    <w:rsid w:val="00E060B3"/>
    <w:rsid w:val="00E0614C"/>
    <w:rsid w:val="00E061A5"/>
    <w:rsid w:val="00E0646F"/>
    <w:rsid w:val="00E06619"/>
    <w:rsid w:val="00E06709"/>
    <w:rsid w:val="00E069F5"/>
    <w:rsid w:val="00E06A0C"/>
    <w:rsid w:val="00E06C43"/>
    <w:rsid w:val="00E06E58"/>
    <w:rsid w:val="00E06FCF"/>
    <w:rsid w:val="00E07123"/>
    <w:rsid w:val="00E072B2"/>
    <w:rsid w:val="00E074F0"/>
    <w:rsid w:val="00E07719"/>
    <w:rsid w:val="00E07D5B"/>
    <w:rsid w:val="00E102CD"/>
    <w:rsid w:val="00E10418"/>
    <w:rsid w:val="00E10640"/>
    <w:rsid w:val="00E106A4"/>
    <w:rsid w:val="00E10817"/>
    <w:rsid w:val="00E10D82"/>
    <w:rsid w:val="00E10EF7"/>
    <w:rsid w:val="00E10F8C"/>
    <w:rsid w:val="00E10F97"/>
    <w:rsid w:val="00E118DB"/>
    <w:rsid w:val="00E119EF"/>
    <w:rsid w:val="00E11CFC"/>
    <w:rsid w:val="00E123C3"/>
    <w:rsid w:val="00E12441"/>
    <w:rsid w:val="00E128F6"/>
    <w:rsid w:val="00E12A72"/>
    <w:rsid w:val="00E12AF1"/>
    <w:rsid w:val="00E12B41"/>
    <w:rsid w:val="00E12F6C"/>
    <w:rsid w:val="00E13283"/>
    <w:rsid w:val="00E1335D"/>
    <w:rsid w:val="00E13ED9"/>
    <w:rsid w:val="00E147DB"/>
    <w:rsid w:val="00E14D35"/>
    <w:rsid w:val="00E14ED6"/>
    <w:rsid w:val="00E1552A"/>
    <w:rsid w:val="00E1559E"/>
    <w:rsid w:val="00E1564D"/>
    <w:rsid w:val="00E15984"/>
    <w:rsid w:val="00E15E53"/>
    <w:rsid w:val="00E16018"/>
    <w:rsid w:val="00E16196"/>
    <w:rsid w:val="00E16516"/>
    <w:rsid w:val="00E165DB"/>
    <w:rsid w:val="00E1668C"/>
    <w:rsid w:val="00E1690E"/>
    <w:rsid w:val="00E16A60"/>
    <w:rsid w:val="00E16D17"/>
    <w:rsid w:val="00E16D2C"/>
    <w:rsid w:val="00E16D4C"/>
    <w:rsid w:val="00E17827"/>
    <w:rsid w:val="00E17960"/>
    <w:rsid w:val="00E17CD7"/>
    <w:rsid w:val="00E17EE7"/>
    <w:rsid w:val="00E17F52"/>
    <w:rsid w:val="00E20817"/>
    <w:rsid w:val="00E20ADF"/>
    <w:rsid w:val="00E2102E"/>
    <w:rsid w:val="00E21356"/>
    <w:rsid w:val="00E214F7"/>
    <w:rsid w:val="00E21A17"/>
    <w:rsid w:val="00E21B1C"/>
    <w:rsid w:val="00E21C01"/>
    <w:rsid w:val="00E220E0"/>
    <w:rsid w:val="00E221A5"/>
    <w:rsid w:val="00E22957"/>
    <w:rsid w:val="00E22D72"/>
    <w:rsid w:val="00E23459"/>
    <w:rsid w:val="00E23535"/>
    <w:rsid w:val="00E236DA"/>
    <w:rsid w:val="00E237E0"/>
    <w:rsid w:val="00E23881"/>
    <w:rsid w:val="00E2394F"/>
    <w:rsid w:val="00E249A4"/>
    <w:rsid w:val="00E249CB"/>
    <w:rsid w:val="00E24C8B"/>
    <w:rsid w:val="00E24CEC"/>
    <w:rsid w:val="00E24DF5"/>
    <w:rsid w:val="00E2507C"/>
    <w:rsid w:val="00E25474"/>
    <w:rsid w:val="00E25581"/>
    <w:rsid w:val="00E258E5"/>
    <w:rsid w:val="00E266FB"/>
    <w:rsid w:val="00E26B1D"/>
    <w:rsid w:val="00E26B77"/>
    <w:rsid w:val="00E27003"/>
    <w:rsid w:val="00E27125"/>
    <w:rsid w:val="00E27276"/>
    <w:rsid w:val="00E2761D"/>
    <w:rsid w:val="00E27CC2"/>
    <w:rsid w:val="00E27EC1"/>
    <w:rsid w:val="00E30711"/>
    <w:rsid w:val="00E30AFC"/>
    <w:rsid w:val="00E30B82"/>
    <w:rsid w:val="00E30FEC"/>
    <w:rsid w:val="00E31014"/>
    <w:rsid w:val="00E3159D"/>
    <w:rsid w:val="00E3161A"/>
    <w:rsid w:val="00E3174A"/>
    <w:rsid w:val="00E31A78"/>
    <w:rsid w:val="00E31BD7"/>
    <w:rsid w:val="00E320D0"/>
    <w:rsid w:val="00E32132"/>
    <w:rsid w:val="00E32690"/>
    <w:rsid w:val="00E32710"/>
    <w:rsid w:val="00E32767"/>
    <w:rsid w:val="00E32AFE"/>
    <w:rsid w:val="00E32C84"/>
    <w:rsid w:val="00E32F24"/>
    <w:rsid w:val="00E3354A"/>
    <w:rsid w:val="00E3389D"/>
    <w:rsid w:val="00E338A8"/>
    <w:rsid w:val="00E338D4"/>
    <w:rsid w:val="00E34255"/>
    <w:rsid w:val="00E34461"/>
    <w:rsid w:val="00E34578"/>
    <w:rsid w:val="00E347CC"/>
    <w:rsid w:val="00E34993"/>
    <w:rsid w:val="00E34FA1"/>
    <w:rsid w:val="00E34FE6"/>
    <w:rsid w:val="00E35671"/>
    <w:rsid w:val="00E3595F"/>
    <w:rsid w:val="00E35C03"/>
    <w:rsid w:val="00E3679A"/>
    <w:rsid w:val="00E36987"/>
    <w:rsid w:val="00E37074"/>
    <w:rsid w:val="00E3732E"/>
    <w:rsid w:val="00E37720"/>
    <w:rsid w:val="00E377DE"/>
    <w:rsid w:val="00E37A09"/>
    <w:rsid w:val="00E37FE6"/>
    <w:rsid w:val="00E40136"/>
    <w:rsid w:val="00E401A1"/>
    <w:rsid w:val="00E4038D"/>
    <w:rsid w:val="00E404D5"/>
    <w:rsid w:val="00E4080F"/>
    <w:rsid w:val="00E40895"/>
    <w:rsid w:val="00E4092B"/>
    <w:rsid w:val="00E40E86"/>
    <w:rsid w:val="00E410C0"/>
    <w:rsid w:val="00E411CB"/>
    <w:rsid w:val="00E4140D"/>
    <w:rsid w:val="00E4151C"/>
    <w:rsid w:val="00E416E0"/>
    <w:rsid w:val="00E41FDE"/>
    <w:rsid w:val="00E427BF"/>
    <w:rsid w:val="00E42A21"/>
    <w:rsid w:val="00E42AB2"/>
    <w:rsid w:val="00E42C60"/>
    <w:rsid w:val="00E42F9A"/>
    <w:rsid w:val="00E434AB"/>
    <w:rsid w:val="00E436F7"/>
    <w:rsid w:val="00E4406A"/>
    <w:rsid w:val="00E44157"/>
    <w:rsid w:val="00E44413"/>
    <w:rsid w:val="00E44552"/>
    <w:rsid w:val="00E45247"/>
    <w:rsid w:val="00E45A73"/>
    <w:rsid w:val="00E45AF9"/>
    <w:rsid w:val="00E45B02"/>
    <w:rsid w:val="00E4614C"/>
    <w:rsid w:val="00E46412"/>
    <w:rsid w:val="00E46A31"/>
    <w:rsid w:val="00E46EE1"/>
    <w:rsid w:val="00E47075"/>
    <w:rsid w:val="00E470A4"/>
    <w:rsid w:val="00E47336"/>
    <w:rsid w:val="00E47947"/>
    <w:rsid w:val="00E47CE4"/>
    <w:rsid w:val="00E47EA6"/>
    <w:rsid w:val="00E50547"/>
    <w:rsid w:val="00E50AF3"/>
    <w:rsid w:val="00E50AF8"/>
    <w:rsid w:val="00E50B94"/>
    <w:rsid w:val="00E50FAF"/>
    <w:rsid w:val="00E5153E"/>
    <w:rsid w:val="00E5164E"/>
    <w:rsid w:val="00E51851"/>
    <w:rsid w:val="00E5187F"/>
    <w:rsid w:val="00E5188E"/>
    <w:rsid w:val="00E51B55"/>
    <w:rsid w:val="00E52896"/>
    <w:rsid w:val="00E52C45"/>
    <w:rsid w:val="00E52E59"/>
    <w:rsid w:val="00E52EE0"/>
    <w:rsid w:val="00E531D6"/>
    <w:rsid w:val="00E53289"/>
    <w:rsid w:val="00E53322"/>
    <w:rsid w:val="00E5394A"/>
    <w:rsid w:val="00E53977"/>
    <w:rsid w:val="00E53BFA"/>
    <w:rsid w:val="00E53C1D"/>
    <w:rsid w:val="00E53D73"/>
    <w:rsid w:val="00E53E05"/>
    <w:rsid w:val="00E53F8F"/>
    <w:rsid w:val="00E54096"/>
    <w:rsid w:val="00E542A7"/>
    <w:rsid w:val="00E543CC"/>
    <w:rsid w:val="00E54AC4"/>
    <w:rsid w:val="00E54E2B"/>
    <w:rsid w:val="00E552A4"/>
    <w:rsid w:val="00E5584C"/>
    <w:rsid w:val="00E5590B"/>
    <w:rsid w:val="00E55A0D"/>
    <w:rsid w:val="00E55AA8"/>
    <w:rsid w:val="00E56AC4"/>
    <w:rsid w:val="00E56ACC"/>
    <w:rsid w:val="00E5723C"/>
    <w:rsid w:val="00E578A0"/>
    <w:rsid w:val="00E57987"/>
    <w:rsid w:val="00E57C03"/>
    <w:rsid w:val="00E57C71"/>
    <w:rsid w:val="00E57F0F"/>
    <w:rsid w:val="00E57FBF"/>
    <w:rsid w:val="00E57FDF"/>
    <w:rsid w:val="00E602A8"/>
    <w:rsid w:val="00E60306"/>
    <w:rsid w:val="00E606BB"/>
    <w:rsid w:val="00E60C04"/>
    <w:rsid w:val="00E6105D"/>
    <w:rsid w:val="00E610E9"/>
    <w:rsid w:val="00E610F0"/>
    <w:rsid w:val="00E613BC"/>
    <w:rsid w:val="00E6157E"/>
    <w:rsid w:val="00E61591"/>
    <w:rsid w:val="00E618A2"/>
    <w:rsid w:val="00E61AB3"/>
    <w:rsid w:val="00E61C1E"/>
    <w:rsid w:val="00E61D5F"/>
    <w:rsid w:val="00E61DAF"/>
    <w:rsid w:val="00E61E64"/>
    <w:rsid w:val="00E6209D"/>
    <w:rsid w:val="00E621AA"/>
    <w:rsid w:val="00E6223A"/>
    <w:rsid w:val="00E6224C"/>
    <w:rsid w:val="00E6269A"/>
    <w:rsid w:val="00E6285B"/>
    <w:rsid w:val="00E62914"/>
    <w:rsid w:val="00E62D68"/>
    <w:rsid w:val="00E640AC"/>
    <w:rsid w:val="00E6417A"/>
    <w:rsid w:val="00E642A4"/>
    <w:rsid w:val="00E642C7"/>
    <w:rsid w:val="00E647EF"/>
    <w:rsid w:val="00E649F4"/>
    <w:rsid w:val="00E64C4A"/>
    <w:rsid w:val="00E64C5F"/>
    <w:rsid w:val="00E64FCC"/>
    <w:rsid w:val="00E656B0"/>
    <w:rsid w:val="00E65E28"/>
    <w:rsid w:val="00E65E5A"/>
    <w:rsid w:val="00E65EAC"/>
    <w:rsid w:val="00E663A3"/>
    <w:rsid w:val="00E66701"/>
    <w:rsid w:val="00E66BEA"/>
    <w:rsid w:val="00E66EA3"/>
    <w:rsid w:val="00E66EC9"/>
    <w:rsid w:val="00E67674"/>
    <w:rsid w:val="00E678F5"/>
    <w:rsid w:val="00E67968"/>
    <w:rsid w:val="00E67B23"/>
    <w:rsid w:val="00E67C1F"/>
    <w:rsid w:val="00E67DED"/>
    <w:rsid w:val="00E67F9A"/>
    <w:rsid w:val="00E67FB1"/>
    <w:rsid w:val="00E704CB"/>
    <w:rsid w:val="00E70832"/>
    <w:rsid w:val="00E70834"/>
    <w:rsid w:val="00E70880"/>
    <w:rsid w:val="00E71033"/>
    <w:rsid w:val="00E710B8"/>
    <w:rsid w:val="00E7117D"/>
    <w:rsid w:val="00E71699"/>
    <w:rsid w:val="00E721ED"/>
    <w:rsid w:val="00E729CC"/>
    <w:rsid w:val="00E72B0A"/>
    <w:rsid w:val="00E72B54"/>
    <w:rsid w:val="00E730CF"/>
    <w:rsid w:val="00E73344"/>
    <w:rsid w:val="00E733C4"/>
    <w:rsid w:val="00E7347F"/>
    <w:rsid w:val="00E73593"/>
    <w:rsid w:val="00E736A6"/>
    <w:rsid w:val="00E737C1"/>
    <w:rsid w:val="00E737E1"/>
    <w:rsid w:val="00E738FB"/>
    <w:rsid w:val="00E73955"/>
    <w:rsid w:val="00E74286"/>
    <w:rsid w:val="00E74451"/>
    <w:rsid w:val="00E7456D"/>
    <w:rsid w:val="00E745DE"/>
    <w:rsid w:val="00E747FB"/>
    <w:rsid w:val="00E7492E"/>
    <w:rsid w:val="00E74DAF"/>
    <w:rsid w:val="00E7518E"/>
    <w:rsid w:val="00E75649"/>
    <w:rsid w:val="00E75D93"/>
    <w:rsid w:val="00E75F11"/>
    <w:rsid w:val="00E75F4E"/>
    <w:rsid w:val="00E760F9"/>
    <w:rsid w:val="00E767F0"/>
    <w:rsid w:val="00E7686F"/>
    <w:rsid w:val="00E76DC2"/>
    <w:rsid w:val="00E76E61"/>
    <w:rsid w:val="00E76F53"/>
    <w:rsid w:val="00E77450"/>
    <w:rsid w:val="00E77675"/>
    <w:rsid w:val="00E7770C"/>
    <w:rsid w:val="00E77A9F"/>
    <w:rsid w:val="00E77BAD"/>
    <w:rsid w:val="00E77FBD"/>
    <w:rsid w:val="00E8015E"/>
    <w:rsid w:val="00E803F2"/>
    <w:rsid w:val="00E80424"/>
    <w:rsid w:val="00E805D3"/>
    <w:rsid w:val="00E8064B"/>
    <w:rsid w:val="00E80984"/>
    <w:rsid w:val="00E81159"/>
    <w:rsid w:val="00E81B6E"/>
    <w:rsid w:val="00E81C61"/>
    <w:rsid w:val="00E81D9D"/>
    <w:rsid w:val="00E82166"/>
    <w:rsid w:val="00E82281"/>
    <w:rsid w:val="00E8229D"/>
    <w:rsid w:val="00E8238C"/>
    <w:rsid w:val="00E824AE"/>
    <w:rsid w:val="00E82B2F"/>
    <w:rsid w:val="00E82BF8"/>
    <w:rsid w:val="00E82EAC"/>
    <w:rsid w:val="00E82FC2"/>
    <w:rsid w:val="00E83238"/>
    <w:rsid w:val="00E83B37"/>
    <w:rsid w:val="00E83B54"/>
    <w:rsid w:val="00E83C55"/>
    <w:rsid w:val="00E83CC2"/>
    <w:rsid w:val="00E83FA4"/>
    <w:rsid w:val="00E83FA8"/>
    <w:rsid w:val="00E840DF"/>
    <w:rsid w:val="00E8414A"/>
    <w:rsid w:val="00E8428F"/>
    <w:rsid w:val="00E843E4"/>
    <w:rsid w:val="00E845B4"/>
    <w:rsid w:val="00E84A0E"/>
    <w:rsid w:val="00E84B39"/>
    <w:rsid w:val="00E84D03"/>
    <w:rsid w:val="00E85069"/>
    <w:rsid w:val="00E8509A"/>
    <w:rsid w:val="00E851DA"/>
    <w:rsid w:val="00E8547C"/>
    <w:rsid w:val="00E85C4F"/>
    <w:rsid w:val="00E85C7A"/>
    <w:rsid w:val="00E85D0E"/>
    <w:rsid w:val="00E86519"/>
    <w:rsid w:val="00E86630"/>
    <w:rsid w:val="00E868FB"/>
    <w:rsid w:val="00E8692D"/>
    <w:rsid w:val="00E8699F"/>
    <w:rsid w:val="00E86B29"/>
    <w:rsid w:val="00E86C5E"/>
    <w:rsid w:val="00E86FC6"/>
    <w:rsid w:val="00E87506"/>
    <w:rsid w:val="00E877A1"/>
    <w:rsid w:val="00E87812"/>
    <w:rsid w:val="00E87CBA"/>
    <w:rsid w:val="00E903F4"/>
    <w:rsid w:val="00E907A8"/>
    <w:rsid w:val="00E9081C"/>
    <w:rsid w:val="00E90A1A"/>
    <w:rsid w:val="00E90C6C"/>
    <w:rsid w:val="00E9136A"/>
    <w:rsid w:val="00E91D5F"/>
    <w:rsid w:val="00E91E40"/>
    <w:rsid w:val="00E91E94"/>
    <w:rsid w:val="00E91F54"/>
    <w:rsid w:val="00E921B6"/>
    <w:rsid w:val="00E9258B"/>
    <w:rsid w:val="00E925A2"/>
    <w:rsid w:val="00E92F0C"/>
    <w:rsid w:val="00E93031"/>
    <w:rsid w:val="00E93382"/>
    <w:rsid w:val="00E93496"/>
    <w:rsid w:val="00E93846"/>
    <w:rsid w:val="00E938AB"/>
    <w:rsid w:val="00E938D6"/>
    <w:rsid w:val="00E93A48"/>
    <w:rsid w:val="00E93BFA"/>
    <w:rsid w:val="00E94073"/>
    <w:rsid w:val="00E94150"/>
    <w:rsid w:val="00E9417D"/>
    <w:rsid w:val="00E944A1"/>
    <w:rsid w:val="00E9459F"/>
    <w:rsid w:val="00E945C1"/>
    <w:rsid w:val="00E94837"/>
    <w:rsid w:val="00E94BC0"/>
    <w:rsid w:val="00E94C4F"/>
    <w:rsid w:val="00E94D29"/>
    <w:rsid w:val="00E94D5E"/>
    <w:rsid w:val="00E94E26"/>
    <w:rsid w:val="00E951F5"/>
    <w:rsid w:val="00E9520F"/>
    <w:rsid w:val="00E95886"/>
    <w:rsid w:val="00E9590D"/>
    <w:rsid w:val="00E95986"/>
    <w:rsid w:val="00E95A0B"/>
    <w:rsid w:val="00E95B1F"/>
    <w:rsid w:val="00E95CB1"/>
    <w:rsid w:val="00E95CDB"/>
    <w:rsid w:val="00E95E7C"/>
    <w:rsid w:val="00E96168"/>
    <w:rsid w:val="00E96386"/>
    <w:rsid w:val="00E96446"/>
    <w:rsid w:val="00E965AA"/>
    <w:rsid w:val="00E96BFA"/>
    <w:rsid w:val="00E96FCC"/>
    <w:rsid w:val="00E9702C"/>
    <w:rsid w:val="00E970F0"/>
    <w:rsid w:val="00E975E2"/>
    <w:rsid w:val="00E97628"/>
    <w:rsid w:val="00E9767A"/>
    <w:rsid w:val="00E97BD8"/>
    <w:rsid w:val="00E97EED"/>
    <w:rsid w:val="00EA01DD"/>
    <w:rsid w:val="00EA0701"/>
    <w:rsid w:val="00EA11B1"/>
    <w:rsid w:val="00EA14FB"/>
    <w:rsid w:val="00EA156B"/>
    <w:rsid w:val="00EA1751"/>
    <w:rsid w:val="00EA1801"/>
    <w:rsid w:val="00EA1F2D"/>
    <w:rsid w:val="00EA2358"/>
    <w:rsid w:val="00EA24C0"/>
    <w:rsid w:val="00EA269B"/>
    <w:rsid w:val="00EA319F"/>
    <w:rsid w:val="00EA3BB5"/>
    <w:rsid w:val="00EA3C31"/>
    <w:rsid w:val="00EA3E15"/>
    <w:rsid w:val="00EA49B4"/>
    <w:rsid w:val="00EA4A41"/>
    <w:rsid w:val="00EA4B8A"/>
    <w:rsid w:val="00EA4E7D"/>
    <w:rsid w:val="00EA51EC"/>
    <w:rsid w:val="00EA54A4"/>
    <w:rsid w:val="00EA564C"/>
    <w:rsid w:val="00EA5CFC"/>
    <w:rsid w:val="00EA6193"/>
    <w:rsid w:val="00EA6A65"/>
    <w:rsid w:val="00EA6EA5"/>
    <w:rsid w:val="00EA70D6"/>
    <w:rsid w:val="00EA77FB"/>
    <w:rsid w:val="00EA789A"/>
    <w:rsid w:val="00EA78C8"/>
    <w:rsid w:val="00EA7FC9"/>
    <w:rsid w:val="00EB00BB"/>
    <w:rsid w:val="00EB035E"/>
    <w:rsid w:val="00EB03C4"/>
    <w:rsid w:val="00EB03D3"/>
    <w:rsid w:val="00EB0A0F"/>
    <w:rsid w:val="00EB1576"/>
    <w:rsid w:val="00EB1788"/>
    <w:rsid w:val="00EB24C7"/>
    <w:rsid w:val="00EB27B8"/>
    <w:rsid w:val="00EB29D2"/>
    <w:rsid w:val="00EB311E"/>
    <w:rsid w:val="00EB33B3"/>
    <w:rsid w:val="00EB35AF"/>
    <w:rsid w:val="00EB3710"/>
    <w:rsid w:val="00EB371A"/>
    <w:rsid w:val="00EB3B1C"/>
    <w:rsid w:val="00EB3C0F"/>
    <w:rsid w:val="00EB4072"/>
    <w:rsid w:val="00EB421D"/>
    <w:rsid w:val="00EB4AD4"/>
    <w:rsid w:val="00EB4E00"/>
    <w:rsid w:val="00EB4FAE"/>
    <w:rsid w:val="00EB57EF"/>
    <w:rsid w:val="00EB585B"/>
    <w:rsid w:val="00EB5E89"/>
    <w:rsid w:val="00EB6512"/>
    <w:rsid w:val="00EB6918"/>
    <w:rsid w:val="00EB69EE"/>
    <w:rsid w:val="00EB6A0B"/>
    <w:rsid w:val="00EB6C71"/>
    <w:rsid w:val="00EB6CFF"/>
    <w:rsid w:val="00EB75A9"/>
    <w:rsid w:val="00EB7E69"/>
    <w:rsid w:val="00EC0542"/>
    <w:rsid w:val="00EC06A8"/>
    <w:rsid w:val="00EC0830"/>
    <w:rsid w:val="00EC0A10"/>
    <w:rsid w:val="00EC0AC3"/>
    <w:rsid w:val="00EC0AE2"/>
    <w:rsid w:val="00EC0CF7"/>
    <w:rsid w:val="00EC12D6"/>
    <w:rsid w:val="00EC1673"/>
    <w:rsid w:val="00EC1A86"/>
    <w:rsid w:val="00EC1ABC"/>
    <w:rsid w:val="00EC1B0F"/>
    <w:rsid w:val="00EC1B96"/>
    <w:rsid w:val="00EC1D46"/>
    <w:rsid w:val="00EC2204"/>
    <w:rsid w:val="00EC2858"/>
    <w:rsid w:val="00EC28AF"/>
    <w:rsid w:val="00EC2A88"/>
    <w:rsid w:val="00EC2C8C"/>
    <w:rsid w:val="00EC3132"/>
    <w:rsid w:val="00EC33E8"/>
    <w:rsid w:val="00EC386D"/>
    <w:rsid w:val="00EC423F"/>
    <w:rsid w:val="00EC4B78"/>
    <w:rsid w:val="00EC4BB2"/>
    <w:rsid w:val="00EC562D"/>
    <w:rsid w:val="00EC571A"/>
    <w:rsid w:val="00EC57DE"/>
    <w:rsid w:val="00EC589F"/>
    <w:rsid w:val="00EC597E"/>
    <w:rsid w:val="00EC5D86"/>
    <w:rsid w:val="00EC60BF"/>
    <w:rsid w:val="00EC63B5"/>
    <w:rsid w:val="00EC65ED"/>
    <w:rsid w:val="00EC75BC"/>
    <w:rsid w:val="00EC78F0"/>
    <w:rsid w:val="00EC7A18"/>
    <w:rsid w:val="00EC7F0D"/>
    <w:rsid w:val="00ED0335"/>
    <w:rsid w:val="00ED0471"/>
    <w:rsid w:val="00ED0642"/>
    <w:rsid w:val="00ED0839"/>
    <w:rsid w:val="00ED08C7"/>
    <w:rsid w:val="00ED090E"/>
    <w:rsid w:val="00ED0976"/>
    <w:rsid w:val="00ED0DFC"/>
    <w:rsid w:val="00ED0F54"/>
    <w:rsid w:val="00ED13FB"/>
    <w:rsid w:val="00ED1578"/>
    <w:rsid w:val="00ED19B6"/>
    <w:rsid w:val="00ED1E52"/>
    <w:rsid w:val="00ED233B"/>
    <w:rsid w:val="00ED2886"/>
    <w:rsid w:val="00ED28FC"/>
    <w:rsid w:val="00ED2A30"/>
    <w:rsid w:val="00ED2CC0"/>
    <w:rsid w:val="00ED2FF4"/>
    <w:rsid w:val="00ED328F"/>
    <w:rsid w:val="00ED33DB"/>
    <w:rsid w:val="00ED37A6"/>
    <w:rsid w:val="00ED3969"/>
    <w:rsid w:val="00ED406A"/>
    <w:rsid w:val="00ED4153"/>
    <w:rsid w:val="00ED427C"/>
    <w:rsid w:val="00ED4A9D"/>
    <w:rsid w:val="00ED4C54"/>
    <w:rsid w:val="00ED4E8C"/>
    <w:rsid w:val="00ED5178"/>
    <w:rsid w:val="00ED517F"/>
    <w:rsid w:val="00ED53DF"/>
    <w:rsid w:val="00ED53E6"/>
    <w:rsid w:val="00ED54CC"/>
    <w:rsid w:val="00ED5C50"/>
    <w:rsid w:val="00ED5C71"/>
    <w:rsid w:val="00ED5DD8"/>
    <w:rsid w:val="00ED63E1"/>
    <w:rsid w:val="00ED6477"/>
    <w:rsid w:val="00ED6816"/>
    <w:rsid w:val="00ED6A4E"/>
    <w:rsid w:val="00ED6CB2"/>
    <w:rsid w:val="00ED6DAC"/>
    <w:rsid w:val="00ED6E1D"/>
    <w:rsid w:val="00ED6EEF"/>
    <w:rsid w:val="00ED7418"/>
    <w:rsid w:val="00ED757A"/>
    <w:rsid w:val="00ED7AF9"/>
    <w:rsid w:val="00EE02D9"/>
    <w:rsid w:val="00EE0407"/>
    <w:rsid w:val="00EE0448"/>
    <w:rsid w:val="00EE0A70"/>
    <w:rsid w:val="00EE1164"/>
    <w:rsid w:val="00EE156A"/>
    <w:rsid w:val="00EE1671"/>
    <w:rsid w:val="00EE18D0"/>
    <w:rsid w:val="00EE19B1"/>
    <w:rsid w:val="00EE1F85"/>
    <w:rsid w:val="00EE2413"/>
    <w:rsid w:val="00EE24DE"/>
    <w:rsid w:val="00EE2BC0"/>
    <w:rsid w:val="00EE2BD5"/>
    <w:rsid w:val="00EE3045"/>
    <w:rsid w:val="00EE30D5"/>
    <w:rsid w:val="00EE33AC"/>
    <w:rsid w:val="00EE3589"/>
    <w:rsid w:val="00EE3A15"/>
    <w:rsid w:val="00EE3D27"/>
    <w:rsid w:val="00EE4484"/>
    <w:rsid w:val="00EE45EF"/>
    <w:rsid w:val="00EE48FA"/>
    <w:rsid w:val="00EE491C"/>
    <w:rsid w:val="00EE4947"/>
    <w:rsid w:val="00EE4CA8"/>
    <w:rsid w:val="00EE512B"/>
    <w:rsid w:val="00EE577E"/>
    <w:rsid w:val="00EE5C55"/>
    <w:rsid w:val="00EE6140"/>
    <w:rsid w:val="00EE664D"/>
    <w:rsid w:val="00EE6806"/>
    <w:rsid w:val="00EE683B"/>
    <w:rsid w:val="00EE6EA1"/>
    <w:rsid w:val="00EE6FF7"/>
    <w:rsid w:val="00EE726C"/>
    <w:rsid w:val="00EE72E5"/>
    <w:rsid w:val="00EE79ED"/>
    <w:rsid w:val="00EE7E9A"/>
    <w:rsid w:val="00EE7F26"/>
    <w:rsid w:val="00EE7F52"/>
    <w:rsid w:val="00EF021F"/>
    <w:rsid w:val="00EF0367"/>
    <w:rsid w:val="00EF074D"/>
    <w:rsid w:val="00EF081E"/>
    <w:rsid w:val="00EF0BCF"/>
    <w:rsid w:val="00EF0C03"/>
    <w:rsid w:val="00EF0C40"/>
    <w:rsid w:val="00EF1000"/>
    <w:rsid w:val="00EF1C34"/>
    <w:rsid w:val="00EF21AB"/>
    <w:rsid w:val="00EF241D"/>
    <w:rsid w:val="00EF2C3F"/>
    <w:rsid w:val="00EF2F74"/>
    <w:rsid w:val="00EF3480"/>
    <w:rsid w:val="00EF3616"/>
    <w:rsid w:val="00EF36D9"/>
    <w:rsid w:val="00EF3906"/>
    <w:rsid w:val="00EF3A8A"/>
    <w:rsid w:val="00EF3A92"/>
    <w:rsid w:val="00EF3BE6"/>
    <w:rsid w:val="00EF3FF9"/>
    <w:rsid w:val="00EF4256"/>
    <w:rsid w:val="00EF4532"/>
    <w:rsid w:val="00EF45A7"/>
    <w:rsid w:val="00EF466C"/>
    <w:rsid w:val="00EF4B33"/>
    <w:rsid w:val="00EF4C1C"/>
    <w:rsid w:val="00EF4CD9"/>
    <w:rsid w:val="00EF4D53"/>
    <w:rsid w:val="00EF4EE1"/>
    <w:rsid w:val="00EF4F0B"/>
    <w:rsid w:val="00EF55B7"/>
    <w:rsid w:val="00EF5BAB"/>
    <w:rsid w:val="00EF5BB7"/>
    <w:rsid w:val="00EF60E3"/>
    <w:rsid w:val="00EF618E"/>
    <w:rsid w:val="00EF6B27"/>
    <w:rsid w:val="00EF6DC1"/>
    <w:rsid w:val="00EF6F29"/>
    <w:rsid w:val="00EF7073"/>
    <w:rsid w:val="00EF724D"/>
    <w:rsid w:val="00EF74EE"/>
    <w:rsid w:val="00EF75A8"/>
    <w:rsid w:val="00EF76E2"/>
    <w:rsid w:val="00EF7C50"/>
    <w:rsid w:val="00EF7DD9"/>
    <w:rsid w:val="00EF7DFA"/>
    <w:rsid w:val="00F00112"/>
    <w:rsid w:val="00F001AC"/>
    <w:rsid w:val="00F00276"/>
    <w:rsid w:val="00F00573"/>
    <w:rsid w:val="00F0062F"/>
    <w:rsid w:val="00F00630"/>
    <w:rsid w:val="00F00729"/>
    <w:rsid w:val="00F007ED"/>
    <w:rsid w:val="00F0093B"/>
    <w:rsid w:val="00F00ADF"/>
    <w:rsid w:val="00F00BC0"/>
    <w:rsid w:val="00F014DC"/>
    <w:rsid w:val="00F01571"/>
    <w:rsid w:val="00F0160D"/>
    <w:rsid w:val="00F0177A"/>
    <w:rsid w:val="00F01789"/>
    <w:rsid w:val="00F01808"/>
    <w:rsid w:val="00F01A91"/>
    <w:rsid w:val="00F022E9"/>
    <w:rsid w:val="00F022F8"/>
    <w:rsid w:val="00F02EFB"/>
    <w:rsid w:val="00F031EA"/>
    <w:rsid w:val="00F0320C"/>
    <w:rsid w:val="00F034D7"/>
    <w:rsid w:val="00F0352E"/>
    <w:rsid w:val="00F03536"/>
    <w:rsid w:val="00F03547"/>
    <w:rsid w:val="00F0354F"/>
    <w:rsid w:val="00F03556"/>
    <w:rsid w:val="00F03A2F"/>
    <w:rsid w:val="00F03A4E"/>
    <w:rsid w:val="00F03B44"/>
    <w:rsid w:val="00F03BC3"/>
    <w:rsid w:val="00F04223"/>
    <w:rsid w:val="00F0425F"/>
    <w:rsid w:val="00F045AE"/>
    <w:rsid w:val="00F04F8B"/>
    <w:rsid w:val="00F050E1"/>
    <w:rsid w:val="00F05395"/>
    <w:rsid w:val="00F05562"/>
    <w:rsid w:val="00F056D8"/>
    <w:rsid w:val="00F05DAA"/>
    <w:rsid w:val="00F05ED8"/>
    <w:rsid w:val="00F06006"/>
    <w:rsid w:val="00F06175"/>
    <w:rsid w:val="00F06189"/>
    <w:rsid w:val="00F065A9"/>
    <w:rsid w:val="00F06820"/>
    <w:rsid w:val="00F06A4B"/>
    <w:rsid w:val="00F06C5E"/>
    <w:rsid w:val="00F0705D"/>
    <w:rsid w:val="00F0749F"/>
    <w:rsid w:val="00F075B0"/>
    <w:rsid w:val="00F07657"/>
    <w:rsid w:val="00F07BC0"/>
    <w:rsid w:val="00F07C1E"/>
    <w:rsid w:val="00F10234"/>
    <w:rsid w:val="00F1053F"/>
    <w:rsid w:val="00F10675"/>
    <w:rsid w:val="00F11093"/>
    <w:rsid w:val="00F11264"/>
    <w:rsid w:val="00F1129F"/>
    <w:rsid w:val="00F11658"/>
    <w:rsid w:val="00F11660"/>
    <w:rsid w:val="00F12042"/>
    <w:rsid w:val="00F121D5"/>
    <w:rsid w:val="00F12A59"/>
    <w:rsid w:val="00F12AA6"/>
    <w:rsid w:val="00F13243"/>
    <w:rsid w:val="00F133E9"/>
    <w:rsid w:val="00F1383F"/>
    <w:rsid w:val="00F13841"/>
    <w:rsid w:val="00F139CC"/>
    <w:rsid w:val="00F1433A"/>
    <w:rsid w:val="00F14522"/>
    <w:rsid w:val="00F1496E"/>
    <w:rsid w:val="00F14D03"/>
    <w:rsid w:val="00F14E53"/>
    <w:rsid w:val="00F150A7"/>
    <w:rsid w:val="00F1526E"/>
    <w:rsid w:val="00F15327"/>
    <w:rsid w:val="00F15968"/>
    <w:rsid w:val="00F15D72"/>
    <w:rsid w:val="00F16151"/>
    <w:rsid w:val="00F16318"/>
    <w:rsid w:val="00F16C31"/>
    <w:rsid w:val="00F16CA3"/>
    <w:rsid w:val="00F17409"/>
    <w:rsid w:val="00F1771B"/>
    <w:rsid w:val="00F1784E"/>
    <w:rsid w:val="00F17B0C"/>
    <w:rsid w:val="00F17CF4"/>
    <w:rsid w:val="00F20148"/>
    <w:rsid w:val="00F20155"/>
    <w:rsid w:val="00F2030A"/>
    <w:rsid w:val="00F2044A"/>
    <w:rsid w:val="00F20592"/>
    <w:rsid w:val="00F20C79"/>
    <w:rsid w:val="00F21462"/>
    <w:rsid w:val="00F21643"/>
    <w:rsid w:val="00F21A36"/>
    <w:rsid w:val="00F21F15"/>
    <w:rsid w:val="00F2205B"/>
    <w:rsid w:val="00F221E2"/>
    <w:rsid w:val="00F22584"/>
    <w:rsid w:val="00F22B93"/>
    <w:rsid w:val="00F22EAE"/>
    <w:rsid w:val="00F23142"/>
    <w:rsid w:val="00F23279"/>
    <w:rsid w:val="00F234C4"/>
    <w:rsid w:val="00F24D57"/>
    <w:rsid w:val="00F24E14"/>
    <w:rsid w:val="00F256A1"/>
    <w:rsid w:val="00F2580C"/>
    <w:rsid w:val="00F25B1C"/>
    <w:rsid w:val="00F25C91"/>
    <w:rsid w:val="00F26089"/>
    <w:rsid w:val="00F261A2"/>
    <w:rsid w:val="00F26312"/>
    <w:rsid w:val="00F2654C"/>
    <w:rsid w:val="00F265D7"/>
    <w:rsid w:val="00F2683B"/>
    <w:rsid w:val="00F2684A"/>
    <w:rsid w:val="00F268BD"/>
    <w:rsid w:val="00F2695E"/>
    <w:rsid w:val="00F26997"/>
    <w:rsid w:val="00F26CD2"/>
    <w:rsid w:val="00F270BB"/>
    <w:rsid w:val="00F270DC"/>
    <w:rsid w:val="00F27267"/>
    <w:rsid w:val="00F27542"/>
    <w:rsid w:val="00F2788B"/>
    <w:rsid w:val="00F279E3"/>
    <w:rsid w:val="00F27E6D"/>
    <w:rsid w:val="00F27EFA"/>
    <w:rsid w:val="00F307EF"/>
    <w:rsid w:val="00F30A41"/>
    <w:rsid w:val="00F30B40"/>
    <w:rsid w:val="00F3114E"/>
    <w:rsid w:val="00F31338"/>
    <w:rsid w:val="00F318BA"/>
    <w:rsid w:val="00F31D76"/>
    <w:rsid w:val="00F31DF3"/>
    <w:rsid w:val="00F31E6A"/>
    <w:rsid w:val="00F32437"/>
    <w:rsid w:val="00F324B8"/>
    <w:rsid w:val="00F326E3"/>
    <w:rsid w:val="00F326E4"/>
    <w:rsid w:val="00F326F9"/>
    <w:rsid w:val="00F327FB"/>
    <w:rsid w:val="00F334F8"/>
    <w:rsid w:val="00F335C8"/>
    <w:rsid w:val="00F33600"/>
    <w:rsid w:val="00F33692"/>
    <w:rsid w:val="00F3394B"/>
    <w:rsid w:val="00F3425F"/>
    <w:rsid w:val="00F344C1"/>
    <w:rsid w:val="00F3454C"/>
    <w:rsid w:val="00F349C4"/>
    <w:rsid w:val="00F35148"/>
    <w:rsid w:val="00F3529B"/>
    <w:rsid w:val="00F3550E"/>
    <w:rsid w:val="00F3579D"/>
    <w:rsid w:val="00F358B1"/>
    <w:rsid w:val="00F35BDA"/>
    <w:rsid w:val="00F35C8E"/>
    <w:rsid w:val="00F35E48"/>
    <w:rsid w:val="00F3602F"/>
    <w:rsid w:val="00F36501"/>
    <w:rsid w:val="00F36598"/>
    <w:rsid w:val="00F3689F"/>
    <w:rsid w:val="00F36B49"/>
    <w:rsid w:val="00F373EA"/>
    <w:rsid w:val="00F37FDF"/>
    <w:rsid w:val="00F401F1"/>
    <w:rsid w:val="00F405A9"/>
    <w:rsid w:val="00F40A40"/>
    <w:rsid w:val="00F40D2B"/>
    <w:rsid w:val="00F40EC0"/>
    <w:rsid w:val="00F40FA2"/>
    <w:rsid w:val="00F4117C"/>
    <w:rsid w:val="00F41AA0"/>
    <w:rsid w:val="00F41F0C"/>
    <w:rsid w:val="00F41F97"/>
    <w:rsid w:val="00F42218"/>
    <w:rsid w:val="00F42915"/>
    <w:rsid w:val="00F42B32"/>
    <w:rsid w:val="00F42D40"/>
    <w:rsid w:val="00F42E6F"/>
    <w:rsid w:val="00F43546"/>
    <w:rsid w:val="00F4365E"/>
    <w:rsid w:val="00F4401B"/>
    <w:rsid w:val="00F441CB"/>
    <w:rsid w:val="00F442B9"/>
    <w:rsid w:val="00F446EF"/>
    <w:rsid w:val="00F44857"/>
    <w:rsid w:val="00F44E5F"/>
    <w:rsid w:val="00F44EB4"/>
    <w:rsid w:val="00F44F91"/>
    <w:rsid w:val="00F45260"/>
    <w:rsid w:val="00F45320"/>
    <w:rsid w:val="00F453BF"/>
    <w:rsid w:val="00F45AEF"/>
    <w:rsid w:val="00F4689F"/>
    <w:rsid w:val="00F46AD9"/>
    <w:rsid w:val="00F46B34"/>
    <w:rsid w:val="00F46DA5"/>
    <w:rsid w:val="00F4759B"/>
    <w:rsid w:val="00F47614"/>
    <w:rsid w:val="00F47A5B"/>
    <w:rsid w:val="00F47DAC"/>
    <w:rsid w:val="00F47EE8"/>
    <w:rsid w:val="00F50C76"/>
    <w:rsid w:val="00F50F22"/>
    <w:rsid w:val="00F51372"/>
    <w:rsid w:val="00F519C2"/>
    <w:rsid w:val="00F51DAB"/>
    <w:rsid w:val="00F51FC2"/>
    <w:rsid w:val="00F52053"/>
    <w:rsid w:val="00F52A29"/>
    <w:rsid w:val="00F52C03"/>
    <w:rsid w:val="00F52C69"/>
    <w:rsid w:val="00F53420"/>
    <w:rsid w:val="00F53547"/>
    <w:rsid w:val="00F53B42"/>
    <w:rsid w:val="00F54314"/>
    <w:rsid w:val="00F54439"/>
    <w:rsid w:val="00F54971"/>
    <w:rsid w:val="00F54ADC"/>
    <w:rsid w:val="00F54D4B"/>
    <w:rsid w:val="00F54DCE"/>
    <w:rsid w:val="00F5501E"/>
    <w:rsid w:val="00F55565"/>
    <w:rsid w:val="00F55E5D"/>
    <w:rsid w:val="00F56739"/>
    <w:rsid w:val="00F56E13"/>
    <w:rsid w:val="00F5783C"/>
    <w:rsid w:val="00F604E3"/>
    <w:rsid w:val="00F60669"/>
    <w:rsid w:val="00F609E7"/>
    <w:rsid w:val="00F60A36"/>
    <w:rsid w:val="00F60D34"/>
    <w:rsid w:val="00F60DFB"/>
    <w:rsid w:val="00F60F99"/>
    <w:rsid w:val="00F61188"/>
    <w:rsid w:val="00F6131B"/>
    <w:rsid w:val="00F61495"/>
    <w:rsid w:val="00F61725"/>
    <w:rsid w:val="00F6172A"/>
    <w:rsid w:val="00F6196F"/>
    <w:rsid w:val="00F61BE0"/>
    <w:rsid w:val="00F61DB8"/>
    <w:rsid w:val="00F621F9"/>
    <w:rsid w:val="00F62267"/>
    <w:rsid w:val="00F62EBD"/>
    <w:rsid w:val="00F63087"/>
    <w:rsid w:val="00F63418"/>
    <w:rsid w:val="00F63595"/>
    <w:rsid w:val="00F63A42"/>
    <w:rsid w:val="00F63B1E"/>
    <w:rsid w:val="00F63E53"/>
    <w:rsid w:val="00F63ED3"/>
    <w:rsid w:val="00F6403E"/>
    <w:rsid w:val="00F6409A"/>
    <w:rsid w:val="00F648B4"/>
    <w:rsid w:val="00F6493C"/>
    <w:rsid w:val="00F64A23"/>
    <w:rsid w:val="00F64BFC"/>
    <w:rsid w:val="00F64E83"/>
    <w:rsid w:val="00F64EC7"/>
    <w:rsid w:val="00F652F7"/>
    <w:rsid w:val="00F654BA"/>
    <w:rsid w:val="00F65CA8"/>
    <w:rsid w:val="00F6609E"/>
    <w:rsid w:val="00F66127"/>
    <w:rsid w:val="00F664E8"/>
    <w:rsid w:val="00F6692C"/>
    <w:rsid w:val="00F669FC"/>
    <w:rsid w:val="00F66B23"/>
    <w:rsid w:val="00F67555"/>
    <w:rsid w:val="00F679C5"/>
    <w:rsid w:val="00F67DB9"/>
    <w:rsid w:val="00F67EC5"/>
    <w:rsid w:val="00F67FD5"/>
    <w:rsid w:val="00F702F0"/>
    <w:rsid w:val="00F7114D"/>
    <w:rsid w:val="00F715CF"/>
    <w:rsid w:val="00F7160B"/>
    <w:rsid w:val="00F716F6"/>
    <w:rsid w:val="00F71A99"/>
    <w:rsid w:val="00F71D79"/>
    <w:rsid w:val="00F71F12"/>
    <w:rsid w:val="00F71F5E"/>
    <w:rsid w:val="00F721BF"/>
    <w:rsid w:val="00F7232F"/>
    <w:rsid w:val="00F72CEA"/>
    <w:rsid w:val="00F73033"/>
    <w:rsid w:val="00F7423A"/>
    <w:rsid w:val="00F745DF"/>
    <w:rsid w:val="00F74849"/>
    <w:rsid w:val="00F74E21"/>
    <w:rsid w:val="00F74F81"/>
    <w:rsid w:val="00F75192"/>
    <w:rsid w:val="00F75196"/>
    <w:rsid w:val="00F7587C"/>
    <w:rsid w:val="00F7594D"/>
    <w:rsid w:val="00F75E70"/>
    <w:rsid w:val="00F760D5"/>
    <w:rsid w:val="00F761A9"/>
    <w:rsid w:val="00F76244"/>
    <w:rsid w:val="00F76266"/>
    <w:rsid w:val="00F763AB"/>
    <w:rsid w:val="00F766D1"/>
    <w:rsid w:val="00F76818"/>
    <w:rsid w:val="00F76839"/>
    <w:rsid w:val="00F7688D"/>
    <w:rsid w:val="00F76A23"/>
    <w:rsid w:val="00F76CD2"/>
    <w:rsid w:val="00F76DAB"/>
    <w:rsid w:val="00F76FE4"/>
    <w:rsid w:val="00F77540"/>
    <w:rsid w:val="00F77B99"/>
    <w:rsid w:val="00F77BB5"/>
    <w:rsid w:val="00F77BD7"/>
    <w:rsid w:val="00F77C24"/>
    <w:rsid w:val="00F80A2F"/>
    <w:rsid w:val="00F80C7B"/>
    <w:rsid w:val="00F80F7A"/>
    <w:rsid w:val="00F81281"/>
    <w:rsid w:val="00F812C5"/>
    <w:rsid w:val="00F816B8"/>
    <w:rsid w:val="00F8181D"/>
    <w:rsid w:val="00F81973"/>
    <w:rsid w:val="00F821E1"/>
    <w:rsid w:val="00F82529"/>
    <w:rsid w:val="00F82598"/>
    <w:rsid w:val="00F82774"/>
    <w:rsid w:val="00F82A98"/>
    <w:rsid w:val="00F82F9B"/>
    <w:rsid w:val="00F8326B"/>
    <w:rsid w:val="00F834AC"/>
    <w:rsid w:val="00F834DE"/>
    <w:rsid w:val="00F8359F"/>
    <w:rsid w:val="00F8388D"/>
    <w:rsid w:val="00F83DEF"/>
    <w:rsid w:val="00F84027"/>
    <w:rsid w:val="00F8418B"/>
    <w:rsid w:val="00F842A3"/>
    <w:rsid w:val="00F844CD"/>
    <w:rsid w:val="00F8485D"/>
    <w:rsid w:val="00F84C4E"/>
    <w:rsid w:val="00F84D5D"/>
    <w:rsid w:val="00F851AD"/>
    <w:rsid w:val="00F853D5"/>
    <w:rsid w:val="00F854C1"/>
    <w:rsid w:val="00F85536"/>
    <w:rsid w:val="00F85581"/>
    <w:rsid w:val="00F858C8"/>
    <w:rsid w:val="00F858CB"/>
    <w:rsid w:val="00F85DF7"/>
    <w:rsid w:val="00F85EE9"/>
    <w:rsid w:val="00F8676F"/>
    <w:rsid w:val="00F86866"/>
    <w:rsid w:val="00F86C34"/>
    <w:rsid w:val="00F86C9E"/>
    <w:rsid w:val="00F86CBB"/>
    <w:rsid w:val="00F86E72"/>
    <w:rsid w:val="00F870B2"/>
    <w:rsid w:val="00F87194"/>
    <w:rsid w:val="00F875FF"/>
    <w:rsid w:val="00F87603"/>
    <w:rsid w:val="00F878CC"/>
    <w:rsid w:val="00F87996"/>
    <w:rsid w:val="00F879A4"/>
    <w:rsid w:val="00F87A1A"/>
    <w:rsid w:val="00F87B11"/>
    <w:rsid w:val="00F900C1"/>
    <w:rsid w:val="00F905B6"/>
    <w:rsid w:val="00F906F5"/>
    <w:rsid w:val="00F909CA"/>
    <w:rsid w:val="00F90B6C"/>
    <w:rsid w:val="00F90CB7"/>
    <w:rsid w:val="00F90E22"/>
    <w:rsid w:val="00F90FF8"/>
    <w:rsid w:val="00F913D9"/>
    <w:rsid w:val="00F91483"/>
    <w:rsid w:val="00F9178D"/>
    <w:rsid w:val="00F917D0"/>
    <w:rsid w:val="00F918E8"/>
    <w:rsid w:val="00F91FCE"/>
    <w:rsid w:val="00F92469"/>
    <w:rsid w:val="00F92708"/>
    <w:rsid w:val="00F9270D"/>
    <w:rsid w:val="00F927BF"/>
    <w:rsid w:val="00F92ADC"/>
    <w:rsid w:val="00F92D63"/>
    <w:rsid w:val="00F92E24"/>
    <w:rsid w:val="00F936EF"/>
    <w:rsid w:val="00F93927"/>
    <w:rsid w:val="00F9396D"/>
    <w:rsid w:val="00F93DF1"/>
    <w:rsid w:val="00F93EC6"/>
    <w:rsid w:val="00F9436B"/>
    <w:rsid w:val="00F9451E"/>
    <w:rsid w:val="00F9474D"/>
    <w:rsid w:val="00F94F44"/>
    <w:rsid w:val="00F9536B"/>
    <w:rsid w:val="00F9569D"/>
    <w:rsid w:val="00F95979"/>
    <w:rsid w:val="00F95BDA"/>
    <w:rsid w:val="00F95C9F"/>
    <w:rsid w:val="00F96355"/>
    <w:rsid w:val="00F9653F"/>
    <w:rsid w:val="00F968A2"/>
    <w:rsid w:val="00F971F2"/>
    <w:rsid w:val="00F97203"/>
    <w:rsid w:val="00F972CF"/>
    <w:rsid w:val="00F97470"/>
    <w:rsid w:val="00F975F6"/>
    <w:rsid w:val="00F97814"/>
    <w:rsid w:val="00F9798B"/>
    <w:rsid w:val="00F97AAD"/>
    <w:rsid w:val="00F97AD4"/>
    <w:rsid w:val="00F97D0C"/>
    <w:rsid w:val="00F97E22"/>
    <w:rsid w:val="00F97F4C"/>
    <w:rsid w:val="00FA08B6"/>
    <w:rsid w:val="00FA0E01"/>
    <w:rsid w:val="00FA16CC"/>
    <w:rsid w:val="00FA191E"/>
    <w:rsid w:val="00FA19B2"/>
    <w:rsid w:val="00FA19B4"/>
    <w:rsid w:val="00FA1AEC"/>
    <w:rsid w:val="00FA1FDA"/>
    <w:rsid w:val="00FA20F2"/>
    <w:rsid w:val="00FA27F2"/>
    <w:rsid w:val="00FA2D61"/>
    <w:rsid w:val="00FA3092"/>
    <w:rsid w:val="00FA33C8"/>
    <w:rsid w:val="00FA3659"/>
    <w:rsid w:val="00FA3D8B"/>
    <w:rsid w:val="00FA3E4C"/>
    <w:rsid w:val="00FA4068"/>
    <w:rsid w:val="00FA4100"/>
    <w:rsid w:val="00FA416B"/>
    <w:rsid w:val="00FA42FF"/>
    <w:rsid w:val="00FA51CD"/>
    <w:rsid w:val="00FA541E"/>
    <w:rsid w:val="00FA5518"/>
    <w:rsid w:val="00FA55FC"/>
    <w:rsid w:val="00FA57EC"/>
    <w:rsid w:val="00FA57FE"/>
    <w:rsid w:val="00FA5BD7"/>
    <w:rsid w:val="00FA5CB0"/>
    <w:rsid w:val="00FA5DCD"/>
    <w:rsid w:val="00FA5E2C"/>
    <w:rsid w:val="00FA622D"/>
    <w:rsid w:val="00FA6397"/>
    <w:rsid w:val="00FA6976"/>
    <w:rsid w:val="00FA6DAD"/>
    <w:rsid w:val="00FA6F3A"/>
    <w:rsid w:val="00FA7090"/>
    <w:rsid w:val="00FA71D5"/>
    <w:rsid w:val="00FA7447"/>
    <w:rsid w:val="00FA7466"/>
    <w:rsid w:val="00FA75D4"/>
    <w:rsid w:val="00FA76BF"/>
    <w:rsid w:val="00FA77BF"/>
    <w:rsid w:val="00FA79B0"/>
    <w:rsid w:val="00FA7A80"/>
    <w:rsid w:val="00FA7E3F"/>
    <w:rsid w:val="00FA7F0B"/>
    <w:rsid w:val="00FB01B4"/>
    <w:rsid w:val="00FB08A6"/>
    <w:rsid w:val="00FB08C4"/>
    <w:rsid w:val="00FB0910"/>
    <w:rsid w:val="00FB0E0C"/>
    <w:rsid w:val="00FB10F1"/>
    <w:rsid w:val="00FB11C0"/>
    <w:rsid w:val="00FB138D"/>
    <w:rsid w:val="00FB1517"/>
    <w:rsid w:val="00FB1C50"/>
    <w:rsid w:val="00FB1D97"/>
    <w:rsid w:val="00FB1FFE"/>
    <w:rsid w:val="00FB20CF"/>
    <w:rsid w:val="00FB2346"/>
    <w:rsid w:val="00FB2557"/>
    <w:rsid w:val="00FB260D"/>
    <w:rsid w:val="00FB27DD"/>
    <w:rsid w:val="00FB28B9"/>
    <w:rsid w:val="00FB2ADE"/>
    <w:rsid w:val="00FB2B70"/>
    <w:rsid w:val="00FB2C61"/>
    <w:rsid w:val="00FB2CA1"/>
    <w:rsid w:val="00FB2D2E"/>
    <w:rsid w:val="00FB2F49"/>
    <w:rsid w:val="00FB2FEC"/>
    <w:rsid w:val="00FB303F"/>
    <w:rsid w:val="00FB310E"/>
    <w:rsid w:val="00FB33D3"/>
    <w:rsid w:val="00FB3532"/>
    <w:rsid w:val="00FB3642"/>
    <w:rsid w:val="00FB3738"/>
    <w:rsid w:val="00FB3E08"/>
    <w:rsid w:val="00FB3EDB"/>
    <w:rsid w:val="00FB400C"/>
    <w:rsid w:val="00FB4573"/>
    <w:rsid w:val="00FB4A1D"/>
    <w:rsid w:val="00FB4AD6"/>
    <w:rsid w:val="00FB5441"/>
    <w:rsid w:val="00FB5CE9"/>
    <w:rsid w:val="00FB64D6"/>
    <w:rsid w:val="00FB6615"/>
    <w:rsid w:val="00FB6735"/>
    <w:rsid w:val="00FB686C"/>
    <w:rsid w:val="00FB6A67"/>
    <w:rsid w:val="00FB7154"/>
    <w:rsid w:val="00FB744D"/>
    <w:rsid w:val="00FB78E1"/>
    <w:rsid w:val="00FB7B03"/>
    <w:rsid w:val="00FB7F91"/>
    <w:rsid w:val="00FC0E29"/>
    <w:rsid w:val="00FC1A16"/>
    <w:rsid w:val="00FC1BF5"/>
    <w:rsid w:val="00FC1C4B"/>
    <w:rsid w:val="00FC2084"/>
    <w:rsid w:val="00FC23C3"/>
    <w:rsid w:val="00FC279C"/>
    <w:rsid w:val="00FC29FB"/>
    <w:rsid w:val="00FC2DD1"/>
    <w:rsid w:val="00FC389A"/>
    <w:rsid w:val="00FC38B4"/>
    <w:rsid w:val="00FC3A8C"/>
    <w:rsid w:val="00FC3ADD"/>
    <w:rsid w:val="00FC3EC6"/>
    <w:rsid w:val="00FC3EDD"/>
    <w:rsid w:val="00FC4081"/>
    <w:rsid w:val="00FC44F9"/>
    <w:rsid w:val="00FC4B28"/>
    <w:rsid w:val="00FC52E3"/>
    <w:rsid w:val="00FC5349"/>
    <w:rsid w:val="00FC545A"/>
    <w:rsid w:val="00FC59AC"/>
    <w:rsid w:val="00FC59F5"/>
    <w:rsid w:val="00FC5A94"/>
    <w:rsid w:val="00FC5D93"/>
    <w:rsid w:val="00FC6251"/>
    <w:rsid w:val="00FC65A9"/>
    <w:rsid w:val="00FC68F0"/>
    <w:rsid w:val="00FC6962"/>
    <w:rsid w:val="00FC71C8"/>
    <w:rsid w:val="00FD00B8"/>
    <w:rsid w:val="00FD04C7"/>
    <w:rsid w:val="00FD0530"/>
    <w:rsid w:val="00FD0A08"/>
    <w:rsid w:val="00FD0B90"/>
    <w:rsid w:val="00FD0E28"/>
    <w:rsid w:val="00FD108D"/>
    <w:rsid w:val="00FD1295"/>
    <w:rsid w:val="00FD1774"/>
    <w:rsid w:val="00FD1A7A"/>
    <w:rsid w:val="00FD1E20"/>
    <w:rsid w:val="00FD203E"/>
    <w:rsid w:val="00FD2174"/>
    <w:rsid w:val="00FD244E"/>
    <w:rsid w:val="00FD269E"/>
    <w:rsid w:val="00FD2B54"/>
    <w:rsid w:val="00FD2F0D"/>
    <w:rsid w:val="00FD30D8"/>
    <w:rsid w:val="00FD334E"/>
    <w:rsid w:val="00FD37B1"/>
    <w:rsid w:val="00FD425E"/>
    <w:rsid w:val="00FD43F8"/>
    <w:rsid w:val="00FD4658"/>
    <w:rsid w:val="00FD46DC"/>
    <w:rsid w:val="00FD4B6D"/>
    <w:rsid w:val="00FD4EB3"/>
    <w:rsid w:val="00FD4F7E"/>
    <w:rsid w:val="00FD50B9"/>
    <w:rsid w:val="00FD5229"/>
    <w:rsid w:val="00FD52EF"/>
    <w:rsid w:val="00FD5A36"/>
    <w:rsid w:val="00FD5A7A"/>
    <w:rsid w:val="00FD5D5B"/>
    <w:rsid w:val="00FD5FFB"/>
    <w:rsid w:val="00FD6954"/>
    <w:rsid w:val="00FD6B68"/>
    <w:rsid w:val="00FD6E4E"/>
    <w:rsid w:val="00FD71F2"/>
    <w:rsid w:val="00FD78E0"/>
    <w:rsid w:val="00FD7F5E"/>
    <w:rsid w:val="00FE03FE"/>
    <w:rsid w:val="00FE050C"/>
    <w:rsid w:val="00FE0572"/>
    <w:rsid w:val="00FE0703"/>
    <w:rsid w:val="00FE0709"/>
    <w:rsid w:val="00FE08E9"/>
    <w:rsid w:val="00FE0B86"/>
    <w:rsid w:val="00FE13B3"/>
    <w:rsid w:val="00FE16FD"/>
    <w:rsid w:val="00FE1A04"/>
    <w:rsid w:val="00FE1A2F"/>
    <w:rsid w:val="00FE23A6"/>
    <w:rsid w:val="00FE2DC6"/>
    <w:rsid w:val="00FE2FE2"/>
    <w:rsid w:val="00FE339C"/>
    <w:rsid w:val="00FE33BB"/>
    <w:rsid w:val="00FE3499"/>
    <w:rsid w:val="00FE3891"/>
    <w:rsid w:val="00FE3964"/>
    <w:rsid w:val="00FE3AB3"/>
    <w:rsid w:val="00FE3B45"/>
    <w:rsid w:val="00FE3C29"/>
    <w:rsid w:val="00FE3C90"/>
    <w:rsid w:val="00FE3CFE"/>
    <w:rsid w:val="00FE3DC9"/>
    <w:rsid w:val="00FE410A"/>
    <w:rsid w:val="00FE4457"/>
    <w:rsid w:val="00FE4688"/>
    <w:rsid w:val="00FE4785"/>
    <w:rsid w:val="00FE49B0"/>
    <w:rsid w:val="00FE4C16"/>
    <w:rsid w:val="00FE4D57"/>
    <w:rsid w:val="00FE4E1B"/>
    <w:rsid w:val="00FE4EB5"/>
    <w:rsid w:val="00FE4F2A"/>
    <w:rsid w:val="00FE50DB"/>
    <w:rsid w:val="00FE51D6"/>
    <w:rsid w:val="00FE542E"/>
    <w:rsid w:val="00FE5976"/>
    <w:rsid w:val="00FE5A23"/>
    <w:rsid w:val="00FE5E70"/>
    <w:rsid w:val="00FE5EAB"/>
    <w:rsid w:val="00FE6274"/>
    <w:rsid w:val="00FE634D"/>
    <w:rsid w:val="00FE65EC"/>
    <w:rsid w:val="00FE667D"/>
    <w:rsid w:val="00FE66AF"/>
    <w:rsid w:val="00FE683B"/>
    <w:rsid w:val="00FE7324"/>
    <w:rsid w:val="00FE738E"/>
    <w:rsid w:val="00FE750D"/>
    <w:rsid w:val="00FE75C6"/>
    <w:rsid w:val="00FE75CC"/>
    <w:rsid w:val="00FE79AB"/>
    <w:rsid w:val="00FE7D38"/>
    <w:rsid w:val="00FE7D69"/>
    <w:rsid w:val="00FE7F14"/>
    <w:rsid w:val="00FF03B5"/>
    <w:rsid w:val="00FF0466"/>
    <w:rsid w:val="00FF046A"/>
    <w:rsid w:val="00FF0767"/>
    <w:rsid w:val="00FF08C6"/>
    <w:rsid w:val="00FF11B1"/>
    <w:rsid w:val="00FF11C6"/>
    <w:rsid w:val="00FF124C"/>
    <w:rsid w:val="00FF1B43"/>
    <w:rsid w:val="00FF1D7E"/>
    <w:rsid w:val="00FF1ED2"/>
    <w:rsid w:val="00FF1F09"/>
    <w:rsid w:val="00FF20EE"/>
    <w:rsid w:val="00FF274E"/>
    <w:rsid w:val="00FF27C6"/>
    <w:rsid w:val="00FF2B68"/>
    <w:rsid w:val="00FF2DC5"/>
    <w:rsid w:val="00FF2E63"/>
    <w:rsid w:val="00FF2F98"/>
    <w:rsid w:val="00FF3143"/>
    <w:rsid w:val="00FF32B7"/>
    <w:rsid w:val="00FF33C0"/>
    <w:rsid w:val="00FF3555"/>
    <w:rsid w:val="00FF3A7C"/>
    <w:rsid w:val="00FF3BF4"/>
    <w:rsid w:val="00FF3CA7"/>
    <w:rsid w:val="00FF3CEC"/>
    <w:rsid w:val="00FF3D9B"/>
    <w:rsid w:val="00FF3EB6"/>
    <w:rsid w:val="00FF3F65"/>
    <w:rsid w:val="00FF48DF"/>
    <w:rsid w:val="00FF4E14"/>
    <w:rsid w:val="00FF4E55"/>
    <w:rsid w:val="00FF51D7"/>
    <w:rsid w:val="00FF59D1"/>
    <w:rsid w:val="00FF5EA8"/>
    <w:rsid w:val="00FF6167"/>
    <w:rsid w:val="00FF65A1"/>
    <w:rsid w:val="00FF6F62"/>
    <w:rsid w:val="00FF7432"/>
    <w:rsid w:val="00FF7C3C"/>
    <w:rsid w:val="00FF7E81"/>
    <w:rsid w:val="0164EC1B"/>
    <w:rsid w:val="017DB7C9"/>
    <w:rsid w:val="01E57B9C"/>
    <w:rsid w:val="01FB4259"/>
    <w:rsid w:val="036BDD6C"/>
    <w:rsid w:val="037CCD12"/>
    <w:rsid w:val="03DC8E52"/>
    <w:rsid w:val="0482EBE4"/>
    <w:rsid w:val="05536643"/>
    <w:rsid w:val="0616A9E0"/>
    <w:rsid w:val="062C34C7"/>
    <w:rsid w:val="07857A43"/>
    <w:rsid w:val="07A4F5D4"/>
    <w:rsid w:val="07FA2638"/>
    <w:rsid w:val="08DF9CC6"/>
    <w:rsid w:val="08E42570"/>
    <w:rsid w:val="0901AE66"/>
    <w:rsid w:val="099D2077"/>
    <w:rsid w:val="09FCBB7B"/>
    <w:rsid w:val="0A42F290"/>
    <w:rsid w:val="0AED4251"/>
    <w:rsid w:val="0B094A66"/>
    <w:rsid w:val="0BB871C1"/>
    <w:rsid w:val="0BD51CCE"/>
    <w:rsid w:val="0C5FB253"/>
    <w:rsid w:val="0C828E6E"/>
    <w:rsid w:val="0C8FB532"/>
    <w:rsid w:val="0CE15224"/>
    <w:rsid w:val="0CFFEC98"/>
    <w:rsid w:val="0E1AA8BE"/>
    <w:rsid w:val="0F1914A6"/>
    <w:rsid w:val="0F9D1590"/>
    <w:rsid w:val="105813CF"/>
    <w:rsid w:val="12D178C1"/>
    <w:rsid w:val="13A4EA44"/>
    <w:rsid w:val="13C4313B"/>
    <w:rsid w:val="1474755A"/>
    <w:rsid w:val="148D35CE"/>
    <w:rsid w:val="1508CCB1"/>
    <w:rsid w:val="15890D0E"/>
    <w:rsid w:val="15FAFFD1"/>
    <w:rsid w:val="184EDDF7"/>
    <w:rsid w:val="18A2A125"/>
    <w:rsid w:val="1908FF94"/>
    <w:rsid w:val="19FF4433"/>
    <w:rsid w:val="1B2184BE"/>
    <w:rsid w:val="1B809C99"/>
    <w:rsid w:val="1BB3A2EC"/>
    <w:rsid w:val="1C919813"/>
    <w:rsid w:val="1D18A2E8"/>
    <w:rsid w:val="1EC12C21"/>
    <w:rsid w:val="1FE024D5"/>
    <w:rsid w:val="1FF9D11F"/>
    <w:rsid w:val="22EB7609"/>
    <w:rsid w:val="22F4099D"/>
    <w:rsid w:val="236F3AB2"/>
    <w:rsid w:val="237E1E26"/>
    <w:rsid w:val="2674586D"/>
    <w:rsid w:val="272D832D"/>
    <w:rsid w:val="2795C9CC"/>
    <w:rsid w:val="2877022C"/>
    <w:rsid w:val="29678737"/>
    <w:rsid w:val="29AA7FDE"/>
    <w:rsid w:val="2A7EC253"/>
    <w:rsid w:val="2B07809D"/>
    <w:rsid w:val="2C6FEBD6"/>
    <w:rsid w:val="2C8BD366"/>
    <w:rsid w:val="2CA0C780"/>
    <w:rsid w:val="2E9B85E2"/>
    <w:rsid w:val="2FC5F6DA"/>
    <w:rsid w:val="300E45F1"/>
    <w:rsid w:val="30217316"/>
    <w:rsid w:val="3032A32B"/>
    <w:rsid w:val="314585B5"/>
    <w:rsid w:val="3266CCCA"/>
    <w:rsid w:val="3282CAA9"/>
    <w:rsid w:val="33C00B8C"/>
    <w:rsid w:val="34103880"/>
    <w:rsid w:val="34585A47"/>
    <w:rsid w:val="34A64A81"/>
    <w:rsid w:val="3547FF25"/>
    <w:rsid w:val="35EA2BA5"/>
    <w:rsid w:val="3635D0B3"/>
    <w:rsid w:val="37051EEE"/>
    <w:rsid w:val="37F98778"/>
    <w:rsid w:val="3830A5B9"/>
    <w:rsid w:val="388A772D"/>
    <w:rsid w:val="3926F0C0"/>
    <w:rsid w:val="3A630004"/>
    <w:rsid w:val="3A81F131"/>
    <w:rsid w:val="3B44C212"/>
    <w:rsid w:val="3BC463B0"/>
    <w:rsid w:val="3C72B26F"/>
    <w:rsid w:val="3CC17FE0"/>
    <w:rsid w:val="3D156CE6"/>
    <w:rsid w:val="3E098372"/>
    <w:rsid w:val="3FF20427"/>
    <w:rsid w:val="42C544C9"/>
    <w:rsid w:val="4341A0D7"/>
    <w:rsid w:val="43890E84"/>
    <w:rsid w:val="45324E74"/>
    <w:rsid w:val="45A78FCC"/>
    <w:rsid w:val="45E099A5"/>
    <w:rsid w:val="45ECAFA0"/>
    <w:rsid w:val="462DE301"/>
    <w:rsid w:val="465674D0"/>
    <w:rsid w:val="468EE2B3"/>
    <w:rsid w:val="46CB82B4"/>
    <w:rsid w:val="46E15A72"/>
    <w:rsid w:val="46EBDF27"/>
    <w:rsid w:val="48C72ABB"/>
    <w:rsid w:val="48FE1C0B"/>
    <w:rsid w:val="490A5751"/>
    <w:rsid w:val="49AB44BD"/>
    <w:rsid w:val="49D1A11E"/>
    <w:rsid w:val="4A910504"/>
    <w:rsid w:val="4AB14DB4"/>
    <w:rsid w:val="4AE3E089"/>
    <w:rsid w:val="4AEB5AC4"/>
    <w:rsid w:val="4B50BC68"/>
    <w:rsid w:val="4B804F3D"/>
    <w:rsid w:val="4D04B35D"/>
    <w:rsid w:val="4D24E053"/>
    <w:rsid w:val="4D626D38"/>
    <w:rsid w:val="4E3D0EAA"/>
    <w:rsid w:val="4F0025D3"/>
    <w:rsid w:val="4F52568B"/>
    <w:rsid w:val="514EFFBA"/>
    <w:rsid w:val="51CD06DD"/>
    <w:rsid w:val="524592B3"/>
    <w:rsid w:val="53A005F5"/>
    <w:rsid w:val="5451E0A9"/>
    <w:rsid w:val="545E34CE"/>
    <w:rsid w:val="54758A72"/>
    <w:rsid w:val="550DF088"/>
    <w:rsid w:val="557C432B"/>
    <w:rsid w:val="55809478"/>
    <w:rsid w:val="558A1202"/>
    <w:rsid w:val="558F90E4"/>
    <w:rsid w:val="56930F03"/>
    <w:rsid w:val="56D3A3BA"/>
    <w:rsid w:val="57708275"/>
    <w:rsid w:val="580F29B9"/>
    <w:rsid w:val="58309D2A"/>
    <w:rsid w:val="586C059A"/>
    <w:rsid w:val="591E4395"/>
    <w:rsid w:val="59B48171"/>
    <w:rsid w:val="5AD77DA3"/>
    <w:rsid w:val="5B876D89"/>
    <w:rsid w:val="5B8B6CBC"/>
    <w:rsid w:val="5C7D3B4E"/>
    <w:rsid w:val="5CEE5D0B"/>
    <w:rsid w:val="5D247831"/>
    <w:rsid w:val="5F106DFA"/>
    <w:rsid w:val="602754E1"/>
    <w:rsid w:val="6096A9CD"/>
    <w:rsid w:val="60FB5B9A"/>
    <w:rsid w:val="61276192"/>
    <w:rsid w:val="616BB823"/>
    <w:rsid w:val="61A2282B"/>
    <w:rsid w:val="629FCB0C"/>
    <w:rsid w:val="6363CBD9"/>
    <w:rsid w:val="639F3DDE"/>
    <w:rsid w:val="647B7BB9"/>
    <w:rsid w:val="64E7CF65"/>
    <w:rsid w:val="65109B61"/>
    <w:rsid w:val="65308C53"/>
    <w:rsid w:val="6555EA66"/>
    <w:rsid w:val="66F65DA5"/>
    <w:rsid w:val="6824FE34"/>
    <w:rsid w:val="68ACA38F"/>
    <w:rsid w:val="69534C01"/>
    <w:rsid w:val="6A1BCD61"/>
    <w:rsid w:val="6B775F0C"/>
    <w:rsid w:val="6BC7F940"/>
    <w:rsid w:val="6DD6BF4A"/>
    <w:rsid w:val="6E204F2C"/>
    <w:rsid w:val="6EA0989A"/>
    <w:rsid w:val="6F03AA7B"/>
    <w:rsid w:val="70B313E8"/>
    <w:rsid w:val="70FFDEF6"/>
    <w:rsid w:val="716FC029"/>
    <w:rsid w:val="721DF3F7"/>
    <w:rsid w:val="725230CB"/>
    <w:rsid w:val="7483636C"/>
    <w:rsid w:val="74BDFB7A"/>
    <w:rsid w:val="7551ABA6"/>
    <w:rsid w:val="755CAC79"/>
    <w:rsid w:val="75BB7F92"/>
    <w:rsid w:val="75CE9849"/>
    <w:rsid w:val="76A6ADE9"/>
    <w:rsid w:val="76EAFF5D"/>
    <w:rsid w:val="777B0599"/>
    <w:rsid w:val="7908648A"/>
    <w:rsid w:val="7930516D"/>
    <w:rsid w:val="7ABDABB4"/>
    <w:rsid w:val="7CAA6227"/>
    <w:rsid w:val="7D6FFAA9"/>
    <w:rsid w:val="7DABDCCC"/>
    <w:rsid w:val="7E05B0EA"/>
    <w:rsid w:val="7E1B7519"/>
    <w:rsid w:val="7E90F091"/>
    <w:rsid w:val="7FBCEB40"/>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7FC87B"/>
  <w14:defaultImageDpi w14:val="330"/>
  <w15:chartTrackingRefBased/>
  <w15:docId w15:val="{A1C8E864-E105-487D-B0D8-007D34FC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4AE0"/>
    <w:pPr>
      <w:spacing w:before="120" w:line="276" w:lineRule="auto"/>
      <w:jc w:val="both"/>
    </w:pPr>
    <w:rPr>
      <w:lang w:val="lv-LV"/>
    </w:rPr>
  </w:style>
  <w:style w:type="paragraph" w:styleId="Heading1">
    <w:name w:val="heading 1"/>
    <w:basedOn w:val="Normal"/>
    <w:next w:val="Normal"/>
    <w:link w:val="Heading1Char"/>
    <w:uiPriority w:val="2"/>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Heading2">
    <w:name w:val="heading 2"/>
    <w:basedOn w:val="Heading1"/>
    <w:next w:val="Normal"/>
    <w:link w:val="Heading2Char"/>
    <w:uiPriority w:val="2"/>
    <w:qFormat/>
    <w:rsid w:val="00A019FA"/>
    <w:pPr>
      <w:spacing w:before="200" w:after="120"/>
      <w:outlineLvl w:val="1"/>
    </w:pPr>
    <w:rPr>
      <w:sz w:val="28"/>
      <w:szCs w:val="26"/>
    </w:rPr>
  </w:style>
  <w:style w:type="paragraph" w:styleId="Heading3">
    <w:name w:val="heading 3"/>
    <w:basedOn w:val="Normal"/>
    <w:next w:val="Normal"/>
    <w:link w:val="Heading3Char"/>
    <w:uiPriority w:val="9"/>
    <w:qFormat/>
    <w:rsid w:val="00A019FA"/>
    <w:pPr>
      <w:keepNext/>
      <w:keepLines/>
      <w:spacing w:before="160" w:after="120"/>
      <w:outlineLvl w:val="2"/>
    </w:pPr>
    <w:rPr>
      <w:rFonts w:asciiTheme="majorHAnsi" w:eastAsiaTheme="majorEastAsia" w:hAnsiTheme="majorHAnsi" w:cstheme="majorBidi"/>
      <w:color w:val="111111" w:themeColor="accent1" w:themeShade="7F"/>
      <w:szCs w:val="24"/>
    </w:rPr>
  </w:style>
  <w:style w:type="paragraph" w:styleId="Heading4">
    <w:name w:val="heading 4"/>
    <w:basedOn w:val="Normal"/>
    <w:next w:val="Normal"/>
    <w:link w:val="Heading4Char"/>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Heading5">
    <w:name w:val="heading 5"/>
    <w:basedOn w:val="Normal"/>
    <w:next w:val="Normal"/>
    <w:link w:val="Heading5Char"/>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Heading8">
    <w:name w:val="heading 8"/>
    <w:basedOn w:val="Normal"/>
    <w:next w:val="Normal"/>
    <w:link w:val="Heading8Char"/>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7FA1"/>
    <w:rPr>
      <w:rFonts w:asciiTheme="majorHAnsi" w:eastAsiaTheme="majorEastAsia" w:hAnsiTheme="majorHAnsi" w:cstheme="majorBidi"/>
      <w:color w:val="1A1A1A" w:themeColor="accent1" w:themeShade="BF"/>
      <w:sz w:val="40"/>
      <w:szCs w:val="32"/>
      <w:lang w:val="en-US"/>
    </w:rPr>
  </w:style>
  <w:style w:type="character" w:customStyle="1" w:styleId="Heading2Char">
    <w:name w:val="Heading 2 Char"/>
    <w:basedOn w:val="DefaultParagraphFont"/>
    <w:link w:val="Heading2"/>
    <w:uiPriority w:val="2"/>
    <w:rsid w:val="00707FA1"/>
    <w:rPr>
      <w:rFonts w:asciiTheme="majorHAnsi" w:eastAsiaTheme="majorEastAsia" w:hAnsiTheme="majorHAnsi" w:cstheme="majorBidi"/>
      <w:color w:val="1A1A1A" w:themeColor="accent1" w:themeShade="BF"/>
      <w:sz w:val="28"/>
      <w:szCs w:val="26"/>
      <w:lang w:val="en-US"/>
    </w:rPr>
  </w:style>
  <w:style w:type="character" w:customStyle="1" w:styleId="Heading3Char">
    <w:name w:val="Heading 3 Char"/>
    <w:basedOn w:val="DefaultParagraphFont"/>
    <w:link w:val="Heading3"/>
    <w:uiPriority w:val="9"/>
    <w:rsid w:val="00707FA1"/>
    <w:rPr>
      <w:rFonts w:asciiTheme="majorHAnsi" w:eastAsiaTheme="majorEastAsia" w:hAnsiTheme="majorHAnsi" w:cstheme="majorBidi"/>
      <w:color w:val="111111" w:themeColor="accent1" w:themeShade="7F"/>
      <w:sz w:val="24"/>
      <w:szCs w:val="24"/>
      <w:lang w:val="en-US"/>
    </w:rPr>
  </w:style>
  <w:style w:type="character" w:customStyle="1" w:styleId="Heading4Char">
    <w:name w:val="Heading 4 Char"/>
    <w:basedOn w:val="DefaultParagraphFont"/>
    <w:link w:val="Heading4"/>
    <w:uiPriority w:val="2"/>
    <w:rsid w:val="00707FA1"/>
    <w:rPr>
      <w:rFonts w:asciiTheme="majorHAnsi" w:eastAsiaTheme="majorEastAsia" w:hAnsiTheme="majorHAnsi" w:cstheme="majorBidi"/>
      <w:iCs/>
      <w:color w:val="1A1A1A" w:themeColor="accent1" w:themeShade="BF"/>
      <w:lang w:val="en-US"/>
    </w:rPr>
  </w:style>
  <w:style w:type="character" w:customStyle="1" w:styleId="Heading5Char">
    <w:name w:val="Heading 5 Char"/>
    <w:basedOn w:val="DefaultParagraphFont"/>
    <w:link w:val="Heading5"/>
    <w:uiPriority w:val="2"/>
    <w:rsid w:val="00707FA1"/>
    <w:rPr>
      <w:rFonts w:asciiTheme="majorHAnsi" w:eastAsiaTheme="majorEastAsia" w:hAnsiTheme="majorHAnsi" w:cstheme="majorBidi"/>
      <w:color w:val="82009B" w:themeColor="accent6"/>
      <w:lang w:val="en-US"/>
    </w:rPr>
  </w:style>
  <w:style w:type="character" w:customStyle="1" w:styleId="Heading6Char">
    <w:name w:val="Heading 6 Char"/>
    <w:basedOn w:val="DefaultParagraphFont"/>
    <w:link w:val="Heading6"/>
    <w:uiPriority w:val="2"/>
    <w:rsid w:val="00707FA1"/>
    <w:rPr>
      <w:rFonts w:asciiTheme="majorHAnsi" w:eastAsiaTheme="majorEastAsia" w:hAnsiTheme="majorHAnsi" w:cstheme="majorBidi"/>
      <w:color w:val="3CEB9D" w:themeColor="accent5"/>
      <w:lang w:val="en-US"/>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qFormat/>
    <w:rsid w:val="003619A6"/>
    <w:pPr>
      <w:outlineLvl w:val="9"/>
    </w:pPr>
    <w:rPr>
      <w:color w:val="232323" w:themeColor="accent1"/>
      <w:kern w:val="0"/>
      <w:sz w:val="72"/>
      <w14:ligatures w14:val="none"/>
    </w:rPr>
  </w:style>
  <w:style w:type="paragraph" w:styleId="TOC1">
    <w:name w:val="toc 1"/>
    <w:basedOn w:val="Normal"/>
    <w:next w:val="Normal"/>
    <w:autoRedefine/>
    <w:uiPriority w:val="39"/>
    <w:rsid w:val="00D653D2"/>
    <w:pPr>
      <w:spacing w:after="120"/>
    </w:pPr>
    <w:rPr>
      <w:rFonts w:cstheme="minorHAnsi"/>
      <w:b/>
      <w:bCs/>
      <w:caps/>
      <w:sz w:val="20"/>
      <w:szCs w:val="20"/>
    </w:rPr>
  </w:style>
  <w:style w:type="paragraph" w:styleId="TOC2">
    <w:name w:val="toc 2"/>
    <w:basedOn w:val="Normal"/>
    <w:next w:val="Normal"/>
    <w:autoRedefine/>
    <w:uiPriority w:val="39"/>
    <w:rsid w:val="00D653D2"/>
    <w:pPr>
      <w:spacing w:before="0" w:after="0"/>
      <w:ind w:left="240"/>
    </w:pPr>
    <w:rPr>
      <w:rFonts w:cstheme="minorHAnsi"/>
      <w:smallCaps/>
      <w:sz w:val="20"/>
      <w:szCs w:val="20"/>
    </w:rPr>
  </w:style>
  <w:style w:type="paragraph" w:styleId="TOC3">
    <w:name w:val="toc 3"/>
    <w:basedOn w:val="Normal"/>
    <w:next w:val="Normal"/>
    <w:autoRedefine/>
    <w:uiPriority w:val="39"/>
    <w:rsid w:val="00D653D2"/>
    <w:pPr>
      <w:spacing w:before="0" w:after="0"/>
      <w:ind w:left="480"/>
    </w:pPr>
    <w:rPr>
      <w:rFonts w:cstheme="minorHAnsi"/>
      <w:i/>
      <w:iCs/>
      <w:sz w:val="20"/>
      <w:szCs w:val="20"/>
    </w:r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semiHidden/>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3C0669"/>
    <w:pPr>
      <w:numPr>
        <w:numId w:val="6"/>
      </w:numPr>
      <w:ind w:left="0" w:firstLine="0"/>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4F4DBB"/>
    <w:pPr>
      <w:numPr>
        <w:numId w:val="1"/>
      </w:numPr>
      <w:spacing w:before="240" w:after="120"/>
      <w:ind w:left="357" w:hanging="357"/>
      <w:contextualSpacing/>
    </w:pPr>
  </w:style>
  <w:style w:type="paragraph" w:styleId="ListBullet2">
    <w:name w:val="List Bullet 2"/>
    <w:basedOn w:val="Normal"/>
    <w:uiPriority w:val="3"/>
    <w:unhideWhenUsed/>
    <w:rsid w:val="004F4DBB"/>
    <w:pPr>
      <w:numPr>
        <w:numId w:val="2"/>
      </w:numPr>
      <w:spacing w:after="120"/>
      <w:ind w:left="697" w:hanging="357"/>
      <w:contextualSpacing/>
    </w:pPr>
  </w:style>
  <w:style w:type="paragraph" w:styleId="ListBullet3">
    <w:name w:val="List Bullet 3"/>
    <w:basedOn w:val="Normal"/>
    <w:uiPriority w:val="3"/>
    <w:unhideWhenUsed/>
    <w:rsid w:val="004F4DBB"/>
    <w:pPr>
      <w:numPr>
        <w:numId w:val="3"/>
      </w:numPr>
      <w:spacing w:after="120"/>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aliases w:val="Footnote,Fußnote Char,Fußnote Char Char,Fußnote Char Char Char Char Char Char,Char,Char10,Char1,Fußnotentext Char Char Char,Fußnotentext Char Char Char Char Char Char Char Char Char Char,Fußnotentext Char Char Char Char Char Char Char,f,fn"/>
    <w:basedOn w:val="Normal"/>
    <w:link w:val="FootnoteTextChar"/>
    <w:uiPriority w:val="99"/>
    <w:unhideWhenUsed/>
    <w:qFormat/>
    <w:rsid w:val="00251CE1"/>
    <w:pPr>
      <w:pBdr>
        <w:left w:val="double" w:sz="6" w:space="5" w:color="3CEB9D" w:themeColor="accent5"/>
      </w:pBdr>
      <w:spacing w:after="0" w:line="288" w:lineRule="auto"/>
    </w:pPr>
    <w:rPr>
      <w:sz w:val="18"/>
      <w:szCs w:val="20"/>
    </w:rPr>
  </w:style>
  <w:style w:type="character" w:customStyle="1" w:styleId="FootnoteTextChar">
    <w:name w:val="Footnote Text Char"/>
    <w:aliases w:val="Footnote Char,Fußnote Char Char1,Fußnote Char Char Char,Fußnote Char Char Char Char Char Char Char,Char Char,Char10 Char,Char1 Char,Fußnotentext Char Char Char Char,Fußnotentext Char Char Char Char Char Char Char Char Char Char Char"/>
    <w:basedOn w:val="DefaultParagraphFont"/>
    <w:link w:val="FootnoteText"/>
    <w:uiPriority w:val="99"/>
    <w:qFormat/>
    <w:rsid w:val="00251CE1"/>
    <w:rPr>
      <w:sz w:val="18"/>
      <w:szCs w:val="20"/>
      <w:lang w:val="en-US"/>
    </w:r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E"/>
    <w:basedOn w:val="DefaultParagraphFont"/>
    <w:link w:val="Char2"/>
    <w:uiPriority w:val="99"/>
    <w:unhideWhenUsed/>
    <w:qFormat/>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707FA1"/>
    <w:rPr>
      <w:rFonts w:asciiTheme="majorHAnsi" w:eastAsiaTheme="majorEastAsia" w:hAnsiTheme="majorHAnsi" w:cstheme="majorBidi"/>
      <w:iCs/>
      <w:color w:val="ACAEAC" w:themeColor="accent2"/>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Heading8Char">
    <w:name w:val="Heading 8 Char"/>
    <w:basedOn w:val="DefaultParagraphFont"/>
    <w:link w:val="Heading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8F1C7B"/>
    <w:pPr>
      <w:pBdr>
        <w:left w:val="single" w:sz="4" w:space="5" w:color="82009B" w:themeColor="accent6"/>
      </w:pBdr>
      <w:spacing w:before="160"/>
    </w:pPr>
    <w:rPr>
      <w:noProof/>
      <w:color w:val="82009B" w:themeColor="accent6"/>
    </w:rPr>
  </w:style>
  <w:style w:type="paragraph" w:styleId="TableofFigures">
    <w:name w:val="table of figures"/>
    <w:basedOn w:val="Normal"/>
    <w:next w:val="Normal"/>
    <w:uiPriority w:val="99"/>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aliases w:val="ERP-List Paragraph,List Paragraph11,Bullet EY,List Paragraph1,Numbered List,2,Bull,Bullet Points,Bullet Styl,Colorful List - Accent 11,Dot pt,F5 List Paragraph,IFCL - List Paragraph,Indicator Text,List Paragraph Char Char Char,Syle 1"/>
    <w:basedOn w:val="Normal"/>
    <w:link w:val="ListParagraphChar"/>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D653D2"/>
    <w:pPr>
      <w:spacing w:before="0" w:after="0"/>
      <w:ind w:left="720"/>
    </w:pPr>
    <w:rPr>
      <w:rFonts w:cstheme="minorHAnsi"/>
      <w:sz w:val="18"/>
      <w:szCs w:val="18"/>
    </w:r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DefaultParagraph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EB03C4"/>
    <w:rPr>
      <w:rFonts w:asciiTheme="majorHAnsi" w:eastAsiaTheme="majorEastAsia" w:hAnsiTheme="majorHAnsi" w:cstheme="majorBidi"/>
      <w:color w:val="1A1A1A" w:themeColor="accent1" w:themeShade="BF"/>
      <w:sz w:val="72"/>
      <w:szCs w:val="32"/>
      <w:lang w:val="lv-LV"/>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863803"/>
  </w:style>
  <w:style w:type="paragraph" w:styleId="Caption">
    <w:name w:val="caption"/>
    <w:basedOn w:val="Normal"/>
    <w:next w:val="Normal"/>
    <w:uiPriority w:val="35"/>
    <w:unhideWhenUsed/>
    <w:qFormat/>
    <w:rsid w:val="004F4DBB"/>
    <w:pPr>
      <w:spacing w:before="0" w:after="200" w:line="240" w:lineRule="auto"/>
    </w:pPr>
    <w:rPr>
      <w:i/>
      <w:iCs/>
      <w:color w:val="232323" w:themeColor="text2"/>
      <w:sz w:val="18"/>
      <w:szCs w:val="18"/>
    </w:rPr>
  </w:style>
  <w:style w:type="character" w:styleId="CommentReference">
    <w:name w:val="annotation reference"/>
    <w:basedOn w:val="DefaultParagraphFont"/>
    <w:uiPriority w:val="99"/>
    <w:semiHidden/>
    <w:unhideWhenUsed/>
    <w:rsid w:val="004F4DBB"/>
    <w:rPr>
      <w:sz w:val="16"/>
      <w:szCs w:val="16"/>
    </w:rPr>
  </w:style>
  <w:style w:type="character" w:styleId="PageNumber">
    <w:name w:val="page number"/>
    <w:basedOn w:val="DefaultParagraphFont"/>
    <w:uiPriority w:val="99"/>
    <w:semiHidden/>
    <w:unhideWhenUsed/>
    <w:rsid w:val="00154AE0"/>
  </w:style>
  <w:style w:type="paragraph" w:styleId="TOC5">
    <w:name w:val="toc 5"/>
    <w:basedOn w:val="Normal"/>
    <w:next w:val="Normal"/>
    <w:autoRedefine/>
    <w:uiPriority w:val="39"/>
    <w:semiHidden/>
    <w:unhideWhenUsed/>
    <w:rsid w:val="00154AE0"/>
    <w:pPr>
      <w:spacing w:before="0" w:after="0"/>
      <w:ind w:left="960"/>
    </w:pPr>
    <w:rPr>
      <w:rFonts w:cstheme="minorHAnsi"/>
      <w:sz w:val="18"/>
      <w:szCs w:val="18"/>
    </w:rPr>
  </w:style>
  <w:style w:type="paragraph" w:styleId="TOC6">
    <w:name w:val="toc 6"/>
    <w:basedOn w:val="Normal"/>
    <w:next w:val="Normal"/>
    <w:autoRedefine/>
    <w:uiPriority w:val="39"/>
    <w:semiHidden/>
    <w:unhideWhenUsed/>
    <w:rsid w:val="00154AE0"/>
    <w:pPr>
      <w:spacing w:before="0" w:after="0"/>
      <w:ind w:left="1200"/>
    </w:pPr>
    <w:rPr>
      <w:rFonts w:cstheme="minorHAnsi"/>
      <w:sz w:val="18"/>
      <w:szCs w:val="18"/>
    </w:rPr>
  </w:style>
  <w:style w:type="paragraph" w:styleId="TOC7">
    <w:name w:val="toc 7"/>
    <w:basedOn w:val="Normal"/>
    <w:next w:val="Normal"/>
    <w:autoRedefine/>
    <w:uiPriority w:val="39"/>
    <w:semiHidden/>
    <w:unhideWhenUsed/>
    <w:rsid w:val="00154AE0"/>
    <w:pPr>
      <w:spacing w:before="0" w:after="0"/>
      <w:ind w:left="1440"/>
    </w:pPr>
    <w:rPr>
      <w:rFonts w:cstheme="minorHAnsi"/>
      <w:sz w:val="18"/>
      <w:szCs w:val="18"/>
    </w:rPr>
  </w:style>
  <w:style w:type="paragraph" w:styleId="TOC8">
    <w:name w:val="toc 8"/>
    <w:basedOn w:val="Normal"/>
    <w:next w:val="Normal"/>
    <w:autoRedefine/>
    <w:uiPriority w:val="39"/>
    <w:semiHidden/>
    <w:unhideWhenUsed/>
    <w:rsid w:val="00154AE0"/>
    <w:pPr>
      <w:spacing w:before="0" w:after="0"/>
      <w:ind w:left="1680"/>
    </w:pPr>
    <w:rPr>
      <w:rFonts w:cstheme="minorHAnsi"/>
      <w:sz w:val="18"/>
      <w:szCs w:val="18"/>
    </w:rPr>
  </w:style>
  <w:style w:type="paragraph" w:styleId="TOC9">
    <w:name w:val="toc 9"/>
    <w:basedOn w:val="Normal"/>
    <w:next w:val="Normal"/>
    <w:autoRedefine/>
    <w:uiPriority w:val="39"/>
    <w:semiHidden/>
    <w:unhideWhenUsed/>
    <w:rsid w:val="00154AE0"/>
    <w:pPr>
      <w:spacing w:before="0" w:after="0"/>
      <w:ind w:left="1920"/>
    </w:pPr>
    <w:rPr>
      <w:rFonts w:cstheme="minorHAnsi"/>
      <w:sz w:val="18"/>
      <w:szCs w:val="18"/>
    </w:rPr>
  </w:style>
  <w:style w:type="paragraph" w:styleId="CommentText">
    <w:name w:val="annotation text"/>
    <w:basedOn w:val="Normal"/>
    <w:link w:val="CommentTextChar"/>
    <w:uiPriority w:val="99"/>
    <w:unhideWhenUsed/>
    <w:rsid w:val="00154AE0"/>
    <w:pPr>
      <w:spacing w:line="240" w:lineRule="auto"/>
    </w:pPr>
    <w:rPr>
      <w:sz w:val="20"/>
      <w:szCs w:val="20"/>
    </w:rPr>
  </w:style>
  <w:style w:type="character" w:customStyle="1" w:styleId="CommentTextChar">
    <w:name w:val="Comment Text Char"/>
    <w:basedOn w:val="DefaultParagraphFont"/>
    <w:link w:val="CommentText"/>
    <w:uiPriority w:val="99"/>
    <w:rsid w:val="00154AE0"/>
    <w:rPr>
      <w:sz w:val="20"/>
      <w:szCs w:val="20"/>
      <w:lang w:val="en-US"/>
    </w:rPr>
  </w:style>
  <w:style w:type="paragraph" w:styleId="NormalWeb">
    <w:name w:val="Normal (Web)"/>
    <w:basedOn w:val="Normal"/>
    <w:uiPriority w:val="99"/>
    <w:unhideWhenUsed/>
    <w:rsid w:val="00154AE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154AE0"/>
    <w:rPr>
      <w:color w:val="82009B" w:themeColor="followedHyperlink"/>
      <w:u w:val="single"/>
    </w:rPr>
  </w:style>
  <w:style w:type="character" w:styleId="UnresolvedMention">
    <w:name w:val="Unresolved Mention"/>
    <w:basedOn w:val="DefaultParagraphFont"/>
    <w:uiPriority w:val="99"/>
    <w:semiHidden/>
    <w:unhideWhenUsed/>
    <w:rsid w:val="00154AE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54AE0"/>
    <w:rPr>
      <w:b/>
      <w:bCs/>
    </w:rPr>
  </w:style>
  <w:style w:type="character" w:customStyle="1" w:styleId="CommentSubjectChar">
    <w:name w:val="Comment Subject Char"/>
    <w:basedOn w:val="CommentTextChar"/>
    <w:link w:val="CommentSubject"/>
    <w:uiPriority w:val="99"/>
    <w:semiHidden/>
    <w:rsid w:val="00154AE0"/>
    <w:rPr>
      <w:b/>
      <w:bCs/>
      <w:sz w:val="20"/>
      <w:szCs w:val="20"/>
      <w:lang w:val="en-US"/>
    </w:rPr>
  </w:style>
  <w:style w:type="character" w:customStyle="1" w:styleId="ListParagraphChar">
    <w:name w:val="List Paragraph Char"/>
    <w:aliases w:val="ERP-List Paragraph Char,List Paragraph11 Char,Bullet EY Char,List Paragraph1 Char,Numbered List Char,2 Char,Bull Char,Bullet Points Char,Bullet Styl Char,Colorful List - Accent 11 Char,Dot pt Char,F5 List Paragraph Char,Syle 1 Char"/>
    <w:basedOn w:val="DefaultParagraphFont"/>
    <w:link w:val="ListParagraph"/>
    <w:uiPriority w:val="34"/>
    <w:qFormat/>
    <w:locked/>
    <w:rsid w:val="00154AE0"/>
    <w:rPr>
      <w:lang w:val="en-US"/>
    </w:rPr>
  </w:style>
  <w:style w:type="paragraph" w:customStyle="1" w:styleId="Char2">
    <w:name w:val="Char2"/>
    <w:aliases w:val="Char Char Char Char"/>
    <w:basedOn w:val="Normal"/>
    <w:next w:val="Normal"/>
    <w:link w:val="FootnoteReference"/>
    <w:uiPriority w:val="99"/>
    <w:rsid w:val="00154AE0"/>
    <w:pPr>
      <w:spacing w:before="0" w:after="200" w:line="240" w:lineRule="exact"/>
      <w:ind w:firstLine="567"/>
      <w:textAlignment w:val="baseline"/>
    </w:pPr>
    <w:rPr>
      <w:vertAlign w:val="superscript"/>
      <w:lang w:val="en-IN"/>
    </w:rPr>
  </w:style>
  <w:style w:type="paragraph" w:styleId="Revision">
    <w:name w:val="Revision"/>
    <w:hidden/>
    <w:uiPriority w:val="99"/>
    <w:semiHidden/>
    <w:rsid w:val="009306F3"/>
    <w:pPr>
      <w:spacing w:after="0" w:line="240" w:lineRule="auto"/>
    </w:pPr>
    <w:rPr>
      <w:lang w:val="en-US"/>
    </w:rPr>
  </w:style>
  <w:style w:type="paragraph" w:customStyle="1" w:styleId="font-claude-response-body">
    <w:name w:val="font-claude-response-body"/>
    <w:basedOn w:val="Normal"/>
    <w:rsid w:val="000F096E"/>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table" w:styleId="GridTable1Light-Accent6">
    <w:name w:val="Grid Table 1 Light Accent 6"/>
    <w:basedOn w:val="TableNormal"/>
    <w:uiPriority w:val="46"/>
    <w:rsid w:val="0039109D"/>
    <w:pPr>
      <w:spacing w:after="0" w:line="240" w:lineRule="auto"/>
    </w:pPr>
    <w:tblPr>
      <w:tblStyleRowBandSize w:val="1"/>
      <w:tblStyleColBandSize w:val="1"/>
      <w:tblBorders>
        <w:top w:val="single" w:sz="4" w:space="0" w:color="E771FF" w:themeColor="accent6" w:themeTint="66"/>
        <w:left w:val="single" w:sz="4" w:space="0" w:color="E771FF" w:themeColor="accent6" w:themeTint="66"/>
        <w:bottom w:val="single" w:sz="4" w:space="0" w:color="E771FF" w:themeColor="accent6" w:themeTint="66"/>
        <w:right w:val="single" w:sz="4" w:space="0" w:color="E771FF" w:themeColor="accent6" w:themeTint="66"/>
        <w:insideH w:val="single" w:sz="4" w:space="0" w:color="E771FF" w:themeColor="accent6" w:themeTint="66"/>
        <w:insideV w:val="single" w:sz="4" w:space="0" w:color="E771FF" w:themeColor="accent6" w:themeTint="66"/>
      </w:tblBorders>
    </w:tblPr>
    <w:tblStylePr w:type="firstRow">
      <w:rPr>
        <w:b/>
        <w:bCs/>
      </w:rPr>
      <w:tblPr/>
      <w:tcPr>
        <w:tcBorders>
          <w:bottom w:val="single" w:sz="12" w:space="0" w:color="DB2AFF" w:themeColor="accent6" w:themeTint="99"/>
        </w:tcBorders>
      </w:tcPr>
    </w:tblStylePr>
    <w:tblStylePr w:type="lastRow">
      <w:rPr>
        <w:b/>
        <w:bCs/>
      </w:rPr>
      <w:tblPr/>
      <w:tcPr>
        <w:tcBorders>
          <w:top w:val="double" w:sz="2" w:space="0" w:color="DB2AFF"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4D29AE"/>
    <w:pPr>
      <w:spacing w:after="0" w:line="240" w:lineRule="auto"/>
    </w:pPr>
    <w:tblPr>
      <w:tblStyleRowBandSize w:val="1"/>
      <w:tblStyleColBandSize w:val="1"/>
    </w:tblPr>
    <w:tblStylePr w:type="firstRow">
      <w:rPr>
        <w:b/>
        <w:bCs/>
      </w:rPr>
      <w:tblPr/>
      <w:tcPr>
        <w:tcBorders>
          <w:bottom w:val="single" w:sz="4" w:space="0" w:color="DB2AFF" w:themeColor="accent6" w:themeTint="99"/>
        </w:tcBorders>
      </w:tcPr>
    </w:tblStylePr>
    <w:tblStylePr w:type="lastRow">
      <w:rPr>
        <w:b/>
        <w:bCs/>
      </w:rPr>
      <w:tblPr/>
      <w:tcPr>
        <w:tcBorders>
          <w:top w:val="single" w:sz="4" w:space="0" w:color="DB2AFF" w:themeColor="accent6" w:themeTint="99"/>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ListTable6Colorful-Accent6">
    <w:name w:val="List Table 6 Colorful Accent 6"/>
    <w:basedOn w:val="TableNormal"/>
    <w:uiPriority w:val="51"/>
    <w:rsid w:val="009A1284"/>
    <w:pPr>
      <w:spacing w:after="0" w:line="240" w:lineRule="auto"/>
    </w:pPr>
    <w:rPr>
      <w:color w:val="600074" w:themeColor="accent6" w:themeShade="BF"/>
    </w:rPr>
    <w:tblPr>
      <w:tblStyleRowBandSize w:val="1"/>
      <w:tblStyleColBandSize w:val="1"/>
      <w:tblBorders>
        <w:top w:val="single" w:sz="4" w:space="0" w:color="82009B" w:themeColor="accent6"/>
        <w:bottom w:val="single" w:sz="4" w:space="0" w:color="82009B" w:themeColor="accent6"/>
      </w:tblBorders>
    </w:tblPr>
    <w:tblStylePr w:type="firstRow">
      <w:rPr>
        <w:b/>
        <w:bCs/>
      </w:rPr>
      <w:tblPr/>
      <w:tcPr>
        <w:tcBorders>
          <w:bottom w:val="single" w:sz="4" w:space="0" w:color="82009B" w:themeColor="accent6"/>
        </w:tcBorders>
      </w:tcPr>
    </w:tblStylePr>
    <w:tblStylePr w:type="lastRow">
      <w:rPr>
        <w:b/>
        <w:bCs/>
      </w:rPr>
      <w:tblPr/>
      <w:tcPr>
        <w:tcBorders>
          <w:top w:val="double" w:sz="4" w:space="0" w:color="82009B" w:themeColor="accent6"/>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table" w:styleId="ListTable2">
    <w:name w:val="List Table 2"/>
    <w:basedOn w:val="TableNormal"/>
    <w:uiPriority w:val="47"/>
    <w:rsid w:val="006F0133"/>
    <w:pPr>
      <w:spacing w:after="0" w:line="240" w:lineRule="auto"/>
    </w:pPr>
    <w:tblPr>
      <w:tblStyleRowBandSize w:val="1"/>
      <w:tblStyleColBandSize w:val="1"/>
      <w:tblBorders>
        <w:top w:val="single" w:sz="4" w:space="0" w:color="7B7B7B" w:themeColor="text1" w:themeTint="99"/>
        <w:bottom w:val="single" w:sz="4" w:space="0" w:color="7B7B7B" w:themeColor="text1" w:themeTint="99"/>
        <w:insideH w:val="single" w:sz="4" w:space="0" w:color="7B7B7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2-Accent6">
    <w:name w:val="List Table 2 Accent 6"/>
    <w:basedOn w:val="TableNormal"/>
    <w:uiPriority w:val="47"/>
    <w:rsid w:val="00663C2D"/>
    <w:pPr>
      <w:spacing w:after="0" w:line="240" w:lineRule="auto"/>
    </w:pPr>
    <w:tblPr>
      <w:tblStyleRowBandSize w:val="1"/>
      <w:tblStyleColBandSize w:val="1"/>
      <w:tblBorders>
        <w:top w:val="single" w:sz="4" w:space="0" w:color="DB2AFF" w:themeColor="accent6" w:themeTint="99"/>
        <w:bottom w:val="single" w:sz="4" w:space="0" w:color="DB2AFF" w:themeColor="accent6" w:themeTint="99"/>
        <w:insideH w:val="single" w:sz="4" w:space="0" w:color="DB2A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character" w:styleId="Mention">
    <w:name w:val="Mention"/>
    <w:basedOn w:val="DefaultParagraphFont"/>
    <w:uiPriority w:val="99"/>
    <w:unhideWhenUsed/>
    <w:rsid w:val="0074532A"/>
    <w:rPr>
      <w:color w:val="2B579A"/>
      <w:shd w:val="clear" w:color="auto" w:fill="E1DFDD"/>
    </w:rPr>
  </w:style>
  <w:style w:type="table" w:styleId="GridTable2-Accent6">
    <w:name w:val="Grid Table 2 Accent 6"/>
    <w:basedOn w:val="TableNormal"/>
    <w:uiPriority w:val="47"/>
    <w:rsid w:val="00451ED3"/>
    <w:pPr>
      <w:spacing w:after="0" w:line="240" w:lineRule="auto"/>
    </w:pPr>
    <w:tblPr>
      <w:tblStyleRowBandSize w:val="1"/>
      <w:tblStyleColBandSize w:val="1"/>
      <w:tblBorders>
        <w:top w:val="single" w:sz="2" w:space="0" w:color="DB2AFF" w:themeColor="accent6" w:themeTint="99"/>
        <w:bottom w:val="single" w:sz="2" w:space="0" w:color="DB2AFF" w:themeColor="accent6" w:themeTint="99"/>
        <w:insideH w:val="single" w:sz="2" w:space="0" w:color="DB2AFF" w:themeColor="accent6" w:themeTint="99"/>
        <w:insideV w:val="single" w:sz="2" w:space="0" w:color="DB2AFF" w:themeColor="accent6" w:themeTint="99"/>
      </w:tblBorders>
    </w:tblPr>
    <w:tblStylePr w:type="firstRow">
      <w:rPr>
        <w:b/>
        <w:bCs/>
      </w:rPr>
      <w:tblPr/>
      <w:tcPr>
        <w:tcBorders>
          <w:top w:val="nil"/>
          <w:bottom w:val="single" w:sz="12" w:space="0" w:color="DB2AFF" w:themeColor="accent6" w:themeTint="99"/>
          <w:insideH w:val="nil"/>
          <w:insideV w:val="nil"/>
        </w:tcBorders>
        <w:shd w:val="clear" w:color="auto" w:fill="FEFEFE" w:themeFill="background1"/>
      </w:tcPr>
    </w:tblStylePr>
    <w:tblStylePr w:type="lastRow">
      <w:rPr>
        <w:b/>
        <w:bCs/>
      </w:rPr>
      <w:tblPr/>
      <w:tcPr>
        <w:tcBorders>
          <w:top w:val="double" w:sz="2" w:space="0" w:color="DB2AFF" w:themeColor="accent6"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character" w:customStyle="1" w:styleId="normaltextrun">
    <w:name w:val="normaltextrun"/>
    <w:basedOn w:val="DefaultParagraphFont"/>
    <w:rsid w:val="00741F6B"/>
  </w:style>
  <w:style w:type="character" w:customStyle="1" w:styleId="eop">
    <w:name w:val="eop"/>
    <w:basedOn w:val="DefaultParagraphFont"/>
    <w:rsid w:val="00741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hyperlink" Target="https://www.mod.gov.lv/sites/mod/files/document/Informativais%20zinojums_VVA%20ieviesana_2018.pdf" TargetMode="External"/><Relationship Id="rId68" Type="http://schemas.openxmlformats.org/officeDocument/2006/relationships/hyperlink" Target="https://www.jc.gov.lv/sites/jic/files/document/Informat%C4%ABvais%20zi%C5%86ojums%202019.-2027.gadam_.pdf" TargetMode="External"/><Relationship Id="rId84" Type="http://schemas.openxmlformats.org/officeDocument/2006/relationships/hyperlink" Target="https://likumi.lv/ta/id/302350" TargetMode="External"/><Relationship Id="rId89" Type="http://schemas.openxmlformats.org/officeDocument/2006/relationships/hyperlink" Target="https://likumi.lv/ta/id/324074" TargetMode="External"/><Relationship Id="rId16" Type="http://schemas.openxmlformats.org/officeDocument/2006/relationships/chart" Target="charts/chart1.xml"/><Relationship Id="rId107" Type="http://schemas.openxmlformats.org/officeDocument/2006/relationships/theme" Target="theme/theme1.xml"/><Relationship Id="rId11" Type="http://schemas.openxmlformats.org/officeDocument/2006/relationships/image" Target="media/image3.svg"/><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hyperlink" Target="https://www.jc.gov.lv/sites/jic/files/document/18032025_Gala_zi%C5%86ojums_MK.pdf" TargetMode="External"/><Relationship Id="rId74" Type="http://schemas.openxmlformats.org/officeDocument/2006/relationships/hyperlink" Target="https://www.jc.gov.lv/lv/zinas/jaunsardzes-centrs-rikos-sanaksmi-par-valsts-aizsardzibas-macibas-istenosanu-un-aktualitatem" TargetMode="External"/><Relationship Id="rId79" Type="http://schemas.openxmlformats.org/officeDocument/2006/relationships/hyperlink" Target="https://www.jc.gov.lv/lv/macibu-programma" TargetMode="External"/><Relationship Id="rId102" Type="http://schemas.openxmlformats.org/officeDocument/2006/relationships/hyperlink" Target="https://titania.saeima.lv/LIVS13/saeimalivs13.nsf/0/2C14F6931B4D6C91C22584F50029E834?OpenDocument" TargetMode="External"/><Relationship Id="rId5" Type="http://schemas.openxmlformats.org/officeDocument/2006/relationships/settings" Target="settings.xml"/><Relationship Id="rId90" Type="http://schemas.openxmlformats.org/officeDocument/2006/relationships/hyperlink" Target="https://likumi.lv/ta/id/320841" TargetMode="External"/><Relationship Id="rId95" Type="http://schemas.openxmlformats.org/officeDocument/2006/relationships/hyperlink" Target="https://eur-lex.europa.eu/legal-content/LV/TXT/PDF/?uri=OJ:C_202301339"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hyperlink" Target="https://tapportals.mk.gov.lv/legal_acts/123495d8-2614-4f7f-a3d7-9216f8b64266" TargetMode="External"/><Relationship Id="rId69" Type="http://schemas.openxmlformats.org/officeDocument/2006/relationships/hyperlink" Target="https://www.jc.gov.lv/sites/jic/files/document/Uznemsanas_kartiba_Jaunsardze_21MAI2024_0.pdf" TargetMode="External"/><Relationship Id="rId80" Type="http://schemas.openxmlformats.org/officeDocument/2006/relationships/hyperlink" Target="https://www.jc.gov.lv/lv/valsts-aizsardzibas-maciba" TargetMode="External"/><Relationship Id="rId85" Type="http://schemas.openxmlformats.org/officeDocument/2006/relationships/hyperlink" Target="https://likumi.lv/ta/id/309597" TargetMode="External"/><Relationship Id="rId12" Type="http://schemas.openxmlformats.org/officeDocument/2006/relationships/header" Target="header1.xml"/><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hyperlink" Target="https://likumi.lv/ta/id/366729" TargetMode="External"/><Relationship Id="rId103" Type="http://schemas.openxmlformats.org/officeDocument/2006/relationships/hyperlink" Target="https://likumi.lv/ta/id/319794" TargetMode="External"/><Relationship Id="rId108" Type="http://schemas.microsoft.com/office/2020/10/relationships/intelligence" Target="intelligence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hyperlink" Target="https://www.mod.gov.lv/lv/nozares-politika/visaptverosa-valsts-aizsardziba/sabiedribas-izglitosana/valsts-aizsardzibas-0" TargetMode="External"/><Relationship Id="rId70" Type="http://schemas.openxmlformats.org/officeDocument/2006/relationships/hyperlink" Target="https://jc.gov.lv/sites/jic/files/document/M%C4%81c%C4%ABbu%20kursa%20%E2%80%9CValsts%20aizsardz%C4%ABbas%20m%C4%81c%C4%ABba%E2%80%9D%20izgl%C4%ABtojamo%20m%C4%81c%C4%ABbu%20snieguma%20v%C4%93rt%C4%93%C5%A1anas%20k%C4%81rt%C4%ABba_konsolid%C4%93ti_08.04.2025_0.pdf" TargetMode="External"/><Relationship Id="rId75" Type="http://schemas.openxmlformats.org/officeDocument/2006/relationships/hyperlink" Target="https://www.jc.gov.lv/sites/jic/files/document/JSII_pamatskolas_programma.pdf" TargetMode="External"/><Relationship Id="rId83" Type="http://schemas.openxmlformats.org/officeDocument/2006/relationships/hyperlink" Target="https://likumi.lv/wwwraksti/LIKUMI/NAP/NAP2027.PDF" TargetMode="External"/><Relationship Id="rId88" Type="http://schemas.openxmlformats.org/officeDocument/2006/relationships/hyperlink" Target="https://likumi.lv/ta/id/324070" TargetMode="External"/><Relationship Id="rId91" Type="http://schemas.openxmlformats.org/officeDocument/2006/relationships/hyperlink" Target="https://likumi.lv/ta/id/333798" TargetMode="External"/><Relationship Id="rId96" Type="http://schemas.openxmlformats.org/officeDocument/2006/relationships/hyperlink" Target="https://likumi.lv/ta/id/29953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hyperlink" Target="https://www.jc.gov.lv/sites/jic/files/document/informativais_zinojums_28JAN2024.pdf" TargetMode="External"/><Relationship Id="rId65" Type="http://schemas.openxmlformats.org/officeDocument/2006/relationships/hyperlink" Target="https://eur-lex.europa.eu/legal-content/LV/TXT/PDF/?uri=CELEX:42018Y1218(01)&amp;from=LV" TargetMode="External"/><Relationship Id="rId73" Type="http://schemas.openxmlformats.org/officeDocument/2006/relationships/hyperlink" Target="https://www.jc.gov.lv/sites/jic/files/document/JC%20publiskais%20p%C4%81rskats%202024_1.pdf" TargetMode="External"/><Relationship Id="rId78" Type="http://schemas.openxmlformats.org/officeDocument/2006/relationships/hyperlink" Target="https://www.jc.gov.lv/lv/zinas/jaunsardzes-centrs-rikos-valsts-aizsardzibas-macibas-nometnes-jauniesu-vecaki-tiek-aicinati" TargetMode="External"/><Relationship Id="rId81" Type="http://schemas.openxmlformats.org/officeDocument/2006/relationships/hyperlink" Target="https://www.jc.gov.lv/lv/valsts-aizsardzibas-macibas-nometnes" TargetMode="External"/><Relationship Id="rId86" Type="http://schemas.openxmlformats.org/officeDocument/2006/relationships/hyperlink" Target="https://likumi.lv/ta/id/304203" TargetMode="External"/><Relationship Id="rId94" Type="http://schemas.openxmlformats.org/officeDocument/2006/relationships/hyperlink" Target="https://www.oecd.org/content/dam/oecd/en/publications/reports/2020/11/what-students-learn-matters_555a22ec/d86d4d9a-en.pdf?utm_source=chatgpt.com" TargetMode="External"/><Relationship Id="rId99" Type="http://schemas.openxmlformats.org/officeDocument/2006/relationships/hyperlink" Target="https://lvportals.lv/skaidrojumi/387266-valsts-aizsardzibas-maciba-ari-skoleniem-kas-macas-neklatiene-vai-talmaciba-2026" TargetMode="External"/><Relationship Id="rId101" Type="http://schemas.openxmlformats.org/officeDocument/2006/relationships/hyperlink" Target="https://www.jc.gov.lv/sites/jic/files/document/Tematu%20pl%C4%81ns_VAM_1.MG__0.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hyperlink" Target="https://www.jc.gov.lv/sites/jic/files/document/JSII_VSK_programma_0.pdf" TargetMode="External"/><Relationship Id="rId97" Type="http://schemas.openxmlformats.org/officeDocument/2006/relationships/hyperlink" Target="https://likumi.lv/ta/id/345911" TargetMode="External"/><Relationship Id="rId104" Type="http://schemas.openxmlformats.org/officeDocument/2006/relationships/hyperlink" Target="https://www.lrvk.gov.lv/lv/getrevisionfile/uploads/reviziju-zinojumi/2017/2.4.1-16_2017/RZ_Jaunsardze_18mai18_izlabotais_bez%20IP.pdf" TargetMode="External"/><Relationship Id="rId7" Type="http://schemas.openxmlformats.org/officeDocument/2006/relationships/footnotes" Target="footnotes.xml"/><Relationship Id="rId71" Type="http://schemas.openxmlformats.org/officeDocument/2006/relationships/hyperlink" Target="https://jc.gov.lv/sites/jic/files/document/Js%20%C4%93tikas%20kodekss_2019.pdf" TargetMode="External"/><Relationship Id="rId92" Type="http://schemas.openxmlformats.org/officeDocument/2006/relationships/hyperlink" Target="https://likumi.lv/ta/id/350222" TargetMode="Externa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hyperlink" Target="https://jc.gov.lv/sites/jic/files/document/Informativais%20zinojums%202021-merged.pdf" TargetMode="External"/><Relationship Id="rId87" Type="http://schemas.openxmlformats.org/officeDocument/2006/relationships/hyperlink" Target="https://likumi.lv/ta/id/315146" TargetMode="External"/><Relationship Id="rId61" Type="http://schemas.openxmlformats.org/officeDocument/2006/relationships/hyperlink" Target="https://eur-lex.europa.eu/legal-content/LV/TXT/HTML/?uri=CELEX:52021DC0142" TargetMode="External"/><Relationship Id="rId82" Type="http://schemas.openxmlformats.org/officeDocument/2006/relationships/hyperlink" Target="https://www.latvija2030.lv/wp-content/uploads/2019/01/lias_1redakcija_pilnv_final.pdf" TargetMode="External"/><Relationship Id="rId19" Type="http://schemas.openxmlformats.org/officeDocument/2006/relationships/chart" Target="charts/chart4.xml"/><Relationship Id="rId14" Type="http://schemas.openxmlformats.org/officeDocument/2006/relationships/footer" Target="footer1.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hyperlink" Target="https://www.jc.gov.lv/sites/jic/files/document/VAM%20san%C4%81ksmes%20prezent%C4%81cija%20%2824.04.2025.%29.pdf" TargetMode="External"/><Relationship Id="rId100" Type="http://schemas.openxmlformats.org/officeDocument/2006/relationships/hyperlink" Target="https://www.jc.gov.lv/sites/jic/files/document/Tematu%20pl%C4%81ns_VAM_2.%20MG.pdf" TargetMode="External"/><Relationship Id="rId105"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hyperlink" Target="https://www.jc.gov.lv/sites/jic/files/document/JC%20publiskais%20p%C4%81rskats%202024_1.pdf" TargetMode="External"/><Relationship Id="rId93" Type="http://schemas.openxmlformats.org/officeDocument/2006/relationships/hyperlink" Target="https://likumi.lv/ta/id/14011" TargetMode="External"/><Relationship Id="rId98" Type="http://schemas.openxmlformats.org/officeDocument/2006/relationships/hyperlink" Target="https://www.mod.gov.lv/sites/mod/files/document/AM_VAK-2023_0_1.pdf" TargetMode="External"/><Relationship Id="rId3" Type="http://schemas.openxmlformats.org/officeDocument/2006/relationships/numbering" Target="numbering.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hyperlink" Target="https://www.jc.gov.lv/sites/jic/files/document/informativais_zinojums_28JAN202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jc.gov.lv/sites/jic/files/document/JSII_pamatskolas_programma.pdf" TargetMode="External"/><Relationship Id="rId18" Type="http://schemas.openxmlformats.org/officeDocument/2006/relationships/hyperlink" Target="https://titania.saeima.lv/LIVS13/saeimalivs13.nsf/0/2C14F6931B4D6C91C22584F50029E834?OpenDocument" TargetMode="External"/><Relationship Id="rId26" Type="http://schemas.openxmlformats.org/officeDocument/2006/relationships/hyperlink" Target="https://www.jc.gov.lv/sites/jic/files/document/JSII_VSK_programma_0.pdf" TargetMode="External"/><Relationship Id="rId39" Type="http://schemas.openxmlformats.org/officeDocument/2006/relationships/hyperlink" Target="https://www.jc.gov.lv/lv/par-iestadi/par-jaunsardzes-centru" TargetMode="External"/><Relationship Id="rId21" Type="http://schemas.openxmlformats.org/officeDocument/2006/relationships/hyperlink" Target="https://www.jc.gov.lv/sites/jic/files/document/Valsts%20aizsardzibas%20maciba_programma%202024_1.pdf" TargetMode="External"/><Relationship Id="rId34" Type="http://schemas.openxmlformats.org/officeDocument/2006/relationships/hyperlink" Target="https://titania.saeima.lv/LIVS13/saeimalivs13.nsf/0/2C14F6931B4D6C91C22584F50029E834?OpenDocument" TargetMode="External"/><Relationship Id="rId42" Type="http://schemas.openxmlformats.org/officeDocument/2006/relationships/hyperlink" Target="https://eur-lex.europa.eu/legal-content/LV/TXT/HTML/?uri=CELEX:52021DC0142" TargetMode="External"/><Relationship Id="rId47" Type="http://schemas.openxmlformats.org/officeDocument/2006/relationships/hyperlink" Target="https://www.jc.gov.lv/sites/jic/files/document/Valsts%20aizsardzibas%20maciba_programma%202024_1.pdf" TargetMode="External"/><Relationship Id="rId50" Type="http://schemas.openxmlformats.org/officeDocument/2006/relationships/hyperlink" Target="https://www.oecd.org/content/dam/oecd/en/publications/reports/2020/11/what-students-learn-matters_555a22ec/d86d4d9a-en.pdf?utm_source=chatgpt.com" TargetMode="External"/><Relationship Id="rId7" Type="http://schemas.openxmlformats.org/officeDocument/2006/relationships/hyperlink" Target="https://likumi.lv/ta/id/324070" TargetMode="External"/><Relationship Id="rId2" Type="http://schemas.openxmlformats.org/officeDocument/2006/relationships/hyperlink" Target="https://likumi.lv/ta/id/320841" TargetMode="External"/><Relationship Id="rId16" Type="http://schemas.openxmlformats.org/officeDocument/2006/relationships/hyperlink" Target="https://www.mod.gov.lv/sites/mod/files/document/Informativais%20zinojums_VVA%20ieviesana_2018.pdf" TargetMode="External"/><Relationship Id="rId29" Type="http://schemas.openxmlformats.org/officeDocument/2006/relationships/hyperlink" Target="https://likumi.lv/ta/id/319794" TargetMode="External"/><Relationship Id="rId11" Type="http://schemas.openxmlformats.org/officeDocument/2006/relationships/hyperlink" Target="https://www.jc.gov.lv/sites/jic/files/document/Tematu%20pl%C4%81ns_VAM_1.MG__0.pdf" TargetMode="External"/><Relationship Id="rId24" Type="http://schemas.openxmlformats.org/officeDocument/2006/relationships/hyperlink" Target="https://www.jc.gov.lv/sites/jic/files/document/informativais_zinojums_28JAN2024.pdf" TargetMode="External"/><Relationship Id="rId32" Type="http://schemas.openxmlformats.org/officeDocument/2006/relationships/hyperlink" Target="https://titania.saeima.lv/LIVS13/saeimalivs13.nsf/0/2C14F6931B4D6C91C22584F50029E834?OpenDocument" TargetMode="External"/><Relationship Id="rId37" Type="http://schemas.openxmlformats.org/officeDocument/2006/relationships/hyperlink" Target="https://www.jc.gov.lv/sites/jic/files/document/JC%20publiskais%20p%C4%81rskats%202024_1.pdf" TargetMode="External"/><Relationship Id="rId40" Type="http://schemas.openxmlformats.org/officeDocument/2006/relationships/hyperlink" Target="https://www.jc.gov.lv/sites/jic/files/document/Informat%C4%ABvais%20zi%C5%86ojums%202019.-2027.gadam_.pdf" TargetMode="External"/><Relationship Id="rId45" Type="http://schemas.openxmlformats.org/officeDocument/2006/relationships/hyperlink" Target="https://www.mod.gov.lv/sites/mod/files/document/AM_VAK-2023_0_1.pdf" TargetMode="External"/><Relationship Id="rId5" Type="http://schemas.openxmlformats.org/officeDocument/2006/relationships/hyperlink" Target="https://likumi.lv/ta/id/319794" TargetMode="External"/><Relationship Id="rId15" Type="http://schemas.openxmlformats.org/officeDocument/2006/relationships/hyperlink" Target="https://likumi.lv/ta/id/299536" TargetMode="External"/><Relationship Id="rId23" Type="http://schemas.openxmlformats.org/officeDocument/2006/relationships/hyperlink" Target="https://www.jc.gov.lv/sites/jic/files/document/Informat%C4%ABvais%20zi%C5%86ojums%202019.-2027.gadam_.pdf" TargetMode="External"/><Relationship Id="rId28" Type="http://schemas.openxmlformats.org/officeDocument/2006/relationships/hyperlink" Target="https://www.mod.gov.lv/sites/mod/files/document/AiMVAK_2020_projekts.pdf" TargetMode="External"/><Relationship Id="rId36" Type="http://schemas.openxmlformats.org/officeDocument/2006/relationships/hyperlink" Target="https://likumi.lv/ta/id/319794" TargetMode="External"/><Relationship Id="rId49" Type="http://schemas.openxmlformats.org/officeDocument/2006/relationships/hyperlink" Target="https://lvportals.lv/skaidrojumi/387266-valsts-aizsardzibas-maciba-ari-skoleniem-kas-macas-neklatiene-vai-talmaciba-2026" TargetMode="External"/><Relationship Id="rId10" Type="http://schemas.openxmlformats.org/officeDocument/2006/relationships/hyperlink" Target="https://www.jc.gov.lv/sites/jic/files/document/Informat%C4%ABvais%20zi%C5%86ojums%202019.-2027.gadam_.pdf" TargetMode="External"/><Relationship Id="rId19" Type="http://schemas.openxmlformats.org/officeDocument/2006/relationships/hyperlink" Target="https://likumi.lv/ta/id/319794" TargetMode="External"/><Relationship Id="rId31" Type="http://schemas.openxmlformats.org/officeDocument/2006/relationships/hyperlink" Target="https://likumi.lv/ta/id/319794" TargetMode="External"/><Relationship Id="rId44" Type="http://schemas.openxmlformats.org/officeDocument/2006/relationships/hyperlink" Target="https://www.latvija2030.lv/wp-content/uploads/2019/01/lias_1redakcija_pilnv_final.pdf" TargetMode="External"/><Relationship Id="rId4" Type="http://schemas.openxmlformats.org/officeDocument/2006/relationships/hyperlink" Target="https://eur-lex.europa.eu/legal-content/LV/TXT/PDF/?uri=CELEX:42018Y1218(01)&amp;from=LV" TargetMode="External"/><Relationship Id="rId9" Type="http://schemas.openxmlformats.org/officeDocument/2006/relationships/hyperlink" Target="https://www.jc.gov.lv/sites/jic/files/document/informativais_zinojums_28JAN2024.pdf" TargetMode="External"/><Relationship Id="rId14" Type="http://schemas.openxmlformats.org/officeDocument/2006/relationships/hyperlink" Target="https://www.jc.gov.lv/sites/jic/files/document/JSII_VSK_programma_0.pdf" TargetMode="External"/><Relationship Id="rId22" Type="http://schemas.openxmlformats.org/officeDocument/2006/relationships/hyperlink" Target="https://www.mod.gov.lv/sites/mod/files/document/AiMVAK_2020_projekts.pdf" TargetMode="External"/><Relationship Id="rId27" Type="http://schemas.openxmlformats.org/officeDocument/2006/relationships/hyperlink" Target="https://www.jc.gov.lv/sites/jic/files/document/Informat%C4%ABvais%20zi%C5%86ojums%202019.-2027.gadam_.pdf" TargetMode="External"/><Relationship Id="rId30" Type="http://schemas.openxmlformats.org/officeDocument/2006/relationships/hyperlink" Target="https://titania.saeima.lv/LIVS13/saeimalivs13.nsf/0/2C14F6931B4D6C91C22584F50029E834?OpenDocument" TargetMode="External"/><Relationship Id="rId35" Type="http://schemas.openxmlformats.org/officeDocument/2006/relationships/hyperlink" Target="https://likumi.lv/ta/id/319794" TargetMode="External"/><Relationship Id="rId43" Type="http://schemas.openxmlformats.org/officeDocument/2006/relationships/hyperlink" Target="https://eur-lex.europa.eu/legal-content/LV/TXT/HTML/?uri=CELEX:42018Y1218(01)" TargetMode="External"/><Relationship Id="rId48" Type="http://schemas.openxmlformats.org/officeDocument/2006/relationships/hyperlink" Target="https://likumi.lv/ta/id/366729" TargetMode="External"/><Relationship Id="rId8" Type="http://schemas.openxmlformats.org/officeDocument/2006/relationships/hyperlink" Target="https://www.jc.gov.lv/sites/jic/files/document/18032025_Gala_zi%C5%86ojums_MK.pdf" TargetMode="External"/><Relationship Id="rId3" Type="http://schemas.openxmlformats.org/officeDocument/2006/relationships/hyperlink" Target="https://likumi.lv/ta/id/345911" TargetMode="External"/><Relationship Id="rId12" Type="http://schemas.openxmlformats.org/officeDocument/2006/relationships/hyperlink" Target="https://www.jc.gov.lv/sites/jic/files/document/Tematu%20pl%C4%81ns_VAM_2.%20MG.pdf" TargetMode="External"/><Relationship Id="rId17" Type="http://schemas.openxmlformats.org/officeDocument/2006/relationships/hyperlink" Target="https://www.lrvk.gov.lv/lv/getrevisionfile/uploads/reviziju-zinojumi/2017/2.4.1-16_2017/RZ_Jaunsardze_18mai18_izlabotais_bez%20IP.pdf" TargetMode="External"/><Relationship Id="rId25" Type="http://schemas.openxmlformats.org/officeDocument/2006/relationships/hyperlink" Target="https://www.jc.gov.lv/sites/jic/files/document/JSII_pamatskolas_programma.pdf" TargetMode="External"/><Relationship Id="rId33" Type="http://schemas.openxmlformats.org/officeDocument/2006/relationships/hyperlink" Target="https://likumi.lv/ta/id/319794" TargetMode="External"/><Relationship Id="rId38" Type="http://schemas.openxmlformats.org/officeDocument/2006/relationships/hyperlink" Target="https://www.jc.gov.lv/sites/jic/files/document/JC%20publiskais%20p%C4%81rskats%202024_1.pdf" TargetMode="External"/><Relationship Id="rId46" Type="http://schemas.openxmlformats.org/officeDocument/2006/relationships/hyperlink" Target="https://www.mod.gov.lv/sites/mod/files/document/AiMVAK_2020_projekts.pdf" TargetMode="External"/><Relationship Id="rId20" Type="http://schemas.openxmlformats.org/officeDocument/2006/relationships/hyperlink" Target="https://likumi.lv/ta/id/350222" TargetMode="External"/><Relationship Id="rId41" Type="http://schemas.openxmlformats.org/officeDocument/2006/relationships/hyperlink" Target="https://eur-lex.europa.eu/legal-content/LV/TXT/PDF/?uri=OJ:C_202301339" TargetMode="External"/><Relationship Id="rId1" Type="http://schemas.openxmlformats.org/officeDocument/2006/relationships/hyperlink" Target="https://likumi.lv/wwwraksti/LIKUMI/NAP/NAP2027.PDF" TargetMode="External"/><Relationship Id="rId6" Type="http://schemas.openxmlformats.org/officeDocument/2006/relationships/hyperlink" Target="https://likumi.lv/ta/id/33379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Ļoti neskaidrs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VAM pamatojums</c:v>
                </c:pt>
              </c:strCache>
            </c:strRef>
          </c:cat>
          <c:val>
            <c:numRef>
              <c:f>Sheet1!$B$2</c:f>
              <c:numCache>
                <c:formatCode>0%</c:formatCode>
                <c:ptCount val="1"/>
                <c:pt idx="0">
                  <c:v>0.1</c:v>
                </c:pt>
              </c:numCache>
            </c:numRef>
          </c:val>
          <c:extLst>
            <c:ext xmlns:c16="http://schemas.microsoft.com/office/drawing/2014/chart" uri="{C3380CC4-5D6E-409C-BE32-E72D297353CC}">
              <c16:uniqueId val="{00000000-358E-4A26-BA98-29E0BE2FD772}"/>
            </c:ext>
          </c:extLst>
        </c:ser>
        <c:ser>
          <c:idx val="1"/>
          <c:order val="1"/>
          <c:tx>
            <c:strRef>
              <c:f>Sheet1!$C$1</c:f>
              <c:strCache>
                <c:ptCount val="1"/>
                <c:pt idx="0">
                  <c:v>Drīzāk neskaidrs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VAM pamatojums</c:v>
                </c:pt>
              </c:strCache>
            </c:strRef>
          </c:cat>
          <c:val>
            <c:numRef>
              <c:f>Sheet1!$C$2</c:f>
              <c:numCache>
                <c:formatCode>0%</c:formatCode>
                <c:ptCount val="1"/>
                <c:pt idx="0">
                  <c:v>0.19</c:v>
                </c:pt>
              </c:numCache>
            </c:numRef>
          </c:val>
          <c:extLst>
            <c:ext xmlns:c16="http://schemas.microsoft.com/office/drawing/2014/chart" uri="{C3380CC4-5D6E-409C-BE32-E72D297353CC}">
              <c16:uniqueId val="{00000001-358E-4A26-BA98-29E0BE2FD772}"/>
            </c:ext>
          </c:extLst>
        </c:ser>
        <c:ser>
          <c:idx val="2"/>
          <c:order val="2"/>
          <c:tx>
            <c:strRef>
              <c:f>Sheet1!$D$1</c:f>
              <c:strCache>
                <c:ptCount val="1"/>
                <c:pt idx="0">
                  <c:v>Drīzāk skaidrs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VAM pamatojums</c:v>
                </c:pt>
              </c:strCache>
            </c:strRef>
          </c:cat>
          <c:val>
            <c:numRef>
              <c:f>Sheet1!$D$2</c:f>
              <c:numCache>
                <c:formatCode>0%</c:formatCode>
                <c:ptCount val="1"/>
                <c:pt idx="0">
                  <c:v>0.42</c:v>
                </c:pt>
              </c:numCache>
            </c:numRef>
          </c:val>
          <c:extLst>
            <c:ext xmlns:c16="http://schemas.microsoft.com/office/drawing/2014/chart" uri="{C3380CC4-5D6E-409C-BE32-E72D297353CC}">
              <c16:uniqueId val="{00000002-358E-4A26-BA98-29E0BE2FD772}"/>
            </c:ext>
          </c:extLst>
        </c:ser>
        <c:ser>
          <c:idx val="3"/>
          <c:order val="3"/>
          <c:tx>
            <c:strRef>
              <c:f>Sheet1!$E$1</c:f>
              <c:strCache>
                <c:ptCount val="1"/>
                <c:pt idx="0">
                  <c:v>Pilnībā skaidrs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VAM pamatojums</c:v>
                </c:pt>
              </c:strCache>
            </c:strRef>
          </c:cat>
          <c:val>
            <c:numRef>
              <c:f>Sheet1!$E$2</c:f>
              <c:numCache>
                <c:formatCode>0%</c:formatCode>
                <c:ptCount val="1"/>
                <c:pt idx="0">
                  <c:v>0.24</c:v>
                </c:pt>
              </c:numCache>
            </c:numRef>
          </c:val>
          <c:extLst>
            <c:ext xmlns:c16="http://schemas.microsoft.com/office/drawing/2014/chart" uri="{C3380CC4-5D6E-409C-BE32-E72D297353CC}">
              <c16:uniqueId val="{00000003-358E-4A26-BA98-29E0BE2FD772}"/>
            </c:ext>
          </c:extLst>
        </c:ser>
        <c:ser>
          <c:idx val="4"/>
          <c:order val="4"/>
          <c:tx>
            <c:strRef>
              <c:f>Sheet1!$F$1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VAM pamatojums</c:v>
                </c:pt>
              </c:strCache>
            </c:strRef>
          </c:cat>
          <c:val>
            <c:numRef>
              <c:f>Sheet1!$F$2</c:f>
              <c:numCache>
                <c:formatCode>0%</c:formatCode>
                <c:ptCount val="1"/>
                <c:pt idx="0">
                  <c:v>0.05</c:v>
                </c:pt>
              </c:numCache>
            </c:numRef>
          </c:val>
          <c:extLst>
            <c:ext xmlns:c16="http://schemas.microsoft.com/office/drawing/2014/chart" uri="{C3380CC4-5D6E-409C-BE32-E72D297353CC}">
              <c16:uniqueId val="{00000004-358E-4A26-BA98-29E0BE2FD772}"/>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Daudz retāk</c:v>
                </c:pt>
              </c:strCache>
            </c:strRef>
          </c:tx>
          <c:spPr>
            <a:solidFill>
              <a:schemeClr val="accent6"/>
            </a:solidFill>
            <a:ln>
              <a:noFill/>
            </a:ln>
            <a:effectLst/>
          </c:spPr>
          <c:invertIfNegative val="0"/>
          <c:dLbls>
            <c:dLbl>
              <c:idx val="5"/>
              <c:layout>
                <c:manualLayout>
                  <c:x val="7.84929356357927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75-4D50-B615-65180A705D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Apsveru iespējas veidot militāru karjeru</c:v>
                </c:pt>
                <c:pt idx="1">
                  <c:v>Apsveru iespējas veidot karjeru profesionālajos dienestos</c:v>
                </c:pt>
                <c:pt idx="2">
                  <c:v>Apsveru iespējas iesaistīties Valsts aizsardzības dienestā vai Zemessardzē</c:v>
                </c:pt>
                <c:pt idx="3">
                  <c:v>Apsveru iespējas aktīvāk iesaistīties pilsoniskajā līdzdalībā</c:v>
                </c:pt>
                <c:pt idx="4">
                  <c:v>Runāju ar ģimeni vai draugiem par krīžu situācijām un drošību</c:v>
                </c:pt>
                <c:pt idx="5">
                  <c:v>Domāju par savu fizisko sagatavotību un veselību</c:v>
                </c:pt>
              </c:strCache>
            </c:strRef>
          </c:cat>
          <c:val>
            <c:numRef>
              <c:f>Sheet1!$B$2:$B$7</c:f>
              <c:numCache>
                <c:formatCode>0%</c:formatCode>
                <c:ptCount val="6"/>
                <c:pt idx="0">
                  <c:v>0.2</c:v>
                </c:pt>
                <c:pt idx="1">
                  <c:v>0.17</c:v>
                </c:pt>
                <c:pt idx="2">
                  <c:v>0.18</c:v>
                </c:pt>
                <c:pt idx="3">
                  <c:v>0.11</c:v>
                </c:pt>
                <c:pt idx="4">
                  <c:v>0.09</c:v>
                </c:pt>
                <c:pt idx="5">
                  <c:v>0.03</c:v>
                </c:pt>
              </c:numCache>
            </c:numRef>
          </c:val>
          <c:extLst>
            <c:ext xmlns:c16="http://schemas.microsoft.com/office/drawing/2014/chart" uri="{C3380CC4-5D6E-409C-BE32-E72D297353CC}">
              <c16:uniqueId val="{00000000-FC75-4D50-B615-65180A705D09}"/>
            </c:ext>
          </c:extLst>
        </c:ser>
        <c:ser>
          <c:idx val="1"/>
          <c:order val="1"/>
          <c:tx>
            <c:strRef>
              <c:f>Sheet1!$C$1</c:f>
              <c:strCache>
                <c:ptCount val="1"/>
                <c:pt idx="0">
                  <c:v>Nedaudz retāk</c:v>
                </c:pt>
              </c:strCache>
            </c:strRef>
          </c:tx>
          <c:spPr>
            <a:solidFill>
              <a:schemeClr val="accent6">
                <a:lumMod val="20000"/>
                <a:lumOff val="80000"/>
              </a:schemeClr>
            </a:solidFill>
            <a:ln>
              <a:noFill/>
            </a:ln>
            <a:effectLst/>
          </c:spPr>
          <c:invertIfNegative val="0"/>
          <c:dLbls>
            <c:dLbl>
              <c:idx val="5"/>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75-4D50-B615-65180A705D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Apsveru iespējas veidot militāru karjeru</c:v>
                </c:pt>
                <c:pt idx="1">
                  <c:v>Apsveru iespējas veidot karjeru profesionālajos dienestos</c:v>
                </c:pt>
                <c:pt idx="2">
                  <c:v>Apsveru iespējas iesaistīties Valsts aizsardzības dienestā vai Zemessardzē</c:v>
                </c:pt>
                <c:pt idx="3">
                  <c:v>Apsveru iespējas aktīvāk iesaistīties pilsoniskajā līdzdalībā</c:v>
                </c:pt>
                <c:pt idx="4">
                  <c:v>Runāju ar ģimeni vai draugiem par krīžu situācijām un drošību</c:v>
                </c:pt>
                <c:pt idx="5">
                  <c:v>Domāju par savu fizisko sagatavotību un veselību</c:v>
                </c:pt>
              </c:strCache>
            </c:strRef>
          </c:cat>
          <c:val>
            <c:numRef>
              <c:f>Sheet1!$C$2:$C$7</c:f>
              <c:numCache>
                <c:formatCode>0%</c:formatCode>
                <c:ptCount val="6"/>
                <c:pt idx="0">
                  <c:v>0.06</c:v>
                </c:pt>
                <c:pt idx="1">
                  <c:v>0.06</c:v>
                </c:pt>
                <c:pt idx="2">
                  <c:v>7.0000000000000007E-2</c:v>
                </c:pt>
                <c:pt idx="3">
                  <c:v>0.05</c:v>
                </c:pt>
                <c:pt idx="4">
                  <c:v>0.05</c:v>
                </c:pt>
                <c:pt idx="5">
                  <c:v>0.04</c:v>
                </c:pt>
              </c:numCache>
            </c:numRef>
          </c:val>
          <c:extLst>
            <c:ext xmlns:c16="http://schemas.microsoft.com/office/drawing/2014/chart" uri="{C3380CC4-5D6E-409C-BE32-E72D297353CC}">
              <c16:uniqueId val="{00000001-FC75-4D50-B615-65180A705D09}"/>
            </c:ext>
          </c:extLst>
        </c:ser>
        <c:ser>
          <c:idx val="2"/>
          <c:order val="2"/>
          <c:tx>
            <c:strRef>
              <c:f>Sheet1!$D$1</c:f>
              <c:strCache>
                <c:ptCount val="1"/>
                <c:pt idx="0">
                  <c:v>Nekas nav mainījies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Apsveru iespējas veidot militāru karjeru</c:v>
                </c:pt>
                <c:pt idx="1">
                  <c:v>Apsveru iespējas veidot karjeru profesionālajos dienestos</c:v>
                </c:pt>
                <c:pt idx="2">
                  <c:v>Apsveru iespējas iesaistīties Valsts aizsardzības dienestā vai Zemessardzē</c:v>
                </c:pt>
                <c:pt idx="3">
                  <c:v>Apsveru iespējas aktīvāk iesaistīties pilsoniskajā līdzdalībā</c:v>
                </c:pt>
                <c:pt idx="4">
                  <c:v>Runāju ar ģimeni vai draugiem par krīžu situācijām un drošību</c:v>
                </c:pt>
                <c:pt idx="5">
                  <c:v>Domāju par savu fizisko sagatavotību un veselību</c:v>
                </c:pt>
              </c:strCache>
            </c:strRef>
          </c:cat>
          <c:val>
            <c:numRef>
              <c:f>Sheet1!$D$2:$D$7</c:f>
              <c:numCache>
                <c:formatCode>0%</c:formatCode>
                <c:ptCount val="6"/>
                <c:pt idx="0">
                  <c:v>0.48</c:v>
                </c:pt>
                <c:pt idx="1">
                  <c:v>0.5</c:v>
                </c:pt>
                <c:pt idx="2">
                  <c:v>0.46</c:v>
                </c:pt>
                <c:pt idx="3">
                  <c:v>0.56999999999999995</c:v>
                </c:pt>
                <c:pt idx="4">
                  <c:v>0.55000000000000004</c:v>
                </c:pt>
                <c:pt idx="5">
                  <c:v>0.44</c:v>
                </c:pt>
              </c:numCache>
            </c:numRef>
          </c:val>
          <c:extLst>
            <c:ext xmlns:c16="http://schemas.microsoft.com/office/drawing/2014/chart" uri="{C3380CC4-5D6E-409C-BE32-E72D297353CC}">
              <c16:uniqueId val="{00000002-FC75-4D50-B615-65180A705D09}"/>
            </c:ext>
          </c:extLst>
        </c:ser>
        <c:ser>
          <c:idx val="3"/>
          <c:order val="3"/>
          <c:tx>
            <c:strRef>
              <c:f>Sheet1!$E$1</c:f>
              <c:strCache>
                <c:ptCount val="1"/>
                <c:pt idx="0">
                  <c:v>Nedaudz biežāk</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Apsveru iespējas veidot militāru karjeru</c:v>
                </c:pt>
                <c:pt idx="1">
                  <c:v>Apsveru iespējas veidot karjeru profesionālajos dienestos</c:v>
                </c:pt>
                <c:pt idx="2">
                  <c:v>Apsveru iespējas iesaistīties Valsts aizsardzības dienestā vai Zemessardzē</c:v>
                </c:pt>
                <c:pt idx="3">
                  <c:v>Apsveru iespējas aktīvāk iesaistīties pilsoniskajā līdzdalībā</c:v>
                </c:pt>
                <c:pt idx="4">
                  <c:v>Runāju ar ģimeni vai draugiem par krīžu situācijām un drošību</c:v>
                </c:pt>
                <c:pt idx="5">
                  <c:v>Domāju par savu fizisko sagatavotību un veselību</c:v>
                </c:pt>
              </c:strCache>
            </c:strRef>
          </c:cat>
          <c:val>
            <c:numRef>
              <c:f>Sheet1!$E$2:$E$7</c:f>
              <c:numCache>
                <c:formatCode>0%</c:formatCode>
                <c:ptCount val="6"/>
                <c:pt idx="0">
                  <c:v>0.19</c:v>
                </c:pt>
                <c:pt idx="1">
                  <c:v>0.19</c:v>
                </c:pt>
                <c:pt idx="2">
                  <c:v>0.21</c:v>
                </c:pt>
                <c:pt idx="3">
                  <c:v>0.2</c:v>
                </c:pt>
                <c:pt idx="4">
                  <c:v>0.24</c:v>
                </c:pt>
                <c:pt idx="5">
                  <c:v>0.33</c:v>
                </c:pt>
              </c:numCache>
            </c:numRef>
          </c:val>
          <c:extLst>
            <c:ext xmlns:c16="http://schemas.microsoft.com/office/drawing/2014/chart" uri="{C3380CC4-5D6E-409C-BE32-E72D297353CC}">
              <c16:uniqueId val="{00000003-FC75-4D50-B615-65180A705D09}"/>
            </c:ext>
          </c:extLst>
        </c:ser>
        <c:ser>
          <c:idx val="4"/>
          <c:order val="4"/>
          <c:tx>
            <c:strRef>
              <c:f>Sheet1!$F$1</c:f>
              <c:strCache>
                <c:ptCount val="1"/>
                <c:pt idx="0">
                  <c:v>Daudz biežāk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Apsveru iespējas veidot militāru karjeru</c:v>
                </c:pt>
                <c:pt idx="1">
                  <c:v>Apsveru iespējas veidot karjeru profesionālajos dienestos</c:v>
                </c:pt>
                <c:pt idx="2">
                  <c:v>Apsveru iespējas iesaistīties Valsts aizsardzības dienestā vai Zemessardzē</c:v>
                </c:pt>
                <c:pt idx="3">
                  <c:v>Apsveru iespējas aktīvāk iesaistīties pilsoniskajā līdzdalībā</c:v>
                </c:pt>
                <c:pt idx="4">
                  <c:v>Runāju ar ģimeni vai draugiem par krīžu situācijām un drošību</c:v>
                </c:pt>
                <c:pt idx="5">
                  <c:v>Domāju par savu fizisko sagatavotību un veselību</c:v>
                </c:pt>
              </c:strCache>
            </c:strRef>
          </c:cat>
          <c:val>
            <c:numRef>
              <c:f>Sheet1!$F$2:$F$7</c:f>
              <c:numCache>
                <c:formatCode>0%</c:formatCode>
                <c:ptCount val="6"/>
                <c:pt idx="0">
                  <c:v>7.0000000000000007E-2</c:v>
                </c:pt>
                <c:pt idx="1">
                  <c:v>0.08</c:v>
                </c:pt>
                <c:pt idx="2">
                  <c:v>0.08</c:v>
                </c:pt>
                <c:pt idx="3">
                  <c:v>7.0000000000000007E-2</c:v>
                </c:pt>
                <c:pt idx="4">
                  <c:v>7.0000000000000007E-2</c:v>
                </c:pt>
                <c:pt idx="5">
                  <c:v>0.16</c:v>
                </c:pt>
              </c:numCache>
            </c:numRef>
          </c:val>
          <c:extLst>
            <c:ext xmlns:c16="http://schemas.microsoft.com/office/drawing/2014/chart" uri="{C3380CC4-5D6E-409C-BE32-E72D297353CC}">
              <c16:uniqueId val="{00000004-FC75-4D50-B615-65180A705D09}"/>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Latvijas pilsoņa pienākums ir aizsargāt Latvijas valsti</c:v>
                </c:pt>
              </c:strCache>
            </c:strRef>
          </c:cat>
          <c:val>
            <c:numRef>
              <c:f>Sheet1!$B$2</c:f>
              <c:numCache>
                <c:formatCode>0%</c:formatCode>
                <c:ptCount val="1"/>
                <c:pt idx="0">
                  <c:v>0.08</c:v>
                </c:pt>
              </c:numCache>
            </c:numRef>
          </c:val>
          <c:extLst>
            <c:ext xmlns:c16="http://schemas.microsoft.com/office/drawing/2014/chart" uri="{C3380CC4-5D6E-409C-BE32-E72D297353CC}">
              <c16:uniqueId val="{00000000-B579-47F6-A5D6-557A25EDEBEE}"/>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Latvijas pilsoņa pienākums ir aizsargāt Latvijas valsti</c:v>
                </c:pt>
              </c:strCache>
            </c:strRef>
          </c:cat>
          <c:val>
            <c:numRef>
              <c:f>Sheet1!$C$2</c:f>
              <c:numCache>
                <c:formatCode>0%</c:formatCode>
                <c:ptCount val="1"/>
                <c:pt idx="0">
                  <c:v>0.12</c:v>
                </c:pt>
              </c:numCache>
            </c:numRef>
          </c:val>
          <c:extLst>
            <c:ext xmlns:c16="http://schemas.microsoft.com/office/drawing/2014/chart" uri="{C3380CC4-5D6E-409C-BE32-E72D297353CC}">
              <c16:uniqueId val="{00000001-B579-47F6-A5D6-557A25EDEBEE}"/>
            </c:ext>
          </c:extLst>
        </c:ser>
        <c:ser>
          <c:idx val="2"/>
          <c:order val="2"/>
          <c:tx>
            <c:strRef>
              <c:f>Sheet1!$D$1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Latvijas pilsoņa pienākums ir aizsargāt Latvijas valsti</c:v>
                </c:pt>
              </c:strCache>
            </c:strRef>
          </c:cat>
          <c:val>
            <c:numRef>
              <c:f>Sheet1!$D$2</c:f>
              <c:numCache>
                <c:formatCode>0%</c:formatCode>
                <c:ptCount val="1"/>
                <c:pt idx="0">
                  <c:v>0.39</c:v>
                </c:pt>
              </c:numCache>
            </c:numRef>
          </c:val>
          <c:extLst>
            <c:ext xmlns:c16="http://schemas.microsoft.com/office/drawing/2014/chart" uri="{C3380CC4-5D6E-409C-BE32-E72D297353CC}">
              <c16:uniqueId val="{00000002-B579-47F6-A5D6-557A25EDEBEE}"/>
            </c:ext>
          </c:extLst>
        </c:ser>
        <c:ser>
          <c:idx val="3"/>
          <c:order val="3"/>
          <c:tx>
            <c:strRef>
              <c:f>Sheet1!$E$1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Latvijas pilsoņa pienākums ir aizsargāt Latvijas valsti</c:v>
                </c:pt>
              </c:strCache>
            </c:strRef>
          </c:cat>
          <c:val>
            <c:numRef>
              <c:f>Sheet1!$E$2</c:f>
              <c:numCache>
                <c:formatCode>0%</c:formatCode>
                <c:ptCount val="1"/>
                <c:pt idx="0">
                  <c:v>0.28999999999999998</c:v>
                </c:pt>
              </c:numCache>
            </c:numRef>
          </c:val>
          <c:extLst>
            <c:ext xmlns:c16="http://schemas.microsoft.com/office/drawing/2014/chart" uri="{C3380CC4-5D6E-409C-BE32-E72D297353CC}">
              <c16:uniqueId val="{00000003-B579-47F6-A5D6-557A25EDEBEE}"/>
            </c:ext>
          </c:extLst>
        </c:ser>
        <c:ser>
          <c:idx val="4"/>
          <c:order val="4"/>
          <c:tx>
            <c:strRef>
              <c:f>Sheet1!$F$1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Latvijas pilsoņa pienākums ir aizsargāt Latvijas valsti</c:v>
                </c:pt>
              </c:strCache>
            </c:strRef>
          </c:cat>
          <c:val>
            <c:numRef>
              <c:f>Sheet1!$F$2</c:f>
              <c:numCache>
                <c:formatCode>0%</c:formatCode>
                <c:ptCount val="1"/>
                <c:pt idx="0">
                  <c:v>0.12</c:v>
                </c:pt>
              </c:numCache>
            </c:numRef>
          </c:val>
          <c:extLst>
            <c:ext xmlns:c16="http://schemas.microsoft.com/office/drawing/2014/chart" uri="{C3380CC4-5D6E-409C-BE32-E72D297353CC}">
              <c16:uniqueId val="{00000004-B579-47F6-A5D6-557A25EDEBEE}"/>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Būtiski samazināja manu vēlmi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Vēlme aizsargāt Latviju pēc VAM apgūšanas</c:v>
                </c:pt>
              </c:strCache>
            </c:strRef>
          </c:cat>
          <c:val>
            <c:numRef>
              <c:f>Sheet1!$B$2</c:f>
              <c:numCache>
                <c:formatCode>0%</c:formatCode>
                <c:ptCount val="1"/>
                <c:pt idx="0">
                  <c:v>0.06</c:v>
                </c:pt>
              </c:numCache>
            </c:numRef>
          </c:val>
          <c:extLst>
            <c:ext xmlns:c16="http://schemas.microsoft.com/office/drawing/2014/chart" uri="{C3380CC4-5D6E-409C-BE32-E72D297353CC}">
              <c16:uniqueId val="{00000000-24CD-406F-A2FA-ECB34FDB4517}"/>
            </c:ext>
          </c:extLst>
        </c:ser>
        <c:ser>
          <c:idx val="1"/>
          <c:order val="1"/>
          <c:tx>
            <c:strRef>
              <c:f>Sheet1!$C$1</c:f>
              <c:strCache>
                <c:ptCount val="1"/>
                <c:pt idx="0">
                  <c:v>Drīzāk samazināja manu vēlmi</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Vēlme aizsargāt Latviju pēc VAM apgūšanas</c:v>
                </c:pt>
              </c:strCache>
            </c:strRef>
          </c:cat>
          <c:val>
            <c:numRef>
              <c:f>Sheet1!$C$2</c:f>
              <c:numCache>
                <c:formatCode>0%</c:formatCode>
                <c:ptCount val="1"/>
                <c:pt idx="0">
                  <c:v>0.06</c:v>
                </c:pt>
              </c:numCache>
            </c:numRef>
          </c:val>
          <c:extLst>
            <c:ext xmlns:c16="http://schemas.microsoft.com/office/drawing/2014/chart" uri="{C3380CC4-5D6E-409C-BE32-E72D297353CC}">
              <c16:uniqueId val="{00000001-24CD-406F-A2FA-ECB34FDB4517}"/>
            </c:ext>
          </c:extLst>
        </c:ser>
        <c:ser>
          <c:idx val="2"/>
          <c:order val="2"/>
          <c:tx>
            <c:strRef>
              <c:f>Sheet1!$D$1</c:f>
              <c:strCache>
                <c:ptCount val="1"/>
                <c:pt idx="0">
                  <c:v>Neietekmēja manu vēlmi</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Vēlme aizsargāt Latviju pēc VAM apgūšanas</c:v>
                </c:pt>
              </c:strCache>
            </c:strRef>
          </c:cat>
          <c:val>
            <c:numRef>
              <c:f>Sheet1!$D$2</c:f>
              <c:numCache>
                <c:formatCode>0%</c:formatCode>
                <c:ptCount val="1"/>
                <c:pt idx="0">
                  <c:v>0.55000000000000004</c:v>
                </c:pt>
              </c:numCache>
            </c:numRef>
          </c:val>
          <c:extLst>
            <c:ext xmlns:c16="http://schemas.microsoft.com/office/drawing/2014/chart" uri="{C3380CC4-5D6E-409C-BE32-E72D297353CC}">
              <c16:uniqueId val="{00000002-24CD-406F-A2FA-ECB34FDB4517}"/>
            </c:ext>
          </c:extLst>
        </c:ser>
        <c:ser>
          <c:idx val="3"/>
          <c:order val="3"/>
          <c:tx>
            <c:strRef>
              <c:f>Sheet1!$E$1</c:f>
              <c:strCache>
                <c:ptCount val="1"/>
                <c:pt idx="0">
                  <c:v>Drīzāk palielināja manu vēlmi</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Vēlme aizsargāt Latviju pēc VAM apgūšanas</c:v>
                </c:pt>
              </c:strCache>
            </c:strRef>
          </c:cat>
          <c:val>
            <c:numRef>
              <c:f>Sheet1!$E$2</c:f>
              <c:numCache>
                <c:formatCode>0%</c:formatCode>
                <c:ptCount val="1"/>
                <c:pt idx="0">
                  <c:v>0.28000000000000003</c:v>
                </c:pt>
              </c:numCache>
            </c:numRef>
          </c:val>
          <c:extLst>
            <c:ext xmlns:c16="http://schemas.microsoft.com/office/drawing/2014/chart" uri="{C3380CC4-5D6E-409C-BE32-E72D297353CC}">
              <c16:uniqueId val="{00000003-24CD-406F-A2FA-ECB34FDB4517}"/>
            </c:ext>
          </c:extLst>
        </c:ser>
        <c:ser>
          <c:idx val="4"/>
          <c:order val="4"/>
          <c:tx>
            <c:strRef>
              <c:f>Sheet1!$F$1</c:f>
              <c:strCache>
                <c:ptCount val="1"/>
                <c:pt idx="0">
                  <c:v>Būtiski palielināja manu vēlmi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Vēlme aizsargāt Latviju pēc VAM apgūšanas</c:v>
                </c:pt>
              </c:strCache>
            </c:strRef>
          </c:cat>
          <c:val>
            <c:numRef>
              <c:f>Sheet1!$F$2</c:f>
              <c:numCache>
                <c:formatCode>0%</c:formatCode>
                <c:ptCount val="1"/>
                <c:pt idx="0">
                  <c:v>0.05</c:v>
                </c:pt>
              </c:numCache>
            </c:numRef>
          </c:val>
          <c:extLst>
            <c:ext xmlns:c16="http://schemas.microsoft.com/office/drawing/2014/chart" uri="{C3380CC4-5D6E-409C-BE32-E72D297353CC}">
              <c16:uniqueId val="{00000004-24CD-406F-A2FA-ECB34FDB4517}"/>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Nemaz neietekmēja</c:v>
                </c:pt>
              </c:strCache>
            </c:strRef>
          </c:tx>
          <c:spPr>
            <a:solidFill>
              <a:schemeClr val="accent6"/>
            </a:solidFill>
            <a:ln>
              <a:noFill/>
            </a:ln>
            <a:effectLst/>
          </c:spPr>
          <c:invertIfNegative val="0"/>
          <c:dLbls>
            <c:dLbl>
              <c:idx val="5"/>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33-4890-97BD-E9CC1F76FD91}"/>
                </c:ext>
              </c:extLst>
            </c:dLbl>
            <c:dLbl>
              <c:idx val="6"/>
              <c:layout>
                <c:manualLayout>
                  <c:x val="7.84929356357927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33-4890-97BD-E9CC1F76FD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Skolotāja / cita pieaugušā ieteikums</c:v>
                </c:pt>
                <c:pt idx="1">
                  <c:v>Draugu ieteikums</c:v>
                </c:pt>
                <c:pt idx="2">
                  <c:v>Vecāku ieteikums</c:v>
                </c:pt>
                <c:pt idx="3">
                  <c:v>Vēlme būt daļai no komandas</c:v>
                </c:pt>
                <c:pt idx="4">
                  <c:v>Interese par formas tērpu un ekipējumu</c:v>
                </c:pt>
                <c:pt idx="5">
                  <c:v>Interese par militārām un praktiskām prasmēm</c:v>
                </c:pt>
                <c:pt idx="6">
                  <c:v>Vēlme piedalīties nodarbībās ārā un nometnēs</c:v>
                </c:pt>
                <c:pt idx="7">
                  <c:v>Instruktora personība un attieksme</c:v>
                </c:pt>
              </c:strCache>
            </c:strRef>
          </c:cat>
          <c:val>
            <c:numRef>
              <c:f>Sheet1!$B$2:$B$9</c:f>
              <c:numCache>
                <c:formatCode>0%</c:formatCode>
                <c:ptCount val="8"/>
                <c:pt idx="0">
                  <c:v>0.61</c:v>
                </c:pt>
                <c:pt idx="1">
                  <c:v>0.41</c:v>
                </c:pt>
                <c:pt idx="2">
                  <c:v>0.37</c:v>
                </c:pt>
                <c:pt idx="3">
                  <c:v>0.05</c:v>
                </c:pt>
                <c:pt idx="4">
                  <c:v>0.05</c:v>
                </c:pt>
                <c:pt idx="5">
                  <c:v>0.03</c:v>
                </c:pt>
                <c:pt idx="6">
                  <c:v>0.03</c:v>
                </c:pt>
                <c:pt idx="7">
                  <c:v>0.08</c:v>
                </c:pt>
              </c:numCache>
            </c:numRef>
          </c:val>
          <c:extLst>
            <c:ext xmlns:c16="http://schemas.microsoft.com/office/drawing/2014/chart" uri="{C3380CC4-5D6E-409C-BE32-E72D297353CC}">
              <c16:uniqueId val="{00000000-BD33-4890-97BD-E9CC1F76FD91}"/>
            </c:ext>
          </c:extLst>
        </c:ser>
        <c:ser>
          <c:idx val="1"/>
          <c:order val="1"/>
          <c:tx>
            <c:strRef>
              <c:f>Sheet1!$C$1</c:f>
              <c:strCache>
                <c:ptCount val="1"/>
                <c:pt idx="0">
                  <c:v>Drīzāk neietekmēja</c:v>
                </c:pt>
              </c:strCache>
            </c:strRef>
          </c:tx>
          <c:spPr>
            <a:solidFill>
              <a:schemeClr val="accent6">
                <a:lumMod val="20000"/>
                <a:lumOff val="80000"/>
              </a:schemeClr>
            </a:solidFill>
            <a:ln>
              <a:noFill/>
            </a:ln>
            <a:effectLst/>
          </c:spPr>
          <c:invertIfNegative val="0"/>
          <c:dLbls>
            <c:dLbl>
              <c:idx val="5"/>
              <c:layout>
                <c:manualLayout>
                  <c:x val="1.17739403453689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33-4890-97BD-E9CC1F76FD91}"/>
                </c:ext>
              </c:extLst>
            </c:dLbl>
            <c:dLbl>
              <c:idx val="6"/>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33-4890-97BD-E9CC1F76FD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Skolotāja / cita pieaugušā ieteikums</c:v>
                </c:pt>
                <c:pt idx="1">
                  <c:v>Draugu ieteikums</c:v>
                </c:pt>
                <c:pt idx="2">
                  <c:v>Vecāku ieteikums</c:v>
                </c:pt>
                <c:pt idx="3">
                  <c:v>Vēlme būt daļai no komandas</c:v>
                </c:pt>
                <c:pt idx="4">
                  <c:v>Interese par formas tērpu un ekipējumu</c:v>
                </c:pt>
                <c:pt idx="5">
                  <c:v>Interese par militārām un praktiskām prasmēm</c:v>
                </c:pt>
                <c:pt idx="6">
                  <c:v>Vēlme piedalīties nodarbībās ārā un nometnēs</c:v>
                </c:pt>
                <c:pt idx="7">
                  <c:v>Instruktora personība un attieksme</c:v>
                </c:pt>
              </c:strCache>
            </c:strRef>
          </c:cat>
          <c:val>
            <c:numRef>
              <c:f>Sheet1!$C$2:$C$9</c:f>
              <c:numCache>
                <c:formatCode>0%</c:formatCode>
                <c:ptCount val="8"/>
                <c:pt idx="0">
                  <c:v>0.15</c:v>
                </c:pt>
                <c:pt idx="1">
                  <c:v>0.15</c:v>
                </c:pt>
                <c:pt idx="2">
                  <c:v>0.2</c:v>
                </c:pt>
                <c:pt idx="3">
                  <c:v>0.11</c:v>
                </c:pt>
                <c:pt idx="4">
                  <c:v>0.11</c:v>
                </c:pt>
                <c:pt idx="5">
                  <c:v>0.05</c:v>
                </c:pt>
                <c:pt idx="6">
                  <c:v>0.06</c:v>
                </c:pt>
                <c:pt idx="7">
                  <c:v>7.0000000000000007E-2</c:v>
                </c:pt>
              </c:numCache>
            </c:numRef>
          </c:val>
          <c:extLst>
            <c:ext xmlns:c16="http://schemas.microsoft.com/office/drawing/2014/chart" uri="{C3380CC4-5D6E-409C-BE32-E72D297353CC}">
              <c16:uniqueId val="{00000001-BD33-4890-97BD-E9CC1F76FD91}"/>
            </c:ext>
          </c:extLst>
        </c:ser>
        <c:ser>
          <c:idx val="2"/>
          <c:order val="2"/>
          <c:tx>
            <c:strRef>
              <c:f>Sheet1!$D$1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Skolotāja / cita pieaugušā ieteikums</c:v>
                </c:pt>
                <c:pt idx="1">
                  <c:v>Draugu ieteikums</c:v>
                </c:pt>
                <c:pt idx="2">
                  <c:v>Vecāku ieteikums</c:v>
                </c:pt>
                <c:pt idx="3">
                  <c:v>Vēlme būt daļai no komandas</c:v>
                </c:pt>
                <c:pt idx="4">
                  <c:v>Interese par formas tērpu un ekipējumu</c:v>
                </c:pt>
                <c:pt idx="5">
                  <c:v>Interese par militārām un praktiskām prasmēm</c:v>
                </c:pt>
                <c:pt idx="6">
                  <c:v>Vēlme piedalīties nodarbībās ārā un nometnēs</c:v>
                </c:pt>
                <c:pt idx="7">
                  <c:v>Instruktora personība un attieksme</c:v>
                </c:pt>
              </c:strCache>
            </c:strRef>
          </c:cat>
          <c:val>
            <c:numRef>
              <c:f>Sheet1!$D$2:$D$9</c:f>
              <c:numCache>
                <c:formatCode>0%</c:formatCode>
                <c:ptCount val="8"/>
                <c:pt idx="0">
                  <c:v>0.14000000000000001</c:v>
                </c:pt>
                <c:pt idx="1">
                  <c:v>0.16</c:v>
                </c:pt>
                <c:pt idx="2">
                  <c:v>0.16</c:v>
                </c:pt>
                <c:pt idx="3">
                  <c:v>0.23</c:v>
                </c:pt>
                <c:pt idx="4">
                  <c:v>0.15</c:v>
                </c:pt>
                <c:pt idx="5">
                  <c:v>0.19</c:v>
                </c:pt>
                <c:pt idx="6">
                  <c:v>0.19</c:v>
                </c:pt>
                <c:pt idx="7">
                  <c:v>0.17</c:v>
                </c:pt>
              </c:numCache>
            </c:numRef>
          </c:val>
          <c:extLst>
            <c:ext xmlns:c16="http://schemas.microsoft.com/office/drawing/2014/chart" uri="{C3380CC4-5D6E-409C-BE32-E72D297353CC}">
              <c16:uniqueId val="{00000002-BD33-4890-97BD-E9CC1F76FD91}"/>
            </c:ext>
          </c:extLst>
        </c:ser>
        <c:ser>
          <c:idx val="3"/>
          <c:order val="3"/>
          <c:tx>
            <c:strRef>
              <c:f>Sheet1!$E$1</c:f>
              <c:strCache>
                <c:ptCount val="1"/>
                <c:pt idx="0">
                  <c:v>Drīzāk ietekmēja</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Skolotāja / cita pieaugušā ieteikums</c:v>
                </c:pt>
                <c:pt idx="1">
                  <c:v>Draugu ieteikums</c:v>
                </c:pt>
                <c:pt idx="2">
                  <c:v>Vecāku ieteikums</c:v>
                </c:pt>
                <c:pt idx="3">
                  <c:v>Vēlme būt daļai no komandas</c:v>
                </c:pt>
                <c:pt idx="4">
                  <c:v>Interese par formas tērpu un ekipējumu</c:v>
                </c:pt>
                <c:pt idx="5">
                  <c:v>Interese par militārām un praktiskām prasmēm</c:v>
                </c:pt>
                <c:pt idx="6">
                  <c:v>Vēlme piedalīties nodarbībās ārā un nometnēs</c:v>
                </c:pt>
                <c:pt idx="7">
                  <c:v>Instruktora personība un attieksme</c:v>
                </c:pt>
              </c:strCache>
            </c:strRef>
          </c:cat>
          <c:val>
            <c:numRef>
              <c:f>Sheet1!$E$2:$E$9</c:f>
              <c:numCache>
                <c:formatCode>0%</c:formatCode>
                <c:ptCount val="8"/>
                <c:pt idx="0">
                  <c:v>0.06</c:v>
                </c:pt>
                <c:pt idx="1">
                  <c:v>0.17</c:v>
                </c:pt>
                <c:pt idx="2">
                  <c:v>0.14000000000000001</c:v>
                </c:pt>
                <c:pt idx="3">
                  <c:v>0.38</c:v>
                </c:pt>
                <c:pt idx="4">
                  <c:v>0.32</c:v>
                </c:pt>
                <c:pt idx="5">
                  <c:v>0.4</c:v>
                </c:pt>
                <c:pt idx="6">
                  <c:v>0.38</c:v>
                </c:pt>
                <c:pt idx="7">
                  <c:v>0.28999999999999998</c:v>
                </c:pt>
              </c:numCache>
            </c:numRef>
          </c:val>
          <c:extLst>
            <c:ext xmlns:c16="http://schemas.microsoft.com/office/drawing/2014/chart" uri="{C3380CC4-5D6E-409C-BE32-E72D297353CC}">
              <c16:uniqueId val="{00000003-BD33-4890-97BD-E9CC1F76FD91}"/>
            </c:ext>
          </c:extLst>
        </c:ser>
        <c:ser>
          <c:idx val="4"/>
          <c:order val="4"/>
          <c:tx>
            <c:strRef>
              <c:f>Sheet1!$F$1</c:f>
              <c:strCache>
                <c:ptCount val="1"/>
                <c:pt idx="0">
                  <c:v>Spēcīgi ietekmēja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Skolotāja / cita pieaugušā ieteikums</c:v>
                </c:pt>
                <c:pt idx="1">
                  <c:v>Draugu ieteikums</c:v>
                </c:pt>
                <c:pt idx="2">
                  <c:v>Vecāku ieteikums</c:v>
                </c:pt>
                <c:pt idx="3">
                  <c:v>Vēlme būt daļai no komandas</c:v>
                </c:pt>
                <c:pt idx="4">
                  <c:v>Interese par formas tērpu un ekipējumu</c:v>
                </c:pt>
                <c:pt idx="5">
                  <c:v>Interese par militārām un praktiskām prasmēm</c:v>
                </c:pt>
                <c:pt idx="6">
                  <c:v>Vēlme piedalīties nodarbībās ārā un nometnēs</c:v>
                </c:pt>
                <c:pt idx="7">
                  <c:v>Instruktora personība un attieksme</c:v>
                </c:pt>
              </c:strCache>
            </c:strRef>
          </c:cat>
          <c:val>
            <c:numRef>
              <c:f>Sheet1!$F$2:$F$9</c:f>
              <c:numCache>
                <c:formatCode>0%</c:formatCode>
                <c:ptCount val="8"/>
                <c:pt idx="0">
                  <c:v>0.04</c:v>
                </c:pt>
                <c:pt idx="1">
                  <c:v>0.12</c:v>
                </c:pt>
                <c:pt idx="2">
                  <c:v>0.13</c:v>
                </c:pt>
                <c:pt idx="3">
                  <c:v>0.23</c:v>
                </c:pt>
                <c:pt idx="4">
                  <c:v>0.37</c:v>
                </c:pt>
                <c:pt idx="5">
                  <c:v>0.33</c:v>
                </c:pt>
                <c:pt idx="6">
                  <c:v>0.34</c:v>
                </c:pt>
                <c:pt idx="7">
                  <c:v>0.39</c:v>
                </c:pt>
              </c:numCache>
            </c:numRef>
          </c:val>
          <c:extLst>
            <c:ext xmlns:c16="http://schemas.microsoft.com/office/drawing/2014/chart" uri="{C3380CC4-5D6E-409C-BE32-E72D297353CC}">
              <c16:uniqueId val="{00000004-BD33-4890-97BD-E9CC1F76FD91}"/>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7.8492935635792061E-3"/>
                  <c:y val="5.47185462821008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F3-4A0B-8EEA-AC49AE6D86FD}"/>
                </c:ext>
              </c:extLst>
            </c:dLbl>
            <c:dLbl>
              <c:idx val="1"/>
              <c:layout>
                <c:manualLayout>
                  <c:x val="7.8492935635792772E-3"/>
                  <c:y val="-8.8818723914337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F3-4A0B-8EEA-AC49AE6D86FD}"/>
                </c:ext>
              </c:extLst>
            </c:dLbl>
            <c:dLbl>
              <c:idx val="2"/>
              <c:layout>
                <c:manualLayout>
                  <c:x val="1.1773940345368918E-2"/>
                  <c:y val="-6.6188637617209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F3-4A0B-8EEA-AC49AE6D86FD}"/>
                </c:ext>
              </c:extLst>
            </c:dLbl>
            <c:dLbl>
              <c:idx val="3"/>
              <c:layout>
                <c:manualLayout>
                  <c:x val="1.3736263736263665E-2"/>
                  <c:y val="-9.3811101797603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ED-4F2D-9296-23A6154B29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Es jūtos piederīgs/-a savai jaunsargu vienībai</c:v>
                </c:pt>
                <c:pt idx="1">
                  <c:v>Es jūtu lepnumu par to, ka esmu jaunsargs/-dze</c:v>
                </c:pt>
                <c:pt idx="2">
                  <c:v>Jaunsardze palīdz apgūt noderīgas zināšanas un prasmes </c:v>
                </c:pt>
                <c:pt idx="3">
                  <c:v>Man patīk darboties Jaunsardzē</c:v>
                </c:pt>
              </c:strCache>
            </c:strRef>
          </c:cat>
          <c:val>
            <c:numRef>
              <c:f>Sheet1!$C$2:$C$5</c:f>
              <c:numCache>
                <c:formatCode>0%</c:formatCode>
                <c:ptCount val="4"/>
                <c:pt idx="0">
                  <c:v>0.04</c:v>
                </c:pt>
                <c:pt idx="1">
                  <c:v>0.03</c:v>
                </c:pt>
                <c:pt idx="2">
                  <c:v>0.02</c:v>
                </c:pt>
                <c:pt idx="3">
                  <c:v>0.02</c:v>
                </c:pt>
              </c:numCache>
            </c:numRef>
          </c:val>
          <c:extLst>
            <c:ext xmlns:c16="http://schemas.microsoft.com/office/drawing/2014/chart" uri="{C3380CC4-5D6E-409C-BE32-E72D297353CC}">
              <c16:uniqueId val="{00000003-27F3-4A0B-8EEA-AC49AE6D86FD}"/>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F3-4A0B-8EEA-AC49AE6D86FD}"/>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F3-4A0B-8EEA-AC49AE6D86FD}"/>
                </c:ext>
              </c:extLst>
            </c:dLbl>
            <c:dLbl>
              <c:idx val="2"/>
              <c:layout>
                <c:manualLayout>
                  <c:x val="1.17739403453689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F3-4A0B-8EEA-AC49AE6D86FD}"/>
                </c:ext>
              </c:extLst>
            </c:dLbl>
            <c:dLbl>
              <c:idx val="3"/>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ED-4F2D-9296-23A6154B29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Es jūtos piederīgs/-a savai jaunsargu vienībai</c:v>
                </c:pt>
                <c:pt idx="1">
                  <c:v>Es jūtu lepnumu par to, ka esmu jaunsargs/-dze</c:v>
                </c:pt>
                <c:pt idx="2">
                  <c:v>Jaunsardze palīdz apgūt noderīgas zināšanas un prasmes </c:v>
                </c:pt>
                <c:pt idx="3">
                  <c:v>Man patīk darboties Jaunsardzē</c:v>
                </c:pt>
              </c:strCache>
            </c:strRef>
          </c:cat>
          <c:val>
            <c:numRef>
              <c:f>Sheet1!$D$2:$D$5</c:f>
              <c:numCache>
                <c:formatCode>0%</c:formatCode>
                <c:ptCount val="4"/>
                <c:pt idx="0">
                  <c:v>0.11</c:v>
                </c:pt>
                <c:pt idx="1">
                  <c:v>0.1</c:v>
                </c:pt>
                <c:pt idx="2">
                  <c:v>0.03</c:v>
                </c:pt>
                <c:pt idx="3">
                  <c:v>0.05</c:v>
                </c:pt>
              </c:numCache>
            </c:numRef>
          </c:val>
          <c:extLst>
            <c:ext xmlns:c16="http://schemas.microsoft.com/office/drawing/2014/chart" uri="{C3380CC4-5D6E-409C-BE32-E72D297353CC}">
              <c16:uniqueId val="{00000007-27F3-4A0B-8EEA-AC49AE6D86FD}"/>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Es jūtos piederīgs/-a savai jaunsargu vienībai</c:v>
                </c:pt>
                <c:pt idx="1">
                  <c:v>Es jūtu lepnumu par to, ka esmu jaunsargs/-dze</c:v>
                </c:pt>
                <c:pt idx="2">
                  <c:v>Jaunsardze palīdz apgūt noderīgas zināšanas un prasmes </c:v>
                </c:pt>
                <c:pt idx="3">
                  <c:v>Man patīk darboties Jaunsardzē</c:v>
                </c:pt>
              </c:strCache>
            </c:strRef>
          </c:cat>
          <c:val>
            <c:numRef>
              <c:f>Sheet1!$E$2:$E$5</c:f>
              <c:numCache>
                <c:formatCode>0%</c:formatCode>
                <c:ptCount val="4"/>
                <c:pt idx="0">
                  <c:v>0.33</c:v>
                </c:pt>
                <c:pt idx="1">
                  <c:v>0.26</c:v>
                </c:pt>
                <c:pt idx="2">
                  <c:v>0.26</c:v>
                </c:pt>
                <c:pt idx="3">
                  <c:v>0.24</c:v>
                </c:pt>
              </c:numCache>
            </c:numRef>
          </c:val>
          <c:extLst>
            <c:ext xmlns:c16="http://schemas.microsoft.com/office/drawing/2014/chart" uri="{C3380CC4-5D6E-409C-BE32-E72D297353CC}">
              <c16:uniqueId val="{00000008-27F3-4A0B-8EEA-AC49AE6D86FD}"/>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Es jūtos piederīgs/-a savai jaunsargu vienībai</c:v>
                </c:pt>
                <c:pt idx="1">
                  <c:v>Es jūtu lepnumu par to, ka esmu jaunsargs/-dze</c:v>
                </c:pt>
                <c:pt idx="2">
                  <c:v>Jaunsardze palīdz apgūt noderīgas zināšanas un prasmes </c:v>
                </c:pt>
                <c:pt idx="3">
                  <c:v>Man patīk darboties Jaunsardzē</c:v>
                </c:pt>
              </c:strCache>
            </c:strRef>
          </c:cat>
          <c:val>
            <c:numRef>
              <c:f>Sheet1!$F$2:$F$5</c:f>
              <c:numCache>
                <c:formatCode>0%</c:formatCode>
                <c:ptCount val="4"/>
                <c:pt idx="0">
                  <c:v>0.52</c:v>
                </c:pt>
                <c:pt idx="1">
                  <c:v>0.61</c:v>
                </c:pt>
                <c:pt idx="2">
                  <c:v>0.69</c:v>
                </c:pt>
                <c:pt idx="3">
                  <c:v>0.69</c:v>
                </c:pt>
              </c:numCache>
            </c:numRef>
          </c:val>
          <c:extLst>
            <c:ext xmlns:c16="http://schemas.microsoft.com/office/drawing/2014/chart" uri="{C3380CC4-5D6E-409C-BE32-E72D297353CC}">
              <c16:uniqueId val="{00000009-27F3-4A0B-8EEA-AC49AE6D86FD}"/>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5.8869701726843868E-3"/>
                  <c:y val="-3.335145087348360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9D-4F2F-A0B2-591232A7AC5E}"/>
                </c:ext>
              </c:extLst>
            </c:dLbl>
            <c:dLbl>
              <c:idx val="1"/>
              <c:layout>
                <c:manualLayout>
                  <c:x val="9.8116169544740246E-3"/>
                  <c:y val="-3.0821635188626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9D-4F2F-A0B2-591232A7AC5E}"/>
                </c:ext>
              </c:extLst>
            </c:dLbl>
            <c:dLbl>
              <c:idx val="2"/>
              <c:layout>
                <c:manualLayout>
                  <c:x val="7.8492935635792772E-3"/>
                  <c:y val="-3.335145087349023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9D-4F2F-A0B2-591232A7AC5E}"/>
                </c:ext>
              </c:extLst>
            </c:dLbl>
            <c:dLbl>
              <c:idx val="3"/>
              <c:layout>
                <c:manualLayout>
                  <c:x val="7.84929356357927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9D-4F2F-A0B2-591232A7AC5E}"/>
                </c:ext>
              </c:extLst>
            </c:dLbl>
            <c:dLbl>
              <c:idx val="4"/>
              <c:layout>
                <c:manualLayout>
                  <c:x val="9.8116169544740246E-3"/>
                  <c:y val="-3.54811719519039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9D-4F2F-A0B2-591232A7AC5E}"/>
                </c:ext>
              </c:extLst>
            </c:dLbl>
            <c:dLbl>
              <c:idx val="5"/>
              <c:layout>
                <c:manualLayout>
                  <c:x val="7.84929356357920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9D-4F2F-A0B2-591232A7AC5E}"/>
                </c:ext>
              </c:extLst>
            </c:dLbl>
            <c:dLbl>
              <c:idx val="6"/>
              <c:layout>
                <c:manualLayout>
                  <c:x val="9.8116169544740974E-3"/>
                  <c:y val="-5.49601746113503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9D-4F2F-A0B2-591232A7A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Piedaloties Jaunsardzē, es spēju veikt fiziski grūtākus uzdevumus nekā iepriekš</c:v>
                </c:pt>
                <c:pt idx="1">
                  <c:v>Esmu iemācījies/-usies labāk sadarboties ar citiem gan Jaunsardzē, gan ārpus tās</c:v>
                </c:pt>
                <c:pt idx="2">
                  <c:v>Jaunsardzes aktivitātes man ir palīdzējušas kļūt drošākam/-ai par sevi</c:v>
                </c:pt>
                <c:pt idx="3">
                  <c:v>Jaunsardze mudina mani vairāk kustēties un būt aktīvam/-ai</c:v>
                </c:pt>
                <c:pt idx="4">
                  <c:v>Esmu iemācījies/-usies uzņemties atbildību par saviem darbiem un lēmumiem</c:v>
                </c:pt>
                <c:pt idx="5">
                  <c:v>Esmu apguvis/-usi prasmes, kas man noder arī ikdienas dzīvē</c:v>
                </c:pt>
                <c:pt idx="6">
                  <c:v>Esmu uzzinājis/-usi, kā rīkoties ārkārtas situācijās</c:v>
                </c:pt>
              </c:strCache>
            </c:strRef>
          </c:cat>
          <c:val>
            <c:numRef>
              <c:f>Sheet1!$C$2:$C$8</c:f>
              <c:numCache>
                <c:formatCode>0%</c:formatCode>
                <c:ptCount val="7"/>
                <c:pt idx="0">
                  <c:v>0.11</c:v>
                </c:pt>
                <c:pt idx="1">
                  <c:v>0.05</c:v>
                </c:pt>
                <c:pt idx="2">
                  <c:v>0.06</c:v>
                </c:pt>
                <c:pt idx="3">
                  <c:v>0.05</c:v>
                </c:pt>
                <c:pt idx="4">
                  <c:v>0.04</c:v>
                </c:pt>
                <c:pt idx="5">
                  <c:v>0.03</c:v>
                </c:pt>
                <c:pt idx="6">
                  <c:v>0.02</c:v>
                </c:pt>
              </c:numCache>
            </c:numRef>
          </c:val>
          <c:extLst>
            <c:ext xmlns:c16="http://schemas.microsoft.com/office/drawing/2014/chart" uri="{C3380CC4-5D6E-409C-BE32-E72D297353CC}">
              <c16:uniqueId val="{00000007-829D-4F2F-A0B2-591232A7AC5E}"/>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7.8492935635792061E-3"/>
                  <c:y val="4.99261668157539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9D-4F2F-A0B2-591232A7AC5E}"/>
                </c:ext>
              </c:extLst>
            </c:dLbl>
            <c:dLbl>
              <c:idx val="1"/>
              <c:layout>
                <c:manualLayout>
                  <c:x val="3.9246467817895666E-3"/>
                  <c:y val="-2.7488193548093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9D-4F2F-A0B2-591232A7AC5E}"/>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9D-4F2F-A0B2-591232A7AC5E}"/>
                </c:ext>
              </c:extLst>
            </c:dLbl>
            <c:dLbl>
              <c:idx val="4"/>
              <c:layout>
                <c:manualLayout>
                  <c:x val="5.8869701726843868E-3"/>
                  <c:y val="-3.54811719519039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9D-4F2F-A0B2-591232A7AC5E}"/>
                </c:ext>
              </c:extLst>
            </c:dLbl>
            <c:dLbl>
              <c:idx val="5"/>
              <c:layout>
                <c:manualLayout>
                  <c:x val="1.56985871271584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9D-4F2F-A0B2-591232A7AC5E}"/>
                </c:ext>
              </c:extLst>
            </c:dLbl>
            <c:dLbl>
              <c:idx val="6"/>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9D-4F2F-A0B2-591232A7A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Piedaloties Jaunsardzē, es spēju veikt fiziski grūtākus uzdevumus nekā iepriekš</c:v>
                </c:pt>
                <c:pt idx="1">
                  <c:v>Esmu iemācījies/-usies labāk sadarboties ar citiem gan Jaunsardzē, gan ārpus tās</c:v>
                </c:pt>
                <c:pt idx="2">
                  <c:v>Jaunsardzes aktivitātes man ir palīdzējušas kļūt drošākam/-ai par sevi</c:v>
                </c:pt>
                <c:pt idx="3">
                  <c:v>Jaunsardze mudina mani vairāk kustēties un būt aktīvam/-ai</c:v>
                </c:pt>
                <c:pt idx="4">
                  <c:v>Esmu iemācījies/-usies uzņemties atbildību par saviem darbiem un lēmumiem</c:v>
                </c:pt>
                <c:pt idx="5">
                  <c:v>Esmu apguvis/-usi prasmes, kas man noder arī ikdienas dzīvē</c:v>
                </c:pt>
                <c:pt idx="6">
                  <c:v>Esmu uzzinājis/-usi, kā rīkoties ārkārtas situācijās</c:v>
                </c:pt>
              </c:strCache>
            </c:strRef>
          </c:cat>
          <c:val>
            <c:numRef>
              <c:f>Sheet1!$D$2:$D$8</c:f>
              <c:numCache>
                <c:formatCode>0%</c:formatCode>
                <c:ptCount val="7"/>
                <c:pt idx="0">
                  <c:v>0.22</c:v>
                </c:pt>
                <c:pt idx="1">
                  <c:v>0.16</c:v>
                </c:pt>
                <c:pt idx="2">
                  <c:v>0.15</c:v>
                </c:pt>
                <c:pt idx="3">
                  <c:v>0.12</c:v>
                </c:pt>
                <c:pt idx="4">
                  <c:v>0.12</c:v>
                </c:pt>
                <c:pt idx="5">
                  <c:v>0.11</c:v>
                </c:pt>
                <c:pt idx="6">
                  <c:v>7.0000000000000007E-2</c:v>
                </c:pt>
              </c:numCache>
            </c:numRef>
          </c:val>
          <c:extLst>
            <c:ext xmlns:c16="http://schemas.microsoft.com/office/drawing/2014/chart" uri="{C3380CC4-5D6E-409C-BE32-E72D297353CC}">
              <c16:uniqueId val="{0000000E-829D-4F2F-A0B2-591232A7AC5E}"/>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Piedaloties Jaunsardzē, es spēju veikt fiziski grūtākus uzdevumus nekā iepriekš</c:v>
                </c:pt>
                <c:pt idx="1">
                  <c:v>Esmu iemācījies/-usies labāk sadarboties ar citiem gan Jaunsardzē, gan ārpus tās</c:v>
                </c:pt>
                <c:pt idx="2">
                  <c:v>Jaunsardzes aktivitātes man ir palīdzējušas kļūt drošākam/-ai par sevi</c:v>
                </c:pt>
                <c:pt idx="3">
                  <c:v>Jaunsardze mudina mani vairāk kustēties un būt aktīvam/-ai</c:v>
                </c:pt>
                <c:pt idx="4">
                  <c:v>Esmu iemācījies/-usies uzņemties atbildību par saviem darbiem un lēmumiem</c:v>
                </c:pt>
                <c:pt idx="5">
                  <c:v>Esmu apguvis/-usi prasmes, kas man noder arī ikdienas dzīvē</c:v>
                </c:pt>
                <c:pt idx="6">
                  <c:v>Esmu uzzinājis/-usi, kā rīkoties ārkārtas situācijās</c:v>
                </c:pt>
              </c:strCache>
            </c:strRef>
          </c:cat>
          <c:val>
            <c:numRef>
              <c:f>Sheet1!$E$2:$E$8</c:f>
              <c:numCache>
                <c:formatCode>0%</c:formatCode>
                <c:ptCount val="7"/>
                <c:pt idx="0">
                  <c:v>0.3</c:v>
                </c:pt>
                <c:pt idx="1">
                  <c:v>0.41</c:v>
                </c:pt>
                <c:pt idx="2">
                  <c:v>0.37</c:v>
                </c:pt>
                <c:pt idx="3">
                  <c:v>0.33</c:v>
                </c:pt>
                <c:pt idx="4">
                  <c:v>0.37</c:v>
                </c:pt>
                <c:pt idx="5">
                  <c:v>0.35</c:v>
                </c:pt>
                <c:pt idx="6">
                  <c:v>0.41</c:v>
                </c:pt>
              </c:numCache>
            </c:numRef>
          </c:val>
          <c:extLst>
            <c:ext xmlns:c16="http://schemas.microsoft.com/office/drawing/2014/chart" uri="{C3380CC4-5D6E-409C-BE32-E72D297353CC}">
              <c16:uniqueId val="{0000000F-829D-4F2F-A0B2-591232A7AC5E}"/>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Piedaloties Jaunsardzē, es spēju veikt fiziski grūtākus uzdevumus nekā iepriekš</c:v>
                </c:pt>
                <c:pt idx="1">
                  <c:v>Esmu iemācījies/-usies labāk sadarboties ar citiem gan Jaunsardzē, gan ārpus tās</c:v>
                </c:pt>
                <c:pt idx="2">
                  <c:v>Jaunsardzes aktivitātes man ir palīdzējušas kļūt drošākam/-ai par sevi</c:v>
                </c:pt>
                <c:pt idx="3">
                  <c:v>Jaunsardze mudina mani vairāk kustēties un būt aktīvam/-ai</c:v>
                </c:pt>
                <c:pt idx="4">
                  <c:v>Esmu iemācījies/-usies uzņemties atbildību par saviem darbiem un lēmumiem</c:v>
                </c:pt>
                <c:pt idx="5">
                  <c:v>Esmu apguvis/-usi prasmes, kas man noder arī ikdienas dzīvē</c:v>
                </c:pt>
                <c:pt idx="6">
                  <c:v>Esmu uzzinājis/-usi, kā rīkoties ārkārtas situācijās</c:v>
                </c:pt>
              </c:strCache>
            </c:strRef>
          </c:cat>
          <c:val>
            <c:numRef>
              <c:f>Sheet1!$F$2:$F$8</c:f>
              <c:numCache>
                <c:formatCode>0%</c:formatCode>
                <c:ptCount val="7"/>
                <c:pt idx="0">
                  <c:v>0.37</c:v>
                </c:pt>
                <c:pt idx="1">
                  <c:v>0.38</c:v>
                </c:pt>
                <c:pt idx="2">
                  <c:v>0.42</c:v>
                </c:pt>
                <c:pt idx="3">
                  <c:v>0.49</c:v>
                </c:pt>
                <c:pt idx="4">
                  <c:v>0.47</c:v>
                </c:pt>
                <c:pt idx="5">
                  <c:v>0.51</c:v>
                </c:pt>
                <c:pt idx="6">
                  <c:v>0.5</c:v>
                </c:pt>
              </c:numCache>
            </c:numRef>
          </c:val>
          <c:extLst>
            <c:ext xmlns:c16="http://schemas.microsoft.com/office/drawing/2014/chart" uri="{C3380CC4-5D6E-409C-BE32-E72D297353CC}">
              <c16:uniqueId val="{00000010-829D-4F2F-A0B2-591232A7AC5E}"/>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1.1773940345368845E-2"/>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1-4C3D-89CC-EF51E6CA2F1D}"/>
                </c:ext>
              </c:extLst>
            </c:dLbl>
            <c:dLbl>
              <c:idx val="1"/>
              <c:layout>
                <c:manualLayout>
                  <c:x val="1.1773940345368918E-2"/>
                  <c:y val="4.9485127100425694E-3"/>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9801-4C3D-89CC-EF51E6CA2F1D}"/>
                </c:ext>
              </c:extLst>
            </c:dLbl>
            <c:dLbl>
              <c:idx val="2"/>
              <c:layout>
                <c:manualLayout>
                  <c:x val="1.9623233908948193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1-4C3D-89CC-EF51E6CA2F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Sheet1!$C$2:$C$4</c:f>
              <c:numCache>
                <c:formatCode>0%</c:formatCode>
                <c:ptCount val="3"/>
                <c:pt idx="0">
                  <c:v>0.05</c:v>
                </c:pt>
                <c:pt idx="1">
                  <c:v>0.03</c:v>
                </c:pt>
                <c:pt idx="2">
                  <c:v>0.05</c:v>
                </c:pt>
              </c:numCache>
            </c:numRef>
          </c:val>
          <c:extLst>
            <c:ext xmlns:c16="http://schemas.microsoft.com/office/drawing/2014/chart" uri="{C3380CC4-5D6E-409C-BE32-E72D297353CC}">
              <c16:uniqueId val="{00000003-9801-4C3D-89CC-EF51E6CA2F1D}"/>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01-4C3D-89CC-EF51E6CA2F1D}"/>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01-4C3D-89CC-EF51E6CA2F1D}"/>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01-4C3D-89CC-EF51E6CA2F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Sheet1!$D$2:$D$4</c:f>
              <c:numCache>
                <c:formatCode>0%</c:formatCode>
                <c:ptCount val="3"/>
                <c:pt idx="0">
                  <c:v>0.12</c:v>
                </c:pt>
                <c:pt idx="1">
                  <c:v>0.14000000000000001</c:v>
                </c:pt>
                <c:pt idx="2">
                  <c:v>0.11</c:v>
                </c:pt>
              </c:numCache>
            </c:numRef>
          </c:val>
          <c:extLst>
            <c:ext xmlns:c16="http://schemas.microsoft.com/office/drawing/2014/chart" uri="{C3380CC4-5D6E-409C-BE32-E72D297353CC}">
              <c16:uniqueId val="{00000007-9801-4C3D-89CC-EF51E6CA2F1D}"/>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Sheet1!$E$2:$E$4</c:f>
              <c:numCache>
                <c:formatCode>0%</c:formatCode>
                <c:ptCount val="3"/>
                <c:pt idx="0">
                  <c:v>0.4</c:v>
                </c:pt>
                <c:pt idx="1">
                  <c:v>0.39</c:v>
                </c:pt>
                <c:pt idx="2">
                  <c:v>0.31</c:v>
                </c:pt>
              </c:numCache>
            </c:numRef>
          </c:val>
          <c:extLst>
            <c:ext xmlns:c16="http://schemas.microsoft.com/office/drawing/2014/chart" uri="{C3380CC4-5D6E-409C-BE32-E72D297353CC}">
              <c16:uniqueId val="{00000008-9801-4C3D-89CC-EF51E6CA2F1D}"/>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Sheet1!$F$2:$F$4</c:f>
              <c:numCache>
                <c:formatCode>0%</c:formatCode>
                <c:ptCount val="3"/>
                <c:pt idx="0">
                  <c:v>0.43</c:v>
                </c:pt>
                <c:pt idx="1">
                  <c:v>0.44</c:v>
                </c:pt>
                <c:pt idx="2">
                  <c:v>0.53</c:v>
                </c:pt>
              </c:numCache>
            </c:numRef>
          </c:val>
          <c:extLst>
            <c:ext xmlns:c16="http://schemas.microsoft.com/office/drawing/2014/chart" uri="{C3380CC4-5D6E-409C-BE32-E72D297353CC}">
              <c16:uniqueId val="{00000009-9801-4C3D-89CC-EF51E6CA2F1D}"/>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Cits</c:v>
                </c:pt>
                <c:pt idx="1">
                  <c:v>Nekādā veidā nav ietekmējusi</c:v>
                </c:pt>
                <c:pt idx="2">
                  <c:v>Būtiski ir ietekmējusi manus nākotnes plānus</c:v>
                </c:pt>
                <c:pt idx="3">
                  <c:v>Lika nedaudz aizdomāties</c:v>
                </c:pt>
                <c:pt idx="4">
                  <c:v>Radīja interesi par konkrētām jomām</c:v>
                </c:pt>
                <c:pt idx="5">
                  <c:v>Palīdzēja skaidrāk saprast iespējas, ko vēlētos darīt nākotnē</c:v>
                </c:pt>
              </c:strCache>
            </c:strRef>
          </c:cat>
          <c:val>
            <c:numRef>
              <c:f>Sheet1!$B$2:$B$7</c:f>
              <c:numCache>
                <c:formatCode>General</c:formatCode>
                <c:ptCount val="6"/>
                <c:pt idx="0">
                  <c:v>12</c:v>
                </c:pt>
                <c:pt idx="1">
                  <c:v>78</c:v>
                </c:pt>
                <c:pt idx="2">
                  <c:v>112</c:v>
                </c:pt>
                <c:pt idx="3">
                  <c:v>127</c:v>
                </c:pt>
                <c:pt idx="4">
                  <c:v>139</c:v>
                </c:pt>
                <c:pt idx="5">
                  <c:v>176</c:v>
                </c:pt>
              </c:numCache>
            </c:numRef>
          </c:val>
          <c:extLst>
            <c:ext xmlns:c16="http://schemas.microsoft.com/office/drawing/2014/chart" uri="{C3380CC4-5D6E-409C-BE32-E72D297353CC}">
              <c16:uniqueId val="{00000000-6530-4004-8F53-05950533D699}"/>
            </c:ext>
          </c:extLst>
        </c:ser>
        <c:dLbls>
          <c:showLegendKey val="0"/>
          <c:showVal val="0"/>
          <c:showCatName val="0"/>
          <c:showSerName val="0"/>
          <c:showPercent val="0"/>
          <c:showBubbleSize val="0"/>
        </c:dLbls>
        <c:gapWidth val="182"/>
        <c:axId val="834192752"/>
        <c:axId val="834179792"/>
      </c:barChart>
      <c:catAx>
        <c:axId val="83419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79792"/>
        <c:crosses val="autoZero"/>
        <c:auto val="1"/>
        <c:lblAlgn val="ctr"/>
        <c:lblOffset val="100"/>
        <c:noMultiLvlLbl val="0"/>
      </c:catAx>
      <c:valAx>
        <c:axId val="834179792"/>
        <c:scaling>
          <c:orientation val="minMax"/>
        </c:scaling>
        <c:delete val="1"/>
        <c:axPos val="b"/>
        <c:numFmt formatCode="General" sourceLinked="1"/>
        <c:majorTickMark val="none"/>
        <c:minorTickMark val="none"/>
        <c:tickLblPos val="nextTo"/>
        <c:crossAx val="834192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Nav jāuzlabo</c:v>
                </c:pt>
              </c:strCache>
            </c:strRef>
          </c:tx>
          <c:spPr>
            <a:solidFill>
              <a:schemeClr val="accent6"/>
            </a:solidFill>
            <a:ln>
              <a:noFill/>
            </a:ln>
            <a:effectLst/>
          </c:spPr>
          <c:invertIfNegative val="0"/>
          <c:dLbls>
            <c:dLbl>
              <c:idx val="0"/>
              <c:layout>
                <c:manualLayout>
                  <c:x val="3.9246467817895666E-3"/>
                  <c:y val="-1.0905490095591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E4-4134-8BC9-95B5B9C0CEAC}"/>
                </c:ext>
              </c:extLst>
            </c:dLbl>
            <c:dLbl>
              <c:idx val="1"/>
              <c:layout>
                <c:manualLayout>
                  <c:x val="5.8869701726844588E-3"/>
                  <c:y val="4.9485127100424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E4-4134-8BC9-95B5B9C0CEAC}"/>
                </c:ext>
              </c:extLst>
            </c:dLbl>
            <c:dLbl>
              <c:idx val="2"/>
              <c:layout>
                <c:manualLayout>
                  <c:x val="3.9246467817895666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E4-4134-8BC9-95B5B9C0CEAC}"/>
                </c:ext>
              </c:extLst>
            </c:dLbl>
            <c:dLbl>
              <c:idx val="3"/>
              <c:layout>
                <c:manualLayout>
                  <c:x val="7.8492935635792772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E4-4134-8BC9-95B5B9C0CEAC}"/>
                </c:ext>
              </c:extLst>
            </c:dLbl>
            <c:dLbl>
              <c:idx val="4"/>
              <c:layout>
                <c:manualLayout>
                  <c:x val="3.9246467817896386E-3"/>
                  <c:y val="-1.26400451927390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E4-4134-8BC9-95B5B9C0C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Vairāk iespēju izteikt savu viedokli un ierosinājumus</c:v>
                </c:pt>
                <c:pt idx="1">
                  <c:v>Labāka informācijas sniegšana par gaidāmajiem pasākumiem</c:v>
                </c:pt>
                <c:pt idx="2">
                  <c:v>Interesantākas un daudzveidīgākas nodarbības</c:v>
                </c:pt>
                <c:pt idx="3">
                  <c:v>Vairāk pasākumu ar citām jaunsargu grupām</c:v>
                </c:pt>
                <c:pt idx="4">
                  <c:v>Labāks ekipējums un inventārs</c:v>
                </c:pt>
                <c:pt idx="5">
                  <c:v>Vairāk praktisku aktivitāšu un darbošanās ārā</c:v>
                </c:pt>
                <c:pt idx="6">
                  <c:v>Vairāk iespēju apgūt jaunas prasmes (piem., pirmā palīdzība, orientēšanās, droni u. c.)</c:v>
                </c:pt>
                <c:pt idx="7">
                  <c:v>Vairāk nometņu vai pasākumu</c:v>
                </c:pt>
              </c:strCache>
            </c:strRef>
          </c:cat>
          <c:val>
            <c:numRef>
              <c:f>Sheet1!$B$2:$B$9</c:f>
              <c:numCache>
                <c:formatCode>0%</c:formatCode>
                <c:ptCount val="8"/>
                <c:pt idx="0">
                  <c:v>0.28000000000000003</c:v>
                </c:pt>
                <c:pt idx="1">
                  <c:v>0.31</c:v>
                </c:pt>
                <c:pt idx="2">
                  <c:v>0.16</c:v>
                </c:pt>
                <c:pt idx="3">
                  <c:v>0.25</c:v>
                </c:pt>
                <c:pt idx="4">
                  <c:v>0.18</c:v>
                </c:pt>
                <c:pt idx="5">
                  <c:v>0.14000000000000001</c:v>
                </c:pt>
                <c:pt idx="6">
                  <c:v>0.13</c:v>
                </c:pt>
                <c:pt idx="7">
                  <c:v>0.13</c:v>
                </c:pt>
              </c:numCache>
            </c:numRef>
          </c:val>
          <c:extLst>
            <c:ext xmlns:c16="http://schemas.microsoft.com/office/drawing/2014/chart" uri="{C3380CC4-5D6E-409C-BE32-E72D297353CC}">
              <c16:uniqueId val="{00000005-85E4-4134-8BC9-95B5B9C0CEAC}"/>
            </c:ext>
          </c:extLst>
        </c:ser>
        <c:ser>
          <c:idx val="1"/>
          <c:order val="1"/>
          <c:tx>
            <c:strRef>
              <c:f>Sheet1!$C$1</c:f>
              <c:strCache>
                <c:ptCount val="1"/>
                <c:pt idx="0">
                  <c:v>Drīzāk nav jāuzlabo</c:v>
                </c:pt>
              </c:strCache>
            </c:strRef>
          </c:tx>
          <c:spPr>
            <a:solidFill>
              <a:schemeClr val="accent6">
                <a:lumMod val="20000"/>
                <a:lumOff val="80000"/>
              </a:schemeClr>
            </a:solidFill>
            <a:ln>
              <a:noFill/>
            </a:ln>
            <a:effectLst/>
          </c:spPr>
          <c:invertIfNegative val="0"/>
          <c:dLbls>
            <c:dLbl>
              <c:idx val="0"/>
              <c:layout>
                <c:manualLayout>
                  <c:x val="1.1773940345368845E-2"/>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E4-4134-8BC9-95B5B9C0CEAC}"/>
                </c:ext>
              </c:extLst>
            </c:dLbl>
            <c:dLbl>
              <c:idx val="1"/>
              <c:layout>
                <c:manualLayout>
                  <c:x val="1.1773940345368918E-2"/>
                  <c:y val="4.9485127100425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E4-4134-8BC9-95B5B9C0CEAC}"/>
                </c:ext>
              </c:extLst>
            </c:dLbl>
            <c:dLbl>
              <c:idx val="2"/>
              <c:layout>
                <c:manualLayout>
                  <c:x val="1.9623233908948193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E4-4134-8BC9-95B5B9C0CEAC}"/>
                </c:ext>
              </c:extLst>
            </c:dLbl>
            <c:dLbl>
              <c:idx val="3"/>
              <c:layout>
                <c:manualLayout>
                  <c:x val="9.8116169544740246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E4-4134-8BC9-95B5B9C0C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Vairāk iespēju izteikt savu viedokli un ierosinājumus</c:v>
                </c:pt>
                <c:pt idx="1">
                  <c:v>Labāka informācijas sniegšana par gaidāmajiem pasākumiem</c:v>
                </c:pt>
                <c:pt idx="2">
                  <c:v>Interesantākas un daudzveidīgākas nodarbības</c:v>
                </c:pt>
                <c:pt idx="3">
                  <c:v>Vairāk pasākumu ar citām jaunsargu grupām</c:v>
                </c:pt>
                <c:pt idx="4">
                  <c:v>Labāks ekipējums un inventārs</c:v>
                </c:pt>
                <c:pt idx="5">
                  <c:v>Vairāk praktisku aktivitāšu un darbošanās ārā</c:v>
                </c:pt>
                <c:pt idx="6">
                  <c:v>Vairāk iespēju apgūt jaunas prasmes (piem., pirmā palīdzība, orientēšanās, droni u. c.)</c:v>
                </c:pt>
                <c:pt idx="7">
                  <c:v>Vairāk nometņu vai pasākumu</c:v>
                </c:pt>
              </c:strCache>
            </c:strRef>
          </c:cat>
          <c:val>
            <c:numRef>
              <c:f>Sheet1!$C$2:$C$9</c:f>
              <c:numCache>
                <c:formatCode>0%</c:formatCode>
                <c:ptCount val="8"/>
                <c:pt idx="0">
                  <c:v>0.23</c:v>
                </c:pt>
                <c:pt idx="1">
                  <c:v>0.22</c:v>
                </c:pt>
                <c:pt idx="2">
                  <c:v>0.19</c:v>
                </c:pt>
                <c:pt idx="3">
                  <c:v>0.14000000000000001</c:v>
                </c:pt>
                <c:pt idx="4">
                  <c:v>0.17</c:v>
                </c:pt>
                <c:pt idx="5">
                  <c:v>0.22</c:v>
                </c:pt>
                <c:pt idx="6">
                  <c:v>0.15</c:v>
                </c:pt>
                <c:pt idx="7">
                  <c:v>0.13</c:v>
                </c:pt>
              </c:numCache>
            </c:numRef>
          </c:val>
          <c:extLst>
            <c:ext xmlns:c16="http://schemas.microsoft.com/office/drawing/2014/chart" uri="{C3380CC4-5D6E-409C-BE32-E72D297353CC}">
              <c16:uniqueId val="{0000000A-85E4-4134-8BC9-95B5B9C0CEAC}"/>
            </c:ext>
          </c:extLst>
        </c:ser>
        <c:ser>
          <c:idx val="2"/>
          <c:order val="2"/>
          <c:tx>
            <c:strRef>
              <c:f>Sheet1!$D$1</c:f>
              <c:strCache>
                <c:ptCount val="1"/>
                <c:pt idx="0">
                  <c:v>Grūti pateikt</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E4-4134-8BC9-95B5B9C0CEAC}"/>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E4-4134-8BC9-95B5B9C0CEAC}"/>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E4-4134-8BC9-95B5B9C0CEAC}"/>
                </c:ext>
              </c:extLst>
            </c:dLbl>
            <c:dLbl>
              <c:idx val="3"/>
              <c:layout>
                <c:manualLayout>
                  <c:x val="5.8869701726844588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E4-4134-8BC9-95B5B9C0C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Vairāk iespēju izteikt savu viedokli un ierosinājumus</c:v>
                </c:pt>
                <c:pt idx="1">
                  <c:v>Labāka informācijas sniegšana par gaidāmajiem pasākumiem</c:v>
                </c:pt>
                <c:pt idx="2">
                  <c:v>Interesantākas un daudzveidīgākas nodarbības</c:v>
                </c:pt>
                <c:pt idx="3">
                  <c:v>Vairāk pasākumu ar citām jaunsargu grupām</c:v>
                </c:pt>
                <c:pt idx="4">
                  <c:v>Labāks ekipējums un inventārs</c:v>
                </c:pt>
                <c:pt idx="5">
                  <c:v>Vairāk praktisku aktivitāšu un darbošanās ārā</c:v>
                </c:pt>
                <c:pt idx="6">
                  <c:v>Vairāk iespēju apgūt jaunas prasmes (piem., pirmā palīdzība, orientēšanās, droni u. c.)</c:v>
                </c:pt>
                <c:pt idx="7">
                  <c:v>Vairāk nometņu vai pasākumu</c:v>
                </c:pt>
              </c:strCache>
            </c:strRef>
          </c:cat>
          <c:val>
            <c:numRef>
              <c:f>Sheet1!$D$2:$D$9</c:f>
              <c:numCache>
                <c:formatCode>0%</c:formatCode>
                <c:ptCount val="8"/>
                <c:pt idx="0">
                  <c:v>0.33</c:v>
                </c:pt>
                <c:pt idx="1">
                  <c:v>0.23</c:v>
                </c:pt>
                <c:pt idx="2">
                  <c:v>0.4</c:v>
                </c:pt>
                <c:pt idx="3">
                  <c:v>0.31</c:v>
                </c:pt>
                <c:pt idx="4">
                  <c:v>0.28000000000000003</c:v>
                </c:pt>
                <c:pt idx="5">
                  <c:v>0.28000000000000003</c:v>
                </c:pt>
                <c:pt idx="6">
                  <c:v>0.26</c:v>
                </c:pt>
                <c:pt idx="7">
                  <c:v>0.25</c:v>
                </c:pt>
              </c:numCache>
            </c:numRef>
          </c:val>
          <c:extLst>
            <c:ext xmlns:c16="http://schemas.microsoft.com/office/drawing/2014/chart" uri="{C3380CC4-5D6E-409C-BE32-E72D297353CC}">
              <c16:uniqueId val="{0000000F-85E4-4134-8BC9-95B5B9C0CEAC}"/>
            </c:ext>
          </c:extLst>
        </c:ser>
        <c:ser>
          <c:idx val="3"/>
          <c:order val="3"/>
          <c:tx>
            <c:strRef>
              <c:f>Sheet1!$E$1</c:f>
              <c:strCache>
                <c:ptCount val="1"/>
                <c:pt idx="0">
                  <c:v>Drīzāk jāuzlabo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Vairāk iespēju izteikt savu viedokli un ierosinājumus</c:v>
                </c:pt>
                <c:pt idx="1">
                  <c:v>Labāka informācijas sniegšana par gaidāmajiem pasākumiem</c:v>
                </c:pt>
                <c:pt idx="2">
                  <c:v>Interesantākas un daudzveidīgākas nodarbības</c:v>
                </c:pt>
                <c:pt idx="3">
                  <c:v>Vairāk pasākumu ar citām jaunsargu grupām</c:v>
                </c:pt>
                <c:pt idx="4">
                  <c:v>Labāks ekipējums un inventārs</c:v>
                </c:pt>
                <c:pt idx="5">
                  <c:v>Vairāk praktisku aktivitāšu un darbošanās ārā</c:v>
                </c:pt>
                <c:pt idx="6">
                  <c:v>Vairāk iespēju apgūt jaunas prasmes (piem., pirmā palīdzība, orientēšanās, droni u. c.)</c:v>
                </c:pt>
                <c:pt idx="7">
                  <c:v>Vairāk nometņu vai pasākumu</c:v>
                </c:pt>
              </c:strCache>
            </c:strRef>
          </c:cat>
          <c:val>
            <c:numRef>
              <c:f>Sheet1!$E$2:$E$9</c:f>
              <c:numCache>
                <c:formatCode>0%</c:formatCode>
                <c:ptCount val="8"/>
                <c:pt idx="0">
                  <c:v>0.11</c:v>
                </c:pt>
                <c:pt idx="1">
                  <c:v>0.15</c:v>
                </c:pt>
                <c:pt idx="2">
                  <c:v>0.17</c:v>
                </c:pt>
                <c:pt idx="3">
                  <c:v>0.16</c:v>
                </c:pt>
                <c:pt idx="4">
                  <c:v>0.19</c:v>
                </c:pt>
                <c:pt idx="5">
                  <c:v>0.19</c:v>
                </c:pt>
                <c:pt idx="6">
                  <c:v>0.26</c:v>
                </c:pt>
                <c:pt idx="7">
                  <c:v>0.24</c:v>
                </c:pt>
              </c:numCache>
            </c:numRef>
          </c:val>
          <c:extLst>
            <c:ext xmlns:c16="http://schemas.microsoft.com/office/drawing/2014/chart" uri="{C3380CC4-5D6E-409C-BE32-E72D297353CC}">
              <c16:uniqueId val="{00000010-85E4-4134-8BC9-95B5B9C0CEAC}"/>
            </c:ext>
          </c:extLst>
        </c:ser>
        <c:ser>
          <c:idx val="4"/>
          <c:order val="4"/>
          <c:tx>
            <c:strRef>
              <c:f>Sheet1!$F$1</c:f>
              <c:strCache>
                <c:ptCount val="1"/>
                <c:pt idx="0">
                  <c:v>Noteikti jāuzlabo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Vairāk iespēju izteikt savu viedokli un ierosinājumus</c:v>
                </c:pt>
                <c:pt idx="1">
                  <c:v>Labāka informācijas sniegšana par gaidāmajiem pasākumiem</c:v>
                </c:pt>
                <c:pt idx="2">
                  <c:v>Interesantākas un daudzveidīgākas nodarbības</c:v>
                </c:pt>
                <c:pt idx="3">
                  <c:v>Vairāk pasākumu ar citām jaunsargu grupām</c:v>
                </c:pt>
                <c:pt idx="4">
                  <c:v>Labāks ekipējums un inventārs</c:v>
                </c:pt>
                <c:pt idx="5">
                  <c:v>Vairāk praktisku aktivitāšu un darbošanās ārā</c:v>
                </c:pt>
                <c:pt idx="6">
                  <c:v>Vairāk iespēju apgūt jaunas prasmes (piem., pirmā palīdzība, orientēšanās, droni u. c.)</c:v>
                </c:pt>
                <c:pt idx="7">
                  <c:v>Vairāk nometņu vai pasākumu</c:v>
                </c:pt>
              </c:strCache>
            </c:strRef>
          </c:cat>
          <c:val>
            <c:numRef>
              <c:f>Sheet1!$F$2:$F$9</c:f>
              <c:numCache>
                <c:formatCode>0%</c:formatCode>
                <c:ptCount val="8"/>
                <c:pt idx="0">
                  <c:v>0.05</c:v>
                </c:pt>
                <c:pt idx="1">
                  <c:v>0.09</c:v>
                </c:pt>
                <c:pt idx="2">
                  <c:v>0.08</c:v>
                </c:pt>
                <c:pt idx="3">
                  <c:v>0.14000000000000001</c:v>
                </c:pt>
                <c:pt idx="4">
                  <c:v>0.18</c:v>
                </c:pt>
                <c:pt idx="5">
                  <c:v>0.18</c:v>
                </c:pt>
                <c:pt idx="6">
                  <c:v>0.2</c:v>
                </c:pt>
                <c:pt idx="7">
                  <c:v>0.25</c:v>
                </c:pt>
              </c:numCache>
            </c:numRef>
          </c:val>
          <c:extLst>
            <c:ext xmlns:c16="http://schemas.microsoft.com/office/drawing/2014/chart" uri="{C3380CC4-5D6E-409C-BE32-E72D297353CC}">
              <c16:uniqueId val="{00000011-85E4-4134-8BC9-95B5B9C0CEAC}"/>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dLbl>
              <c:idx val="0"/>
              <c:layout>
                <c:manualLayout>
                  <c:x val="3.9246467817895666E-3"/>
                  <c:y val="-1.0905490095591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C-47B0-97A9-DF206AA25CD7}"/>
                </c:ext>
              </c:extLst>
            </c:dLbl>
            <c:dLbl>
              <c:idx val="1"/>
              <c:layout>
                <c:manualLayout>
                  <c:x val="5.8869701726844588E-3"/>
                  <c:y val="4.9485127100424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C-47B0-97A9-DF206AA25CD7}"/>
                </c:ext>
              </c:extLst>
            </c:dLbl>
            <c:dLbl>
              <c:idx val="2"/>
              <c:layout>
                <c:manualLayout>
                  <c:x val="3.9246467817895666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C-47B0-97A9-DF206AA25CD7}"/>
                </c:ext>
              </c:extLst>
            </c:dLbl>
            <c:dLbl>
              <c:idx val="3"/>
              <c:layout>
                <c:manualLayout>
                  <c:x val="7.8492935635792772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C-47B0-97A9-DF206AA25CD7}"/>
                </c:ext>
              </c:extLst>
            </c:dLbl>
            <c:dLbl>
              <c:idx val="4"/>
              <c:layout>
                <c:manualLayout>
                  <c:x val="3.9246467817896386E-3"/>
                  <c:y val="-1.26400451927390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5C-47B0-97A9-DF206AA25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Sheet1!$B$2:$B$6</c:f>
              <c:numCache>
                <c:formatCode>0%</c:formatCode>
                <c:ptCount val="5"/>
                <c:pt idx="0">
                  <c:v>0.04</c:v>
                </c:pt>
                <c:pt idx="1">
                  <c:v>0.04</c:v>
                </c:pt>
                <c:pt idx="2">
                  <c:v>0.05</c:v>
                </c:pt>
                <c:pt idx="3">
                  <c:v>0.03</c:v>
                </c:pt>
                <c:pt idx="4">
                  <c:v>0.05</c:v>
                </c:pt>
              </c:numCache>
            </c:numRef>
          </c:val>
          <c:extLst>
            <c:ext xmlns:c16="http://schemas.microsoft.com/office/drawing/2014/chart" uri="{C3380CC4-5D6E-409C-BE32-E72D297353CC}">
              <c16:uniqueId val="{00000005-D45C-47B0-97A9-DF206AA25CD7}"/>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dLbl>
              <c:idx val="0"/>
              <c:layout>
                <c:manualLayout>
                  <c:x val="1.1773940345368845E-2"/>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5C-47B0-97A9-DF206AA25CD7}"/>
                </c:ext>
              </c:extLst>
            </c:dLbl>
            <c:dLbl>
              <c:idx val="1"/>
              <c:layout>
                <c:manualLayout>
                  <c:x val="1.1773940345368918E-2"/>
                  <c:y val="4.9485127100425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5C-47B0-97A9-DF206AA25CD7}"/>
                </c:ext>
              </c:extLst>
            </c:dLbl>
            <c:dLbl>
              <c:idx val="2"/>
              <c:layout>
                <c:manualLayout>
                  <c:x val="1.9623233908948193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5C-47B0-97A9-DF206AA25CD7}"/>
                </c:ext>
              </c:extLst>
            </c:dLbl>
            <c:dLbl>
              <c:idx val="3"/>
              <c:layout>
                <c:manualLayout>
                  <c:x val="9.8116169544740246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5C-47B0-97A9-DF206AA25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Sheet1!$C$2:$C$6</c:f>
              <c:numCache>
                <c:formatCode>0%</c:formatCode>
                <c:ptCount val="5"/>
                <c:pt idx="0">
                  <c:v>0.09</c:v>
                </c:pt>
                <c:pt idx="1">
                  <c:v>0.06</c:v>
                </c:pt>
                <c:pt idx="2">
                  <c:v>0.1</c:v>
                </c:pt>
                <c:pt idx="3">
                  <c:v>0.06</c:v>
                </c:pt>
                <c:pt idx="4">
                  <c:v>0.11</c:v>
                </c:pt>
              </c:numCache>
            </c:numRef>
          </c:val>
          <c:extLst>
            <c:ext xmlns:c16="http://schemas.microsoft.com/office/drawing/2014/chart" uri="{C3380CC4-5D6E-409C-BE32-E72D297353CC}">
              <c16:uniqueId val="{0000000A-D45C-47B0-97A9-DF206AA25CD7}"/>
            </c:ext>
          </c:extLst>
        </c:ser>
        <c:ser>
          <c:idx val="2"/>
          <c:order val="2"/>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5C-47B0-97A9-DF206AA25CD7}"/>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5C-47B0-97A9-DF206AA25CD7}"/>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5C-47B0-97A9-DF206AA25CD7}"/>
                </c:ext>
              </c:extLst>
            </c:dLbl>
            <c:dLbl>
              <c:idx val="3"/>
              <c:layout>
                <c:manualLayout>
                  <c:x val="5.8869701726844588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5C-47B0-97A9-DF206AA25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Sheet1!$D$2:$D$6</c:f>
              <c:numCache>
                <c:formatCode>0%</c:formatCode>
                <c:ptCount val="5"/>
                <c:pt idx="0">
                  <c:v>0.17</c:v>
                </c:pt>
                <c:pt idx="1">
                  <c:v>0.17</c:v>
                </c:pt>
                <c:pt idx="2">
                  <c:v>0.14000000000000001</c:v>
                </c:pt>
                <c:pt idx="3">
                  <c:v>0.13</c:v>
                </c:pt>
                <c:pt idx="4">
                  <c:v>0.14000000000000001</c:v>
                </c:pt>
              </c:numCache>
            </c:numRef>
          </c:val>
          <c:extLst>
            <c:ext xmlns:c16="http://schemas.microsoft.com/office/drawing/2014/chart" uri="{C3380CC4-5D6E-409C-BE32-E72D297353CC}">
              <c16:uniqueId val="{0000000F-D45C-47B0-97A9-DF206AA25CD7}"/>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Sheet1!$E$2:$E$6</c:f>
              <c:numCache>
                <c:formatCode>0%</c:formatCode>
                <c:ptCount val="5"/>
                <c:pt idx="0">
                  <c:v>0.32</c:v>
                </c:pt>
                <c:pt idx="1">
                  <c:v>0.3</c:v>
                </c:pt>
                <c:pt idx="2">
                  <c:v>0.22</c:v>
                </c:pt>
                <c:pt idx="3">
                  <c:v>0.28999999999999998</c:v>
                </c:pt>
                <c:pt idx="4">
                  <c:v>0.21</c:v>
                </c:pt>
              </c:numCache>
            </c:numRef>
          </c:val>
          <c:extLst>
            <c:ext xmlns:c16="http://schemas.microsoft.com/office/drawing/2014/chart" uri="{C3380CC4-5D6E-409C-BE32-E72D297353CC}">
              <c16:uniqueId val="{00000010-D45C-47B0-97A9-DF206AA25CD7}"/>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Sheet1!$F$2:$F$6</c:f>
              <c:numCache>
                <c:formatCode>0%</c:formatCode>
                <c:ptCount val="5"/>
                <c:pt idx="0">
                  <c:v>0.38</c:v>
                </c:pt>
                <c:pt idx="1">
                  <c:v>0.43</c:v>
                </c:pt>
                <c:pt idx="2">
                  <c:v>0.49</c:v>
                </c:pt>
                <c:pt idx="3">
                  <c:v>0.49</c:v>
                </c:pt>
                <c:pt idx="4">
                  <c:v>0.49</c:v>
                </c:pt>
              </c:numCache>
            </c:numRef>
          </c:val>
          <c:extLst>
            <c:ext xmlns:c16="http://schemas.microsoft.com/office/drawing/2014/chart" uri="{C3380CC4-5D6E-409C-BE32-E72D297353CC}">
              <c16:uniqueId val="{00000011-D45C-47B0-97A9-DF206AA25CD7}"/>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nederīgas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Sheet1!$B$2</c:f>
              <c:numCache>
                <c:formatCode>0%</c:formatCode>
                <c:ptCount val="1"/>
                <c:pt idx="0">
                  <c:v>0.05</c:v>
                </c:pt>
              </c:numCache>
            </c:numRef>
          </c:val>
          <c:extLst>
            <c:ext xmlns:c16="http://schemas.microsoft.com/office/drawing/2014/chart" uri="{C3380CC4-5D6E-409C-BE32-E72D297353CC}">
              <c16:uniqueId val="{00000000-AE3B-4200-8D66-F4C6FEA0EBB6}"/>
            </c:ext>
          </c:extLst>
        </c:ser>
        <c:ser>
          <c:idx val="1"/>
          <c:order val="1"/>
          <c:tx>
            <c:strRef>
              <c:f>Sheet1!$C$1</c:f>
              <c:strCache>
                <c:ptCount val="1"/>
                <c:pt idx="0">
                  <c:v>Drīzāk nederīgas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Sheet1!$C$2</c:f>
              <c:numCache>
                <c:formatCode>0%</c:formatCode>
                <c:ptCount val="1"/>
                <c:pt idx="0">
                  <c:v>0.13</c:v>
                </c:pt>
              </c:numCache>
            </c:numRef>
          </c:val>
          <c:extLst>
            <c:ext xmlns:c16="http://schemas.microsoft.com/office/drawing/2014/chart" uri="{C3380CC4-5D6E-409C-BE32-E72D297353CC}">
              <c16:uniqueId val="{00000001-AE3B-4200-8D66-F4C6FEA0EBB6}"/>
            </c:ext>
          </c:extLst>
        </c:ser>
        <c:ser>
          <c:idx val="2"/>
          <c:order val="2"/>
          <c:tx>
            <c:strRef>
              <c:f>Sheet1!$D$1</c:f>
              <c:strCache>
                <c:ptCount val="1"/>
                <c:pt idx="0">
                  <c:v>Drīzāk derīgas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Sheet1!$D$2</c:f>
              <c:numCache>
                <c:formatCode>0%</c:formatCode>
                <c:ptCount val="1"/>
                <c:pt idx="0">
                  <c:v>0.47</c:v>
                </c:pt>
              </c:numCache>
            </c:numRef>
          </c:val>
          <c:extLst>
            <c:ext xmlns:c16="http://schemas.microsoft.com/office/drawing/2014/chart" uri="{C3380CC4-5D6E-409C-BE32-E72D297353CC}">
              <c16:uniqueId val="{00000002-AE3B-4200-8D66-F4C6FEA0EBB6}"/>
            </c:ext>
          </c:extLst>
        </c:ser>
        <c:ser>
          <c:idx val="3"/>
          <c:order val="3"/>
          <c:tx>
            <c:strRef>
              <c:f>Sheet1!$E$1</c:f>
              <c:strCache>
                <c:ptCount val="1"/>
                <c:pt idx="0">
                  <c:v>Ļoti derīgas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Sheet1!$E$2</c:f>
              <c:numCache>
                <c:formatCode>0%</c:formatCode>
                <c:ptCount val="1"/>
                <c:pt idx="0">
                  <c:v>0.3</c:v>
                </c:pt>
              </c:numCache>
            </c:numRef>
          </c:val>
          <c:extLst>
            <c:ext xmlns:c16="http://schemas.microsoft.com/office/drawing/2014/chart" uri="{C3380CC4-5D6E-409C-BE32-E72D297353CC}">
              <c16:uniqueId val="{00000003-AE3B-4200-8D66-F4C6FEA0EBB6}"/>
            </c:ext>
          </c:extLst>
        </c:ser>
        <c:ser>
          <c:idx val="4"/>
          <c:order val="4"/>
          <c:tx>
            <c:strRef>
              <c:f>Sheet1!$F$1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Sheet1!$F$2</c:f>
              <c:numCache>
                <c:formatCode>0%</c:formatCode>
                <c:ptCount val="1"/>
                <c:pt idx="0">
                  <c:v>0.05</c:v>
                </c:pt>
              </c:numCache>
            </c:numRef>
          </c:val>
          <c:extLst>
            <c:ext xmlns:c16="http://schemas.microsoft.com/office/drawing/2014/chart" uri="{C3380CC4-5D6E-409C-BE32-E72D297353CC}">
              <c16:uniqueId val="{00000004-AE3B-4200-8D66-F4C6FEA0EBB6}"/>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drīzāk nepiekrītu</c:v>
                </c:pt>
              </c:strCache>
            </c:strRef>
          </c:tx>
          <c:spPr>
            <a:solidFill>
              <a:schemeClr val="accent6"/>
            </a:solidFill>
            <a:ln>
              <a:noFill/>
            </a:ln>
            <a:effectLst/>
          </c:spPr>
          <c:invertIfNegative val="0"/>
          <c:dLbls>
            <c:dLbl>
              <c:idx val="0"/>
              <c:layout>
                <c:manualLayout>
                  <c:x val="3.9246467817896386E-3"/>
                  <c:y val="4.425170791874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B9-48D8-B903-C080458C698C}"/>
                </c:ext>
              </c:extLst>
            </c:dLbl>
            <c:dLbl>
              <c:idx val="1"/>
              <c:layout>
                <c:manualLayout>
                  <c:x val="3.9246467817896386E-3"/>
                  <c:y val="1.4714350133546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B9-48D8-B903-C080458C698C}"/>
                </c:ext>
              </c:extLst>
            </c:dLbl>
            <c:dLbl>
              <c:idx val="2"/>
              <c:layout>
                <c:manualLayout>
                  <c:x val="5.8869701726844588E-3"/>
                  <c:y val="8.841791251864442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B9-48D8-B903-C080458C698C}"/>
                </c:ext>
              </c:extLst>
            </c:dLbl>
            <c:dLbl>
              <c:idx val="3"/>
              <c:layout>
                <c:manualLayout>
                  <c:x val="5.88697017268445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B9-48D8-B903-C080458C698C}"/>
                </c:ext>
              </c:extLst>
            </c:dLbl>
            <c:dLbl>
              <c:idx val="4"/>
              <c:layout>
                <c:manualLayout>
                  <c:x val="7.84929356357920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B9-48D8-B903-C080458C698C}"/>
                </c:ext>
              </c:extLst>
            </c:dLbl>
            <c:dLbl>
              <c:idx val="5"/>
              <c:layout>
                <c:manualLayout>
                  <c:x val="1.3736263736263736E-2"/>
                  <c:y val="-5.28634361233480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B9-48D8-B903-C080458C6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Nometnes ir palīdzējušas man kļūt patstāvīgākam(-ai) un pārliecinātākam(-ai)</c:v>
                </c:pt>
                <c:pt idx="1">
                  <c:v>Nometņu ilgums ir pietiekams, lai apgūtu plānotās prasmes</c:v>
                </c:pt>
                <c:pt idx="2">
                  <c:v>Nometņu programma ir labi organizēta</c:v>
                </c:pt>
                <c:pt idx="3">
                  <c:v>Nometnēs ir laba komandas sajūta un draudzīga vide</c:v>
                </c:pt>
                <c:pt idx="4">
                  <c:v>Nometnēs es esmu apguvis prasmes, kas man noder arī ikdienā</c:v>
                </c:pt>
                <c:pt idx="5">
                  <c:v>Jaunsargu nometnes ir interesantas un aizraujošas</c:v>
                </c:pt>
              </c:strCache>
            </c:strRef>
          </c:cat>
          <c:val>
            <c:numRef>
              <c:f>Sheet1!$B$2:$B$7</c:f>
              <c:numCache>
                <c:formatCode>0%</c:formatCode>
                <c:ptCount val="6"/>
                <c:pt idx="0">
                  <c:v>0.05</c:v>
                </c:pt>
                <c:pt idx="1">
                  <c:v>0.05</c:v>
                </c:pt>
                <c:pt idx="2">
                  <c:v>0.03</c:v>
                </c:pt>
                <c:pt idx="3">
                  <c:v>0.05</c:v>
                </c:pt>
                <c:pt idx="4">
                  <c:v>0.03</c:v>
                </c:pt>
                <c:pt idx="5">
                  <c:v>0.02</c:v>
                </c:pt>
              </c:numCache>
            </c:numRef>
          </c:val>
          <c:extLst>
            <c:ext xmlns:c16="http://schemas.microsoft.com/office/drawing/2014/chart" uri="{C3380CC4-5D6E-409C-BE32-E72D297353CC}">
              <c16:uniqueId val="{00000006-A2B9-48D8-B903-C080458C698C}"/>
            </c:ext>
          </c:extLst>
        </c:ser>
        <c:ser>
          <c:idx val="1"/>
          <c:order val="1"/>
          <c:tx>
            <c:strRef>
              <c:f>Sheet1!$C$1</c:f>
              <c:strCache>
                <c:ptCount val="1"/>
                <c:pt idx="0">
                  <c:v>Ne nepiekrītu, ne piekrītu</c:v>
                </c:pt>
              </c:strCache>
            </c:strRef>
          </c:tx>
          <c:spPr>
            <a:solidFill>
              <a:schemeClr val="accent3"/>
            </a:solidFill>
            <a:ln>
              <a:noFill/>
            </a:ln>
            <a:effectLst/>
          </c:spPr>
          <c:invertIfNegative val="0"/>
          <c:dLbls>
            <c:dLbl>
              <c:idx val="0"/>
              <c:layout>
                <c:manualLayout>
                  <c:x val="5.8869701726844588E-3"/>
                  <c:y val="-4.370599049584295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B9-48D8-B903-C080458C698C}"/>
                </c:ext>
              </c:extLst>
            </c:dLbl>
            <c:dLbl>
              <c:idx val="1"/>
              <c:layout>
                <c:manualLayout>
                  <c:x val="9.8116169544740974E-3"/>
                  <c:y val="5.432030247319598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B9-48D8-B903-C080458C698C}"/>
                </c:ext>
              </c:extLst>
            </c:dLbl>
            <c:dLbl>
              <c:idx val="2"/>
              <c:layout>
                <c:manualLayout>
                  <c:x val="5.8869701726844588E-3"/>
                  <c:y val="-4.370599049568143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B9-48D8-B903-C080458C698C}"/>
                </c:ext>
              </c:extLst>
            </c:dLbl>
            <c:dLbl>
              <c:idx val="3"/>
              <c:layout>
                <c:manualLayout>
                  <c:x val="3.92464678178971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B9-48D8-B903-C080458C698C}"/>
                </c:ext>
              </c:extLst>
            </c:dLbl>
            <c:dLbl>
              <c:idx val="4"/>
              <c:layout>
                <c:manualLayout>
                  <c:x val="3.9246467817895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B9-48D8-B903-C080458C698C}"/>
                </c:ext>
              </c:extLst>
            </c:dLbl>
            <c:dLbl>
              <c:idx val="5"/>
              <c:layout>
                <c:manualLayout>
                  <c:x val="1.37362637362638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B9-48D8-B903-C080458C6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Nometnes ir palīdzējušas man kļūt patstāvīgākam(-ai) un pārliecinātākam(-ai)</c:v>
                </c:pt>
                <c:pt idx="1">
                  <c:v>Nometņu ilgums ir pietiekams, lai apgūtu plānotās prasmes</c:v>
                </c:pt>
                <c:pt idx="2">
                  <c:v>Nometņu programma ir labi organizēta</c:v>
                </c:pt>
                <c:pt idx="3">
                  <c:v>Nometnēs ir laba komandas sajūta un draudzīga vide</c:v>
                </c:pt>
                <c:pt idx="4">
                  <c:v>Nometnēs es esmu apguvis prasmes, kas man noder arī ikdienā</c:v>
                </c:pt>
                <c:pt idx="5">
                  <c:v>Jaunsargu nometnes ir interesantas un aizraujošas</c:v>
                </c:pt>
              </c:strCache>
            </c:strRef>
          </c:cat>
          <c:val>
            <c:numRef>
              <c:f>Sheet1!$C$2:$C$7</c:f>
              <c:numCache>
                <c:formatCode>0%</c:formatCode>
                <c:ptCount val="6"/>
                <c:pt idx="0">
                  <c:v>0.13</c:v>
                </c:pt>
                <c:pt idx="1">
                  <c:v>0.11</c:v>
                </c:pt>
                <c:pt idx="2">
                  <c:v>0.09</c:v>
                </c:pt>
                <c:pt idx="3">
                  <c:v>0.11</c:v>
                </c:pt>
                <c:pt idx="4">
                  <c:v>0.12</c:v>
                </c:pt>
                <c:pt idx="5">
                  <c:v>0.04</c:v>
                </c:pt>
              </c:numCache>
            </c:numRef>
          </c:val>
          <c:extLst>
            <c:ext xmlns:c16="http://schemas.microsoft.com/office/drawing/2014/chart" uri="{C3380CC4-5D6E-409C-BE32-E72D297353CC}">
              <c16:uniqueId val="{0000000D-A2B9-48D8-B903-C080458C698C}"/>
            </c:ext>
          </c:extLst>
        </c:ser>
        <c:ser>
          <c:idx val="2"/>
          <c:order val="2"/>
          <c:tx>
            <c:strRef>
              <c:f>Sheet1!$D$1</c:f>
              <c:strCache>
                <c:ptCount val="1"/>
                <c:pt idx="0">
                  <c:v>Drīzāk piekrītu</c:v>
                </c:pt>
              </c:strCache>
            </c:strRef>
          </c:tx>
          <c:spPr>
            <a:solidFill>
              <a:schemeClr val="accent5">
                <a:lumMod val="20000"/>
                <a:lumOff val="80000"/>
              </a:schemeClr>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B9-48D8-B903-C080458C698C}"/>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B9-48D8-B903-C080458C698C}"/>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2B9-48D8-B903-C080458C6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Nometnes ir palīdzējušas man kļūt patstāvīgākam(-ai) un pārliecinātākam(-ai)</c:v>
                </c:pt>
                <c:pt idx="1">
                  <c:v>Nometņu ilgums ir pietiekams, lai apgūtu plānotās prasmes</c:v>
                </c:pt>
                <c:pt idx="2">
                  <c:v>Nometņu programma ir labi organizēta</c:v>
                </c:pt>
                <c:pt idx="3">
                  <c:v>Nometnēs ir laba komandas sajūta un draudzīga vide</c:v>
                </c:pt>
                <c:pt idx="4">
                  <c:v>Nometnēs es esmu apguvis prasmes, kas man noder arī ikdienā</c:v>
                </c:pt>
                <c:pt idx="5">
                  <c:v>Jaunsargu nometnes ir interesantas un aizraujošas</c:v>
                </c:pt>
              </c:strCache>
            </c:strRef>
          </c:cat>
          <c:val>
            <c:numRef>
              <c:f>Sheet1!$D$2:$D$7</c:f>
              <c:numCache>
                <c:formatCode>0%</c:formatCode>
                <c:ptCount val="6"/>
                <c:pt idx="0">
                  <c:v>0.36</c:v>
                </c:pt>
                <c:pt idx="1">
                  <c:v>0.38</c:v>
                </c:pt>
                <c:pt idx="2">
                  <c:v>0.38</c:v>
                </c:pt>
                <c:pt idx="3">
                  <c:v>0.33</c:v>
                </c:pt>
                <c:pt idx="4">
                  <c:v>0.34</c:v>
                </c:pt>
                <c:pt idx="5">
                  <c:v>0.31</c:v>
                </c:pt>
              </c:numCache>
            </c:numRef>
          </c:val>
          <c:extLst>
            <c:ext xmlns:c16="http://schemas.microsoft.com/office/drawing/2014/chart" uri="{C3380CC4-5D6E-409C-BE32-E72D297353CC}">
              <c16:uniqueId val="{00000011-A2B9-48D8-B903-C080458C698C}"/>
            </c:ext>
          </c:extLst>
        </c:ser>
        <c:ser>
          <c:idx val="3"/>
          <c:order val="3"/>
          <c:tx>
            <c:strRef>
              <c:f>Sheet1!$E$1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Nometnes ir palīdzējušas man kļūt patstāvīgākam(-ai) un pārliecinātākam(-ai)</c:v>
                </c:pt>
                <c:pt idx="1">
                  <c:v>Nometņu ilgums ir pietiekams, lai apgūtu plānotās prasmes</c:v>
                </c:pt>
                <c:pt idx="2">
                  <c:v>Nometņu programma ir labi organizēta</c:v>
                </c:pt>
                <c:pt idx="3">
                  <c:v>Nometnēs ir laba komandas sajūta un draudzīga vide</c:v>
                </c:pt>
                <c:pt idx="4">
                  <c:v>Nometnēs es esmu apguvis prasmes, kas man noder arī ikdienā</c:v>
                </c:pt>
                <c:pt idx="5">
                  <c:v>Jaunsargu nometnes ir interesantas un aizraujošas</c:v>
                </c:pt>
              </c:strCache>
            </c:strRef>
          </c:cat>
          <c:val>
            <c:numRef>
              <c:f>Sheet1!$E$2:$E$7</c:f>
              <c:numCache>
                <c:formatCode>0%</c:formatCode>
                <c:ptCount val="6"/>
                <c:pt idx="0">
                  <c:v>0.46</c:v>
                </c:pt>
                <c:pt idx="1">
                  <c:v>0.46</c:v>
                </c:pt>
                <c:pt idx="2">
                  <c:v>0.5</c:v>
                </c:pt>
                <c:pt idx="3">
                  <c:v>0.51</c:v>
                </c:pt>
                <c:pt idx="4">
                  <c:v>0.51</c:v>
                </c:pt>
                <c:pt idx="5">
                  <c:v>0.63</c:v>
                </c:pt>
              </c:numCache>
            </c:numRef>
          </c:val>
          <c:extLst>
            <c:ext xmlns:c16="http://schemas.microsoft.com/office/drawing/2014/chart" uri="{C3380CC4-5D6E-409C-BE32-E72D297353CC}">
              <c16:uniqueId val="{00000012-A2B9-48D8-B903-C080458C698C}"/>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Sheet1!$B$1</c:f>
              <c:strCache>
                <c:ptCount val="1"/>
                <c:pt idx="0">
                  <c:v>2 dienu nometne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Nometņu garums</c:v>
                </c:pt>
              </c:strCache>
            </c:strRef>
          </c:cat>
          <c:val>
            <c:numRef>
              <c:f>Sheet1!$B$2</c:f>
              <c:numCache>
                <c:formatCode>0%</c:formatCode>
                <c:ptCount val="1"/>
                <c:pt idx="0">
                  <c:v>0.3</c:v>
                </c:pt>
              </c:numCache>
            </c:numRef>
          </c:val>
          <c:extLst>
            <c:ext xmlns:c16="http://schemas.microsoft.com/office/drawing/2014/chart" uri="{C3380CC4-5D6E-409C-BE32-E72D297353CC}">
              <c16:uniqueId val="{00000000-508C-4D0C-99EA-E75756C62C75}"/>
            </c:ext>
          </c:extLst>
        </c:ser>
        <c:ser>
          <c:idx val="1"/>
          <c:order val="1"/>
          <c:tx>
            <c:strRef>
              <c:f>Sheet1!$C$1</c:f>
              <c:strCache>
                <c:ptCount val="1"/>
                <c:pt idx="0">
                  <c:v>3 dienu nometne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Nometņu garums</c:v>
                </c:pt>
              </c:strCache>
            </c:strRef>
          </c:cat>
          <c:val>
            <c:numRef>
              <c:f>Sheet1!$C$2</c:f>
              <c:numCache>
                <c:formatCode>0%</c:formatCode>
                <c:ptCount val="1"/>
                <c:pt idx="0">
                  <c:v>0.35</c:v>
                </c:pt>
              </c:numCache>
            </c:numRef>
          </c:val>
          <c:extLst>
            <c:ext xmlns:c16="http://schemas.microsoft.com/office/drawing/2014/chart" uri="{C3380CC4-5D6E-409C-BE32-E72D297353CC}">
              <c16:uniqueId val="{00000001-508C-4D0C-99EA-E75756C62C75}"/>
            </c:ext>
          </c:extLst>
        </c:ser>
        <c:ser>
          <c:idx val="2"/>
          <c:order val="2"/>
          <c:tx>
            <c:strRef>
              <c:f>Sheet1!$D$1</c:f>
              <c:strCache>
                <c:ptCount val="1"/>
                <c:pt idx="0">
                  <c:v>4 dienu nometne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Nometņu garums</c:v>
                </c:pt>
              </c:strCache>
            </c:strRef>
          </c:cat>
          <c:val>
            <c:numRef>
              <c:f>Sheet1!$D$2</c:f>
              <c:numCache>
                <c:formatCode>0%</c:formatCode>
                <c:ptCount val="1"/>
                <c:pt idx="0">
                  <c:v>0.13</c:v>
                </c:pt>
              </c:numCache>
            </c:numRef>
          </c:val>
          <c:extLst>
            <c:ext xmlns:c16="http://schemas.microsoft.com/office/drawing/2014/chart" uri="{C3380CC4-5D6E-409C-BE32-E72D297353CC}">
              <c16:uniqueId val="{00000002-508C-4D0C-99EA-E75756C62C75}"/>
            </c:ext>
          </c:extLst>
        </c:ser>
        <c:ser>
          <c:idx val="3"/>
          <c:order val="3"/>
          <c:tx>
            <c:strRef>
              <c:f>Sheet1!$E$1</c:f>
              <c:strCache>
                <c:ptCount val="1"/>
                <c:pt idx="0">
                  <c:v>5 dienu nometne</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Nometņu garums</c:v>
                </c:pt>
              </c:strCache>
            </c:strRef>
          </c:cat>
          <c:val>
            <c:numRef>
              <c:f>Sheet1!$E$2</c:f>
              <c:numCache>
                <c:formatCode>0%</c:formatCode>
                <c:ptCount val="1"/>
                <c:pt idx="0">
                  <c:v>0.22</c:v>
                </c:pt>
              </c:numCache>
            </c:numRef>
          </c:val>
          <c:extLst>
            <c:ext xmlns:c16="http://schemas.microsoft.com/office/drawing/2014/chart" uri="{C3380CC4-5D6E-409C-BE32-E72D297353CC}">
              <c16:uniqueId val="{00000003-508C-4D0C-99EA-E75756C62C75}"/>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41091745210496"/>
          <c:y val="0.145985401459854"/>
          <c:w val="0.49421740972877709"/>
          <c:h val="0.67920052876602099"/>
        </c:manualLayout>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Sheet1!$B$2:$B$3</c:f>
              <c:numCache>
                <c:formatCode>0%</c:formatCode>
                <c:ptCount val="2"/>
                <c:pt idx="0">
                  <c:v>7.0000000000000007E-2</c:v>
                </c:pt>
                <c:pt idx="1">
                  <c:v>0.06</c:v>
                </c:pt>
              </c:numCache>
            </c:numRef>
          </c:val>
          <c:extLst>
            <c:ext xmlns:c16="http://schemas.microsoft.com/office/drawing/2014/chart" uri="{C3380CC4-5D6E-409C-BE32-E72D297353CC}">
              <c16:uniqueId val="{00000000-B46C-4AAF-AE13-A36BC0CDCD34}"/>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Sheet1!$C$2:$C$3</c:f>
              <c:numCache>
                <c:formatCode>0%</c:formatCode>
                <c:ptCount val="2"/>
                <c:pt idx="0">
                  <c:v>0.09</c:v>
                </c:pt>
                <c:pt idx="1">
                  <c:v>0.08</c:v>
                </c:pt>
              </c:numCache>
            </c:numRef>
          </c:val>
          <c:extLst>
            <c:ext xmlns:c16="http://schemas.microsoft.com/office/drawing/2014/chart" uri="{C3380CC4-5D6E-409C-BE32-E72D297353CC}">
              <c16:uniqueId val="{00000001-B46C-4AAF-AE13-A36BC0CDCD34}"/>
            </c:ext>
          </c:extLst>
        </c:ser>
        <c:ser>
          <c:idx val="2"/>
          <c:order val="2"/>
          <c:tx>
            <c:strRef>
              <c:f>Sheet1!$D$1</c:f>
              <c:strCache>
                <c:ptCount val="1"/>
                <c:pt idx="0">
                  <c:v>Ne piekrītu, ne nepiekrītu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Sheet1!$D$2:$D$3</c:f>
              <c:numCache>
                <c:formatCode>0%</c:formatCode>
                <c:ptCount val="2"/>
                <c:pt idx="0">
                  <c:v>0.11</c:v>
                </c:pt>
                <c:pt idx="1">
                  <c:v>0.05</c:v>
                </c:pt>
              </c:numCache>
            </c:numRef>
          </c:val>
          <c:extLst>
            <c:ext xmlns:c16="http://schemas.microsoft.com/office/drawing/2014/chart" uri="{C3380CC4-5D6E-409C-BE32-E72D297353CC}">
              <c16:uniqueId val="{00000002-B46C-4AAF-AE13-A36BC0CDCD34}"/>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Sheet1!$E$2:$E$3</c:f>
              <c:numCache>
                <c:formatCode>0%</c:formatCode>
                <c:ptCount val="2"/>
                <c:pt idx="0">
                  <c:v>0.43</c:v>
                </c:pt>
                <c:pt idx="1">
                  <c:v>0.32</c:v>
                </c:pt>
              </c:numCache>
            </c:numRef>
          </c:val>
          <c:extLst>
            <c:ext xmlns:c16="http://schemas.microsoft.com/office/drawing/2014/chart" uri="{C3380CC4-5D6E-409C-BE32-E72D297353CC}">
              <c16:uniqueId val="{00000003-B46C-4AAF-AE13-A36BC0CDCD34}"/>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Sheet1!$F$2:$F$3</c:f>
              <c:numCache>
                <c:formatCode>0%</c:formatCode>
                <c:ptCount val="2"/>
                <c:pt idx="0">
                  <c:v>0.3</c:v>
                </c:pt>
                <c:pt idx="1">
                  <c:v>0.49</c:v>
                </c:pt>
              </c:numCache>
            </c:numRef>
          </c:val>
          <c:extLst>
            <c:ext xmlns:c16="http://schemas.microsoft.com/office/drawing/2014/chart" uri="{C3380CC4-5D6E-409C-BE32-E72D297353CC}">
              <c16:uniqueId val="{00000004-B46C-4AAF-AE13-A36BC0CDCD34}"/>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1-0539-4B14-BA76-43EBCDBB77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Cits:</c:v>
                </c:pt>
                <c:pt idx="1">
                  <c:v>VAM īstenošana ir noritējusi bez šķēršļiem un izaicinājumiem</c:v>
                </c:pt>
                <c:pt idx="2">
                  <c:v>Informācijas trūkums</c:v>
                </c:pt>
                <c:pt idx="3">
                  <c:v>Zema skolēnu motivācija</c:v>
                </c:pt>
                <c:pt idx="4">
                  <c:v>Jaunsargu instruktoru mainība</c:v>
                </c:pt>
                <c:pt idx="5">
                  <c:v>Atbilstošu telpu vai infrastruktūras trūkums</c:v>
                </c:pt>
                <c:pt idx="6">
                  <c:v>Mācību procesa plānošanas grūtības</c:v>
                </c:pt>
              </c:strCache>
            </c:strRef>
          </c:cat>
          <c:val>
            <c:numRef>
              <c:f>Sheet1!$B$2:$B$8</c:f>
              <c:numCache>
                <c:formatCode>General</c:formatCode>
                <c:ptCount val="7"/>
                <c:pt idx="0">
                  <c:v>13</c:v>
                </c:pt>
                <c:pt idx="1">
                  <c:v>44</c:v>
                </c:pt>
                <c:pt idx="2">
                  <c:v>2</c:v>
                </c:pt>
                <c:pt idx="3">
                  <c:v>16</c:v>
                </c:pt>
                <c:pt idx="4">
                  <c:v>21</c:v>
                </c:pt>
                <c:pt idx="5">
                  <c:v>32</c:v>
                </c:pt>
                <c:pt idx="6">
                  <c:v>56</c:v>
                </c:pt>
              </c:numCache>
            </c:numRef>
          </c:val>
          <c:extLst>
            <c:ext xmlns:c16="http://schemas.microsoft.com/office/drawing/2014/chart" uri="{C3380CC4-5D6E-409C-BE32-E72D297353CC}">
              <c16:uniqueId val="{00000002-0539-4B14-BA76-43EBCDBB778E}"/>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Ļoti neveiksmīgi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VAM īstenošanu</c:v>
                </c:pt>
              </c:strCache>
            </c:strRef>
          </c:cat>
          <c:val>
            <c:numRef>
              <c:f>Sheet1!$B$2</c:f>
              <c:numCache>
                <c:formatCode>0%</c:formatCode>
                <c:ptCount val="1"/>
                <c:pt idx="0">
                  <c:v>0.04</c:v>
                </c:pt>
              </c:numCache>
            </c:numRef>
          </c:val>
          <c:extLst>
            <c:ext xmlns:c16="http://schemas.microsoft.com/office/drawing/2014/chart" uri="{C3380CC4-5D6E-409C-BE32-E72D297353CC}">
              <c16:uniqueId val="{00000000-D31B-4A4A-81D6-978647102CDB}"/>
            </c:ext>
          </c:extLst>
        </c:ser>
        <c:ser>
          <c:idx val="1"/>
          <c:order val="1"/>
          <c:tx>
            <c:strRef>
              <c:f>Sheet1!$C$1</c:f>
              <c:strCache>
                <c:ptCount val="1"/>
                <c:pt idx="0">
                  <c:v>Drīzāk neveiksmīgi</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VAM īstenošanu</c:v>
                </c:pt>
              </c:strCache>
            </c:strRef>
          </c:cat>
          <c:val>
            <c:numRef>
              <c:f>Sheet1!$C$2</c:f>
              <c:numCache>
                <c:formatCode>0%</c:formatCode>
                <c:ptCount val="1"/>
                <c:pt idx="0">
                  <c:v>0.04</c:v>
                </c:pt>
              </c:numCache>
            </c:numRef>
          </c:val>
          <c:extLst>
            <c:ext xmlns:c16="http://schemas.microsoft.com/office/drawing/2014/chart" uri="{C3380CC4-5D6E-409C-BE32-E72D297353CC}">
              <c16:uniqueId val="{00000001-D31B-4A4A-81D6-978647102CDB}"/>
            </c:ext>
          </c:extLst>
        </c:ser>
        <c:ser>
          <c:idx val="2"/>
          <c:order val="2"/>
          <c:tx>
            <c:strRef>
              <c:f>Sheet1!$D$1</c:f>
              <c:strCache>
                <c:ptCount val="1"/>
                <c:pt idx="0">
                  <c:v>Vidēji veiksmīgi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VAM īstenošanu</c:v>
                </c:pt>
              </c:strCache>
            </c:strRef>
          </c:cat>
          <c:val>
            <c:numRef>
              <c:f>Sheet1!$D$2</c:f>
              <c:numCache>
                <c:formatCode>0%</c:formatCode>
                <c:ptCount val="1"/>
                <c:pt idx="0">
                  <c:v>7.0000000000000007E-2</c:v>
                </c:pt>
              </c:numCache>
            </c:numRef>
          </c:val>
          <c:extLst>
            <c:ext xmlns:c16="http://schemas.microsoft.com/office/drawing/2014/chart" uri="{C3380CC4-5D6E-409C-BE32-E72D297353CC}">
              <c16:uniqueId val="{00000002-D31B-4A4A-81D6-978647102CDB}"/>
            </c:ext>
          </c:extLst>
        </c:ser>
        <c:ser>
          <c:idx val="3"/>
          <c:order val="3"/>
          <c:tx>
            <c:strRef>
              <c:f>Sheet1!$E$1</c:f>
              <c:strCache>
                <c:ptCount val="1"/>
                <c:pt idx="0">
                  <c:v>Drīzāk veiksmīgi</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VAM īstenošanu</c:v>
                </c:pt>
              </c:strCache>
            </c:strRef>
          </c:cat>
          <c:val>
            <c:numRef>
              <c:f>Sheet1!$E$2</c:f>
              <c:numCache>
                <c:formatCode>0%</c:formatCode>
                <c:ptCount val="1"/>
                <c:pt idx="0">
                  <c:v>0.59</c:v>
                </c:pt>
              </c:numCache>
            </c:numRef>
          </c:val>
          <c:extLst>
            <c:ext xmlns:c16="http://schemas.microsoft.com/office/drawing/2014/chart" uri="{C3380CC4-5D6E-409C-BE32-E72D297353CC}">
              <c16:uniqueId val="{00000003-D31B-4A4A-81D6-978647102CDB}"/>
            </c:ext>
          </c:extLst>
        </c:ser>
        <c:ser>
          <c:idx val="4"/>
          <c:order val="4"/>
          <c:tx>
            <c:strRef>
              <c:f>Sheet1!$F$1</c:f>
              <c:strCache>
                <c:ptCount val="1"/>
                <c:pt idx="0">
                  <c:v>Ļoti veiksmīgi</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VAM īstenošanu</c:v>
                </c:pt>
              </c:strCache>
            </c:strRef>
          </c:cat>
          <c:val>
            <c:numRef>
              <c:f>Sheet1!$F$2</c:f>
              <c:numCache>
                <c:formatCode>0%</c:formatCode>
                <c:ptCount val="1"/>
                <c:pt idx="0">
                  <c:v>0.26</c:v>
                </c:pt>
              </c:numCache>
            </c:numRef>
          </c:val>
          <c:extLst>
            <c:ext xmlns:c16="http://schemas.microsoft.com/office/drawing/2014/chart" uri="{C3380CC4-5D6E-409C-BE32-E72D297353CC}">
              <c16:uniqueId val="{00000004-D31B-4A4A-81D6-978647102CDB}"/>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dLbl>
              <c:idx val="1"/>
              <c:layout>
                <c:manualLayout>
                  <c:x val="3.89787565776644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09-4EE8-8A2D-8C9F2EEB093A}"/>
                </c:ext>
              </c:extLst>
            </c:dLbl>
            <c:dLbl>
              <c:idx val="2"/>
              <c:layout>
                <c:manualLayout>
                  <c:x val="7.7957513155330347E-3"/>
                  <c:y val="-8.99213188460097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09-4EE8-8A2D-8C9F2EEB0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VAM īstenošana nerada būtisku slodzi skolas darbam</c:v>
                </c:pt>
                <c:pt idx="1">
                  <c:v>Šobrīd esošais formāts (VAM biežums) ir piemērots mācību procesa plānošanai</c:v>
                </c:pt>
                <c:pt idx="2">
                  <c:v>VAM nodarbību plānošana un grafiks ir skaidrs un prognozējams</c:v>
                </c:pt>
              </c:strCache>
            </c:strRef>
          </c:cat>
          <c:val>
            <c:numRef>
              <c:f>Sheet1!$B$2:$B$4</c:f>
              <c:numCache>
                <c:formatCode>0%</c:formatCode>
                <c:ptCount val="3"/>
                <c:pt idx="0">
                  <c:v>0.08</c:v>
                </c:pt>
                <c:pt idx="1">
                  <c:v>0.04</c:v>
                </c:pt>
                <c:pt idx="2">
                  <c:v>0.03</c:v>
                </c:pt>
              </c:numCache>
            </c:numRef>
          </c:val>
          <c:extLst>
            <c:ext xmlns:c16="http://schemas.microsoft.com/office/drawing/2014/chart" uri="{C3380CC4-5D6E-409C-BE32-E72D297353CC}">
              <c16:uniqueId val="{00000002-0109-4EE8-8A2D-8C9F2EEB093A}"/>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dLbl>
              <c:idx val="2"/>
              <c:layout>
                <c:manualLayout>
                  <c:x val="7.7957513155330347E-3"/>
                  <c:y val="7.49344323716746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9-4EE8-8A2D-8C9F2EEB0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VAM īstenošana nerada būtisku slodzi skolas darbam</c:v>
                </c:pt>
                <c:pt idx="1">
                  <c:v>Šobrīd esošais formāts (VAM biežums) ir piemērots mācību procesa plānošanai</c:v>
                </c:pt>
                <c:pt idx="2">
                  <c:v>VAM nodarbību plānošana un grafiks ir skaidrs un prognozējams</c:v>
                </c:pt>
              </c:strCache>
            </c:strRef>
          </c:cat>
          <c:val>
            <c:numRef>
              <c:f>Sheet1!$C$2:$C$4</c:f>
              <c:numCache>
                <c:formatCode>0%</c:formatCode>
                <c:ptCount val="3"/>
                <c:pt idx="0">
                  <c:v>0.23</c:v>
                </c:pt>
                <c:pt idx="1">
                  <c:v>0.12</c:v>
                </c:pt>
                <c:pt idx="2">
                  <c:v>0.03</c:v>
                </c:pt>
              </c:numCache>
            </c:numRef>
          </c:val>
          <c:extLst>
            <c:ext xmlns:c16="http://schemas.microsoft.com/office/drawing/2014/chart" uri="{C3380CC4-5D6E-409C-BE32-E72D297353CC}">
              <c16:uniqueId val="{00000004-0109-4EE8-8A2D-8C9F2EEB093A}"/>
            </c:ext>
          </c:extLst>
        </c:ser>
        <c:ser>
          <c:idx val="2"/>
          <c:order val="2"/>
          <c:tx>
            <c:strRef>
              <c:f>Sheet1!$D$1</c:f>
              <c:strCache>
                <c:ptCount val="1"/>
                <c:pt idx="0">
                  <c:v>Ne piekrītu, ne nepiekrītu</c:v>
                </c:pt>
              </c:strCache>
            </c:strRef>
          </c:tx>
          <c:spPr>
            <a:solidFill>
              <a:schemeClr val="accent3"/>
            </a:solidFill>
            <a:ln>
              <a:noFill/>
            </a:ln>
            <a:effectLst/>
          </c:spPr>
          <c:invertIfNegative val="0"/>
          <c:dLbls>
            <c:dLbl>
              <c:idx val="2"/>
              <c:layout>
                <c:manualLayout>
                  <c:x val="1.9489378288832588E-2"/>
                  <c:y val="-1.71722757095811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9-4EE8-8A2D-8C9F2EEB0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VAM īstenošana nerada būtisku slodzi skolas darbam</c:v>
                </c:pt>
                <c:pt idx="1">
                  <c:v>Šobrīd esošais formāts (VAM biežums) ir piemērots mācību procesa plānošanai</c:v>
                </c:pt>
                <c:pt idx="2">
                  <c:v>VAM nodarbību plānošana un grafiks ir skaidrs un prognozējams</c:v>
                </c:pt>
              </c:strCache>
            </c:strRef>
          </c:cat>
          <c:val>
            <c:numRef>
              <c:f>Sheet1!$D$2:$D$4</c:f>
              <c:numCache>
                <c:formatCode>0%</c:formatCode>
                <c:ptCount val="3"/>
                <c:pt idx="0">
                  <c:v>0.14000000000000001</c:v>
                </c:pt>
                <c:pt idx="1">
                  <c:v>0.17</c:v>
                </c:pt>
                <c:pt idx="2">
                  <c:v>0.05</c:v>
                </c:pt>
              </c:numCache>
            </c:numRef>
          </c:val>
          <c:extLst>
            <c:ext xmlns:c16="http://schemas.microsoft.com/office/drawing/2014/chart" uri="{C3380CC4-5D6E-409C-BE32-E72D297353CC}">
              <c16:uniqueId val="{00000006-0109-4EE8-8A2D-8C9F2EEB093A}"/>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VAM īstenošana nerada būtisku slodzi skolas darbam</c:v>
                </c:pt>
                <c:pt idx="1">
                  <c:v>Šobrīd esošais formāts (VAM biežums) ir piemērots mācību procesa plānošanai</c:v>
                </c:pt>
                <c:pt idx="2">
                  <c:v>VAM nodarbību plānošana un grafiks ir skaidrs un prognozējams</c:v>
                </c:pt>
              </c:strCache>
            </c:strRef>
          </c:cat>
          <c:val>
            <c:numRef>
              <c:f>Sheet1!$E$2:$E$4</c:f>
              <c:numCache>
                <c:formatCode>0%</c:formatCode>
                <c:ptCount val="3"/>
                <c:pt idx="0">
                  <c:v>0.44</c:v>
                </c:pt>
                <c:pt idx="1">
                  <c:v>0.37</c:v>
                </c:pt>
                <c:pt idx="2">
                  <c:v>0.31</c:v>
                </c:pt>
              </c:numCache>
            </c:numRef>
          </c:val>
          <c:extLst>
            <c:ext xmlns:c16="http://schemas.microsoft.com/office/drawing/2014/chart" uri="{C3380CC4-5D6E-409C-BE32-E72D297353CC}">
              <c16:uniqueId val="{00000007-0109-4EE8-8A2D-8C9F2EEB093A}"/>
            </c:ext>
          </c:extLst>
        </c:ser>
        <c:ser>
          <c:idx val="4"/>
          <c:order val="4"/>
          <c:tx>
            <c:strRef>
              <c:f>Sheet1!$F$1</c:f>
              <c:strCache>
                <c:ptCount val="1"/>
                <c:pt idx="0">
                  <c:v>Pilnībā piekrītu</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VAM īstenošana nerada būtisku slodzi skolas darbam</c:v>
                </c:pt>
                <c:pt idx="1">
                  <c:v>Šobrīd esošais formāts (VAM biežums) ir piemērots mācību procesa plānošanai</c:v>
                </c:pt>
                <c:pt idx="2">
                  <c:v>VAM nodarbību plānošana un grafiks ir skaidrs un prognozējams</c:v>
                </c:pt>
              </c:strCache>
            </c:strRef>
          </c:cat>
          <c:val>
            <c:numRef>
              <c:f>Sheet1!$F$2:$F$4</c:f>
              <c:numCache>
                <c:formatCode>0%</c:formatCode>
                <c:ptCount val="3"/>
                <c:pt idx="0">
                  <c:v>0.11</c:v>
                </c:pt>
                <c:pt idx="1">
                  <c:v>0.3</c:v>
                </c:pt>
                <c:pt idx="2">
                  <c:v>0.57999999999999996</c:v>
                </c:pt>
              </c:numCache>
            </c:numRef>
          </c:val>
          <c:extLst>
            <c:ext xmlns:c16="http://schemas.microsoft.com/office/drawing/2014/chart" uri="{C3380CC4-5D6E-409C-BE32-E72D297353CC}">
              <c16:uniqueId val="{00000008-0109-4EE8-8A2D-8C9F2EEB093A}"/>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1"/>
            </a:solidFill>
            <a:ln>
              <a:noFill/>
            </a:ln>
            <a:effectLst/>
          </c:spPr>
          <c:invertIfNegative val="0"/>
          <c:dPt>
            <c:idx val="1"/>
            <c:invertIfNegative val="0"/>
            <c:bubble3D val="0"/>
            <c:spPr>
              <a:solidFill>
                <a:schemeClr val="tx1"/>
              </a:solidFill>
              <a:ln>
                <a:noFill/>
              </a:ln>
              <a:effectLst/>
            </c:spPr>
            <c:extLst>
              <c:ext xmlns:c16="http://schemas.microsoft.com/office/drawing/2014/chart" uri="{C3380CC4-5D6E-409C-BE32-E72D297353CC}">
                <c16:uniqueId val="{00000001-DA7C-4C4A-8B06-FC5329C732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Cits</c:v>
                </c:pt>
                <c:pt idx="1">
                  <c:v>4 stundu nodarbības divas reizes mēnesī</c:v>
                </c:pt>
                <c:pt idx="2">
                  <c:v>8 stundu nodarbības reizi mēnesī</c:v>
                </c:pt>
              </c:strCache>
            </c:strRef>
          </c:cat>
          <c:val>
            <c:numRef>
              <c:f>Sheet1!$B$2:$B$4</c:f>
              <c:numCache>
                <c:formatCode>General</c:formatCode>
                <c:ptCount val="3"/>
                <c:pt idx="0">
                  <c:v>9</c:v>
                </c:pt>
                <c:pt idx="1">
                  <c:v>8</c:v>
                </c:pt>
                <c:pt idx="2">
                  <c:v>107</c:v>
                </c:pt>
              </c:numCache>
            </c:numRef>
          </c:val>
          <c:extLst>
            <c:ext xmlns:c16="http://schemas.microsoft.com/office/drawing/2014/chart" uri="{C3380CC4-5D6E-409C-BE32-E72D297353CC}">
              <c16:uniqueId val="{00000002-DA7C-4C4A-8B06-FC5329C73218}"/>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Drīzāk negatīvi</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Skolas sadarbība ar Jaunsardzes centru </c:v>
                </c:pt>
              </c:strCache>
            </c:strRef>
          </c:cat>
          <c:val>
            <c:numRef>
              <c:f>Sheet1!$B$2</c:f>
              <c:numCache>
                <c:formatCode>0%</c:formatCode>
                <c:ptCount val="1"/>
                <c:pt idx="0">
                  <c:v>0.01</c:v>
                </c:pt>
              </c:numCache>
            </c:numRef>
          </c:val>
          <c:extLst>
            <c:ext xmlns:c16="http://schemas.microsoft.com/office/drawing/2014/chart" uri="{C3380CC4-5D6E-409C-BE32-E72D297353CC}">
              <c16:uniqueId val="{00000000-E7BD-4BDF-9C4B-DA692CA3C485}"/>
            </c:ext>
          </c:extLst>
        </c:ser>
        <c:ser>
          <c:idx val="1"/>
          <c:order val="1"/>
          <c:tx>
            <c:strRef>
              <c:f>Sheet1!$C$1</c:f>
              <c:strCache>
                <c:ptCount val="1"/>
                <c:pt idx="0">
                  <c:v>Drīzāk pozitīvi</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Skolas sadarbība ar Jaunsardzes centru </c:v>
                </c:pt>
              </c:strCache>
            </c:strRef>
          </c:cat>
          <c:val>
            <c:numRef>
              <c:f>Sheet1!$C$2</c:f>
              <c:numCache>
                <c:formatCode>0%</c:formatCode>
                <c:ptCount val="1"/>
                <c:pt idx="0">
                  <c:v>0.44</c:v>
                </c:pt>
              </c:numCache>
            </c:numRef>
          </c:val>
          <c:extLst>
            <c:ext xmlns:c16="http://schemas.microsoft.com/office/drawing/2014/chart" uri="{C3380CC4-5D6E-409C-BE32-E72D297353CC}">
              <c16:uniqueId val="{00000001-E7BD-4BDF-9C4B-DA692CA3C485}"/>
            </c:ext>
          </c:extLst>
        </c:ser>
        <c:ser>
          <c:idx val="2"/>
          <c:order val="2"/>
          <c:tx>
            <c:strRef>
              <c:f>Sheet1!$D$1</c:f>
              <c:strCache>
                <c:ptCount val="1"/>
                <c:pt idx="0">
                  <c:v>Ļoti pozitīvi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Skolas sadarbība ar Jaunsardzes centru </c:v>
                </c:pt>
              </c:strCache>
            </c:strRef>
          </c:cat>
          <c:val>
            <c:numRef>
              <c:f>Sheet1!$D$2</c:f>
              <c:numCache>
                <c:formatCode>0%</c:formatCode>
                <c:ptCount val="1"/>
                <c:pt idx="0">
                  <c:v>0.51</c:v>
                </c:pt>
              </c:numCache>
            </c:numRef>
          </c:val>
          <c:extLst>
            <c:ext xmlns:c16="http://schemas.microsoft.com/office/drawing/2014/chart" uri="{C3380CC4-5D6E-409C-BE32-E72D297353CC}">
              <c16:uniqueId val="{00000002-E7BD-4BDF-9C4B-DA692CA3C485}"/>
            </c:ext>
          </c:extLst>
        </c:ser>
        <c:ser>
          <c:idx val="3"/>
          <c:order val="3"/>
          <c:tx>
            <c:strRef>
              <c:f>Sheet1!$E$1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Skolas sadarbība ar Jaunsardzes centru </c:v>
                </c:pt>
              </c:strCache>
            </c:strRef>
          </c:cat>
          <c:val>
            <c:numRef>
              <c:f>Sheet1!$E$2</c:f>
              <c:numCache>
                <c:formatCode>0%</c:formatCode>
                <c:ptCount val="1"/>
                <c:pt idx="0">
                  <c:v>0.04</c:v>
                </c:pt>
              </c:numCache>
            </c:numRef>
          </c:val>
          <c:extLst>
            <c:ext xmlns:c16="http://schemas.microsoft.com/office/drawing/2014/chart" uri="{C3380CC4-5D6E-409C-BE32-E72D297353CC}">
              <c16:uniqueId val="{00000003-E7BD-4BDF-9C4B-DA692CA3C485}"/>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CED-479C-AAB8-08246402358F}"/>
              </c:ext>
            </c:extLst>
          </c:dPt>
          <c:dPt>
            <c:idx val="1"/>
            <c:invertIfNegative val="0"/>
            <c:bubble3D val="0"/>
            <c:spPr>
              <a:solidFill>
                <a:schemeClr val="tx1"/>
              </a:solidFill>
              <a:ln>
                <a:noFill/>
              </a:ln>
              <a:effectLst/>
            </c:spPr>
            <c:extLst>
              <c:ext xmlns:c16="http://schemas.microsoft.com/office/drawing/2014/chart" uri="{C3380CC4-5D6E-409C-BE32-E72D297353CC}">
                <c16:uniqueId val="{00000003-BCED-479C-AAB8-0824640235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Nav ticis apkopots skolēnu viedoklis</c:v>
                </c:pt>
                <c:pt idx="1">
                  <c:v>Dalību nometnēs</c:v>
                </c:pt>
                <c:pt idx="2">
                  <c:v>Jausnargu instruktoru personību un mācīšanas stilu</c:v>
                </c:pt>
                <c:pt idx="3">
                  <c:v>Disciplīnas un atbildības attīstīšanu</c:v>
                </c:pt>
                <c:pt idx="4">
                  <c:v>Komandas darbu un sadarbības pieredzi</c:v>
                </c:pt>
                <c:pt idx="5">
                  <c:v>Iespēju iepazīt militāro jomu un karjeras iespējas</c:v>
                </c:pt>
                <c:pt idx="6">
                  <c:v>Patriotisma un pilsoniskās apziņas stiprināšanu</c:v>
                </c:pt>
                <c:pt idx="7">
                  <c:v>Jaunu un ikdienā neapgūtu prasmju apgūšanu</c:v>
                </c:pt>
                <c:pt idx="8">
                  <c:v>Dalību praktiskās aktivitātēs</c:v>
                </c:pt>
                <c:pt idx="9">
                  <c:v>Zināšanas par drošību un rīcību krīzes situācijās</c:v>
                </c:pt>
                <c:pt idx="10">
                  <c:v>Praktisko prasmju apguvi (piem., orientēšanās, šaušana, lauka iemaņas)</c:v>
                </c:pt>
              </c:strCache>
            </c:strRef>
          </c:cat>
          <c:val>
            <c:numRef>
              <c:f>Sheet1!$B$2:$B$12</c:f>
              <c:numCache>
                <c:formatCode>General</c:formatCode>
                <c:ptCount val="11"/>
                <c:pt idx="0">
                  <c:v>32</c:v>
                </c:pt>
                <c:pt idx="1">
                  <c:v>13</c:v>
                </c:pt>
                <c:pt idx="2">
                  <c:v>21</c:v>
                </c:pt>
                <c:pt idx="3">
                  <c:v>45</c:v>
                </c:pt>
                <c:pt idx="4">
                  <c:v>45</c:v>
                </c:pt>
                <c:pt idx="5">
                  <c:v>52</c:v>
                </c:pt>
                <c:pt idx="6">
                  <c:v>52</c:v>
                </c:pt>
                <c:pt idx="7">
                  <c:v>53</c:v>
                </c:pt>
                <c:pt idx="8">
                  <c:v>56</c:v>
                </c:pt>
                <c:pt idx="9">
                  <c:v>72</c:v>
                </c:pt>
                <c:pt idx="10">
                  <c:v>87</c:v>
                </c:pt>
              </c:numCache>
            </c:numRef>
          </c:val>
          <c:extLst>
            <c:ext xmlns:c16="http://schemas.microsoft.com/office/drawing/2014/chart" uri="{C3380CC4-5D6E-409C-BE32-E72D297353CC}">
              <c16:uniqueId val="{00000004-BCED-479C-AAB8-08246402358F}"/>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Ļoti neveiksmīgi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jaunsargu programmas īstenošanu</c:v>
                </c:pt>
              </c:strCache>
            </c:strRef>
          </c:cat>
          <c:val>
            <c:numRef>
              <c:f>Sheet1!$B$2</c:f>
              <c:numCache>
                <c:formatCode>0%</c:formatCode>
                <c:ptCount val="1"/>
                <c:pt idx="0">
                  <c:v>0.04</c:v>
                </c:pt>
              </c:numCache>
            </c:numRef>
          </c:val>
          <c:extLst>
            <c:ext xmlns:c16="http://schemas.microsoft.com/office/drawing/2014/chart" uri="{C3380CC4-5D6E-409C-BE32-E72D297353CC}">
              <c16:uniqueId val="{00000000-8987-47AE-9C0D-D189A8DE4F22}"/>
            </c:ext>
          </c:extLst>
        </c:ser>
        <c:ser>
          <c:idx val="1"/>
          <c:order val="1"/>
          <c:tx>
            <c:strRef>
              <c:f>Sheet1!$C$1</c:f>
              <c:strCache>
                <c:ptCount val="1"/>
                <c:pt idx="0">
                  <c:v>Drīzāk neveiksmīgi</c:v>
                </c:pt>
              </c:strCache>
            </c:strRef>
          </c:tx>
          <c:spPr>
            <a:solidFill>
              <a:schemeClr val="accent6">
                <a:lumMod val="20000"/>
                <a:lumOff val="80000"/>
              </a:schemeClr>
            </a:solidFill>
            <a:ln>
              <a:noFill/>
            </a:ln>
            <a:effectLst/>
          </c:spPr>
          <c:invertIfNegative val="0"/>
          <c:dLbls>
            <c:dLbl>
              <c:idx val="0"/>
              <c:layout>
                <c:manualLayout>
                  <c:x val="5.84681348664977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87-47AE-9C0D-D189A8DE4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jaunsargu programmas īstenošanu</c:v>
                </c:pt>
              </c:strCache>
            </c:strRef>
          </c:cat>
          <c:val>
            <c:numRef>
              <c:f>Sheet1!$C$2</c:f>
              <c:numCache>
                <c:formatCode>0%</c:formatCode>
                <c:ptCount val="1"/>
                <c:pt idx="0">
                  <c:v>0.04</c:v>
                </c:pt>
              </c:numCache>
            </c:numRef>
          </c:val>
          <c:extLst>
            <c:ext xmlns:c16="http://schemas.microsoft.com/office/drawing/2014/chart" uri="{C3380CC4-5D6E-409C-BE32-E72D297353CC}">
              <c16:uniqueId val="{00000002-8987-47AE-9C0D-D189A8DE4F22}"/>
            </c:ext>
          </c:extLst>
        </c:ser>
        <c:ser>
          <c:idx val="2"/>
          <c:order val="2"/>
          <c:tx>
            <c:strRef>
              <c:f>Sheet1!$D$1</c:f>
              <c:strCache>
                <c:ptCount val="1"/>
                <c:pt idx="0">
                  <c:v>Vidēji veiksmīgi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jaunsargu programmas īstenošanu</c:v>
                </c:pt>
              </c:strCache>
            </c:strRef>
          </c:cat>
          <c:val>
            <c:numRef>
              <c:f>Sheet1!$D$2</c:f>
              <c:numCache>
                <c:formatCode>0%</c:formatCode>
                <c:ptCount val="1"/>
                <c:pt idx="0">
                  <c:v>0.1</c:v>
                </c:pt>
              </c:numCache>
            </c:numRef>
          </c:val>
          <c:extLst>
            <c:ext xmlns:c16="http://schemas.microsoft.com/office/drawing/2014/chart" uri="{C3380CC4-5D6E-409C-BE32-E72D297353CC}">
              <c16:uniqueId val="{00000003-8987-47AE-9C0D-D189A8DE4F22}"/>
            </c:ext>
          </c:extLst>
        </c:ser>
        <c:ser>
          <c:idx val="3"/>
          <c:order val="3"/>
          <c:tx>
            <c:strRef>
              <c:f>Sheet1!$E$1</c:f>
              <c:strCache>
                <c:ptCount val="1"/>
                <c:pt idx="0">
                  <c:v>Drīzāk veiksmīgi</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jaunsargu programmas īstenošanu</c:v>
                </c:pt>
              </c:strCache>
            </c:strRef>
          </c:cat>
          <c:val>
            <c:numRef>
              <c:f>Sheet1!$E$2</c:f>
              <c:numCache>
                <c:formatCode>0%</c:formatCode>
                <c:ptCount val="1"/>
                <c:pt idx="0">
                  <c:v>0.5</c:v>
                </c:pt>
              </c:numCache>
            </c:numRef>
          </c:val>
          <c:extLst>
            <c:ext xmlns:c16="http://schemas.microsoft.com/office/drawing/2014/chart" uri="{C3380CC4-5D6E-409C-BE32-E72D297353CC}">
              <c16:uniqueId val="{00000004-8987-47AE-9C0D-D189A8DE4F22}"/>
            </c:ext>
          </c:extLst>
        </c:ser>
        <c:ser>
          <c:idx val="4"/>
          <c:order val="4"/>
          <c:tx>
            <c:strRef>
              <c:f>Sheet1!$F$1</c:f>
              <c:strCache>
                <c:ptCount val="1"/>
                <c:pt idx="0">
                  <c:v>Ļoti veiksmīgi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Vērtējums par jaunsargu programmas īstenošanu</c:v>
                </c:pt>
              </c:strCache>
            </c:strRef>
          </c:cat>
          <c:val>
            <c:numRef>
              <c:f>Sheet1!$F$2</c:f>
              <c:numCache>
                <c:formatCode>0%</c:formatCode>
                <c:ptCount val="1"/>
                <c:pt idx="0">
                  <c:v>0.32</c:v>
                </c:pt>
              </c:numCache>
            </c:numRef>
          </c:val>
          <c:extLst>
            <c:ext xmlns:c16="http://schemas.microsoft.com/office/drawing/2014/chart" uri="{C3380CC4-5D6E-409C-BE32-E72D297353CC}">
              <c16:uniqueId val="{00000005-8987-47AE-9C0D-D189A8DE4F22}"/>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Vispār nebija iespējas</c:v>
                </c:pt>
              </c:strCache>
            </c:strRef>
          </c:tx>
          <c:spPr>
            <a:solidFill>
              <a:schemeClr val="accent6"/>
            </a:solidFill>
            <a:ln>
              <a:noFill/>
            </a:ln>
            <a:effectLst/>
          </c:spPr>
          <c:invertIfNegative val="0"/>
          <c:dLbls>
            <c:dLbl>
              <c:idx val="4"/>
              <c:layout>
                <c:manualLayout>
                  <c:x val="5.88697017268442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FC-48F9-AAAE-C26F213243E1}"/>
                </c:ext>
              </c:extLst>
            </c:dLbl>
            <c:dLbl>
              <c:idx val="5"/>
              <c:layout>
                <c:manualLayout>
                  <c:x val="5.88697017268445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FC-48F9-AAAE-C26F213243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Sheet1!$B$2:$B$7</c:f>
              <c:numCache>
                <c:formatCode>0%</c:formatCode>
                <c:ptCount val="6"/>
                <c:pt idx="0">
                  <c:v>0.78</c:v>
                </c:pt>
                <c:pt idx="1">
                  <c:v>0.37</c:v>
                </c:pt>
                <c:pt idx="2">
                  <c:v>0.08</c:v>
                </c:pt>
                <c:pt idx="3">
                  <c:v>0.06</c:v>
                </c:pt>
                <c:pt idx="4">
                  <c:v>0.03</c:v>
                </c:pt>
                <c:pt idx="5">
                  <c:v>0.02</c:v>
                </c:pt>
              </c:numCache>
            </c:numRef>
          </c:val>
          <c:extLst>
            <c:ext xmlns:c16="http://schemas.microsoft.com/office/drawing/2014/chart" uri="{C3380CC4-5D6E-409C-BE32-E72D297353CC}">
              <c16:uniqueId val="{00000002-10FC-48F9-AAAE-C26F213243E1}"/>
            </c:ext>
          </c:extLst>
        </c:ser>
        <c:ser>
          <c:idx val="1"/>
          <c:order val="1"/>
          <c:tx>
            <c:strRef>
              <c:f>Sheet1!$C$1</c:f>
              <c:strCache>
                <c:ptCount val="1"/>
                <c:pt idx="0">
                  <c:v>Bija ļoti maz iespēju</c:v>
                </c:pt>
              </c:strCache>
            </c:strRef>
          </c:tx>
          <c:spPr>
            <a:solidFill>
              <a:schemeClr val="accent6">
                <a:lumMod val="20000"/>
                <a:lumOff val="80000"/>
              </a:schemeClr>
            </a:solidFill>
            <a:ln>
              <a:noFill/>
            </a:ln>
            <a:effectLst/>
          </c:spPr>
          <c:invertIfNegative val="0"/>
          <c:dLbls>
            <c:dLbl>
              <c:idx val="4"/>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FC-48F9-AAAE-C26F213243E1}"/>
                </c:ext>
              </c:extLst>
            </c:dLbl>
            <c:dLbl>
              <c:idx val="5"/>
              <c:layout>
                <c:manualLayout>
                  <c:x val="1.17739403453688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FC-48F9-AAAE-C26F213243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Sheet1!$C$2:$C$7</c:f>
              <c:numCache>
                <c:formatCode>0%</c:formatCode>
                <c:ptCount val="6"/>
                <c:pt idx="0">
                  <c:v>0.09</c:v>
                </c:pt>
                <c:pt idx="1">
                  <c:v>0.22</c:v>
                </c:pt>
                <c:pt idx="2">
                  <c:v>0.16</c:v>
                </c:pt>
                <c:pt idx="3">
                  <c:v>0.1</c:v>
                </c:pt>
                <c:pt idx="4">
                  <c:v>0.04</c:v>
                </c:pt>
                <c:pt idx="5">
                  <c:v>0.03</c:v>
                </c:pt>
              </c:numCache>
            </c:numRef>
          </c:val>
          <c:extLst>
            <c:ext xmlns:c16="http://schemas.microsoft.com/office/drawing/2014/chart" uri="{C3380CC4-5D6E-409C-BE32-E72D297353CC}">
              <c16:uniqueId val="{00000005-10FC-48F9-AAAE-C26F213243E1}"/>
            </c:ext>
          </c:extLst>
        </c:ser>
        <c:ser>
          <c:idx val="2"/>
          <c:order val="2"/>
          <c:tx>
            <c:strRef>
              <c:f>Sheet1!$D$1</c:f>
              <c:strCache>
                <c:ptCount val="1"/>
                <c:pt idx="0">
                  <c:v>Bija dažas iespējas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Sheet1!$D$2:$D$7</c:f>
              <c:numCache>
                <c:formatCode>0%</c:formatCode>
                <c:ptCount val="6"/>
                <c:pt idx="0">
                  <c:v>0.06</c:v>
                </c:pt>
                <c:pt idx="1">
                  <c:v>0.22</c:v>
                </c:pt>
                <c:pt idx="2">
                  <c:v>0.31</c:v>
                </c:pt>
                <c:pt idx="3">
                  <c:v>0.27</c:v>
                </c:pt>
                <c:pt idx="4">
                  <c:v>0.18</c:v>
                </c:pt>
                <c:pt idx="5">
                  <c:v>0.14000000000000001</c:v>
                </c:pt>
              </c:numCache>
            </c:numRef>
          </c:val>
          <c:extLst>
            <c:ext xmlns:c16="http://schemas.microsoft.com/office/drawing/2014/chart" uri="{C3380CC4-5D6E-409C-BE32-E72D297353CC}">
              <c16:uniqueId val="{00000006-10FC-48F9-AAAE-C26F213243E1}"/>
            </c:ext>
          </c:extLst>
        </c:ser>
        <c:ser>
          <c:idx val="3"/>
          <c:order val="3"/>
          <c:tx>
            <c:strRef>
              <c:f>Sheet1!$E$1</c:f>
              <c:strCache>
                <c:ptCount val="1"/>
                <c:pt idx="0">
                  <c:v>Bija pietiekami daudz iespēju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Sheet1!$E$2:$E$7</c:f>
              <c:numCache>
                <c:formatCode>0%</c:formatCode>
                <c:ptCount val="6"/>
                <c:pt idx="0">
                  <c:v>0.04</c:v>
                </c:pt>
                <c:pt idx="1">
                  <c:v>0.13</c:v>
                </c:pt>
                <c:pt idx="2">
                  <c:v>0.3</c:v>
                </c:pt>
                <c:pt idx="3">
                  <c:v>0.35</c:v>
                </c:pt>
                <c:pt idx="4">
                  <c:v>0.4</c:v>
                </c:pt>
                <c:pt idx="5">
                  <c:v>0.4</c:v>
                </c:pt>
              </c:numCache>
            </c:numRef>
          </c:val>
          <c:extLst>
            <c:ext xmlns:c16="http://schemas.microsoft.com/office/drawing/2014/chart" uri="{C3380CC4-5D6E-409C-BE32-E72D297353CC}">
              <c16:uniqueId val="{00000007-10FC-48F9-AAAE-C26F213243E1}"/>
            </c:ext>
          </c:extLst>
        </c:ser>
        <c:ser>
          <c:idx val="4"/>
          <c:order val="4"/>
          <c:tx>
            <c:strRef>
              <c:f>Sheet1!$F$1</c:f>
              <c:strCache>
                <c:ptCount val="1"/>
                <c:pt idx="0">
                  <c:v>Bija ļoti daudz iespēju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Sheet1!$F$2:$F$7</c:f>
              <c:numCache>
                <c:formatCode>0%</c:formatCode>
                <c:ptCount val="6"/>
                <c:pt idx="0">
                  <c:v>0.03</c:v>
                </c:pt>
                <c:pt idx="1">
                  <c:v>0.06</c:v>
                </c:pt>
                <c:pt idx="2">
                  <c:v>0.15</c:v>
                </c:pt>
                <c:pt idx="3">
                  <c:v>0.22</c:v>
                </c:pt>
                <c:pt idx="4">
                  <c:v>0.35</c:v>
                </c:pt>
                <c:pt idx="5">
                  <c:v>0.41</c:v>
                </c:pt>
              </c:numCache>
            </c:numRef>
          </c:val>
          <c:extLst>
            <c:ext xmlns:c16="http://schemas.microsoft.com/office/drawing/2014/chart" uri="{C3380CC4-5D6E-409C-BE32-E72D297353CC}">
              <c16:uniqueId val="{00000008-10FC-48F9-AAAE-C26F213243E1}"/>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Column2</c:v>
                </c:pt>
              </c:strCache>
            </c:strRef>
          </c:tx>
          <c:spPr>
            <a:solidFill>
              <a:schemeClr val="accent6"/>
            </a:solidFill>
            <a:ln>
              <a:noFill/>
            </a:ln>
            <a:effectLst/>
          </c:spPr>
          <c:invertIfNegative val="0"/>
          <c:dLbls>
            <c:dLbl>
              <c:idx val="1"/>
              <c:layout>
                <c:manualLayout>
                  <c:x val="3.8948393378773127E-3"/>
                  <c:y val="-5.31813865147199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C9-4C55-A728-EBD4FCF8139E}"/>
                </c:ext>
              </c:extLst>
            </c:dLbl>
            <c:dLbl>
              <c:idx val="2"/>
              <c:layout>
                <c:manualLayout>
                  <c:x val="3.8948393378772411E-3"/>
                  <c:y val="-5.698005698005705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9-4C55-A728-EBD4FCF8139E}"/>
                </c:ext>
              </c:extLst>
            </c:dLbl>
            <c:dLbl>
              <c:idx val="3"/>
              <c:delete val="1"/>
              <c:extLst>
                <c:ext xmlns:c15="http://schemas.microsoft.com/office/drawing/2012/chart" uri="{CE6537A1-D6FC-4f65-9D91-7224C49458BB}"/>
                <c:ext xmlns:c16="http://schemas.microsoft.com/office/drawing/2014/chart" uri="{C3380CC4-5D6E-409C-BE32-E72D297353CC}">
                  <c16:uniqueId val="{00000002-E8C9-4C55-A728-EBD4FCF8139E}"/>
                </c:ext>
              </c:extLst>
            </c:dLbl>
            <c:dLbl>
              <c:idx val="4"/>
              <c:layout>
                <c:manualLayout>
                  <c:x val="7.7896786757545534E-3"/>
                  <c:y val="-5.31813865147198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9-4C55-A728-EBD4FCF813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Skolas Jaunsardzes vienība regulāri nodrošina patriotisko pasākumu organizēšanu skolā</c:v>
                </c:pt>
                <c:pt idx="1">
                  <c:v>Skola spēj nodrošināt Jaunsardzes aktivitātēm piemērotu infrastruktūru</c:v>
                </c:pt>
                <c:pt idx="2">
                  <c:v>Informācijas aprite par jaunsargu aktivitātēm ir savlaicīga un skaidra</c:v>
                </c:pt>
                <c:pt idx="3">
                  <c:v>Sadarbība ar jaunsargu instruktoriem ir laba</c:v>
                </c:pt>
                <c:pt idx="4">
                  <c:v>Programmas organizēšana skolai nerada būtisku administratīvo slodzi</c:v>
                </c:pt>
              </c:strCache>
            </c:strRef>
          </c:cat>
          <c:val>
            <c:numRef>
              <c:f>Sheet1!$B$2:$B$6</c:f>
              <c:numCache>
                <c:formatCode>General</c:formatCode>
                <c:ptCount val="5"/>
              </c:numCache>
            </c:numRef>
          </c:val>
          <c:extLst>
            <c:ext xmlns:c16="http://schemas.microsoft.com/office/drawing/2014/chart" uri="{C3380CC4-5D6E-409C-BE32-E72D297353CC}">
              <c16:uniqueId val="{00000004-E8C9-4C55-A728-EBD4FCF8139E}"/>
            </c:ext>
          </c:extLst>
        </c:ser>
        <c:ser>
          <c:idx val="1"/>
          <c:order val="1"/>
          <c:tx>
            <c:strRef>
              <c:f>Sheet1!$C$1</c:f>
              <c:strCache>
                <c:ptCount val="1"/>
                <c:pt idx="0">
                  <c:v>Pilnībā/ Drīzāk nepiekrītu</c:v>
                </c:pt>
              </c:strCache>
            </c:strRef>
          </c:tx>
          <c:spPr>
            <a:solidFill>
              <a:schemeClr val="accent6"/>
            </a:solidFill>
            <a:ln>
              <a:noFill/>
            </a:ln>
            <a:effectLst/>
          </c:spPr>
          <c:invertIfNegative val="0"/>
          <c:dLbls>
            <c:dLbl>
              <c:idx val="1"/>
              <c:layout>
                <c:manualLayout>
                  <c:x val="5.842259006815968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C9-4C55-A728-EBD4FCF8139E}"/>
                </c:ext>
              </c:extLst>
            </c:dLbl>
            <c:dLbl>
              <c:idx val="2"/>
              <c:layout>
                <c:manualLayout>
                  <c:x val="3.9348611121759729E-3"/>
                  <c:y val="-1.10221265076915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C9-4C55-A728-EBD4FCF8139E}"/>
                </c:ext>
              </c:extLst>
            </c:dLbl>
            <c:dLbl>
              <c:idx val="3"/>
              <c:layout>
                <c:manualLayout>
                  <c:x val="7.78967867575462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8C9-4C55-A728-EBD4FCF8139E}"/>
                </c:ext>
              </c:extLst>
            </c:dLbl>
            <c:dLbl>
              <c:idx val="4"/>
              <c:layout>
                <c:manualLayout>
                  <c:x val="9.737098344693209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C9-4C55-A728-EBD4FCF813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Skolas Jaunsardzes vienība regulāri nodrošina patriotisko pasākumu organizēšanu skolā</c:v>
                </c:pt>
                <c:pt idx="1">
                  <c:v>Skola spēj nodrošināt Jaunsardzes aktivitātēm piemērotu infrastruktūru</c:v>
                </c:pt>
                <c:pt idx="2">
                  <c:v>Informācijas aprite par jaunsargu aktivitātēm ir savlaicīga un skaidra</c:v>
                </c:pt>
                <c:pt idx="3">
                  <c:v>Sadarbība ar jaunsargu instruktoriem ir laba</c:v>
                </c:pt>
                <c:pt idx="4">
                  <c:v>Programmas organizēšana skolai nerada būtisku administratīvo slodzi</c:v>
                </c:pt>
              </c:strCache>
            </c:strRef>
          </c:cat>
          <c:val>
            <c:numRef>
              <c:f>Sheet1!$C$2:$C$6</c:f>
              <c:numCache>
                <c:formatCode>0%</c:formatCode>
                <c:ptCount val="5"/>
                <c:pt idx="0">
                  <c:v>0.25</c:v>
                </c:pt>
                <c:pt idx="1">
                  <c:v>0.04</c:v>
                </c:pt>
                <c:pt idx="2">
                  <c:v>0.06</c:v>
                </c:pt>
                <c:pt idx="3">
                  <c:v>0.03</c:v>
                </c:pt>
                <c:pt idx="4">
                  <c:v>0.05</c:v>
                </c:pt>
              </c:numCache>
            </c:numRef>
          </c:val>
          <c:extLst>
            <c:ext xmlns:c16="http://schemas.microsoft.com/office/drawing/2014/chart" uri="{C3380CC4-5D6E-409C-BE32-E72D297353CC}">
              <c16:uniqueId val="{00000008-E8C9-4C55-A728-EBD4FCF8139E}"/>
            </c:ext>
          </c:extLst>
        </c:ser>
        <c:ser>
          <c:idx val="2"/>
          <c:order val="2"/>
          <c:tx>
            <c:strRef>
              <c:f>Sheet1!$D$1</c:f>
              <c:strCache>
                <c:ptCount val="1"/>
                <c:pt idx="0">
                  <c:v>Ne piekrītu, ne nepiekrītu</c:v>
                </c:pt>
              </c:strCache>
            </c:strRef>
          </c:tx>
          <c:spPr>
            <a:solidFill>
              <a:schemeClr val="accent3"/>
            </a:solidFill>
            <a:ln>
              <a:noFill/>
            </a:ln>
            <a:effectLst/>
          </c:spPr>
          <c:invertIfNegative val="0"/>
          <c:dLbls>
            <c:dLbl>
              <c:idx val="1"/>
              <c:layout>
                <c:manualLayout>
                  <c:x val="1.36319376825705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C9-4C55-A728-EBD4FCF8139E}"/>
                </c:ext>
              </c:extLst>
            </c:dLbl>
            <c:dLbl>
              <c:idx val="2"/>
              <c:layout>
                <c:manualLayout>
                  <c:x val="1.1684518013631937E-2"/>
                  <c:y val="-6.9641487360109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C9-4C55-A728-EBD4FCF8139E}"/>
                </c:ext>
              </c:extLst>
            </c:dLbl>
            <c:dLbl>
              <c:idx val="3"/>
              <c:layout>
                <c:manualLayout>
                  <c:x val="1.168451801363193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C9-4C55-A728-EBD4FCF8139E}"/>
                </c:ext>
              </c:extLst>
            </c:dLbl>
            <c:dLbl>
              <c:idx val="4"/>
              <c:layout>
                <c:manualLayout>
                  <c:x val="1.5579357351509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C9-4C55-A728-EBD4FCF813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Skolas Jaunsardzes vienība regulāri nodrošina patriotisko pasākumu organizēšanu skolā</c:v>
                </c:pt>
                <c:pt idx="1">
                  <c:v>Skola spēj nodrošināt Jaunsardzes aktivitātēm piemērotu infrastruktūru</c:v>
                </c:pt>
                <c:pt idx="2">
                  <c:v>Informācijas aprite par jaunsargu aktivitātēm ir savlaicīga un skaidra</c:v>
                </c:pt>
                <c:pt idx="3">
                  <c:v>Sadarbība ar jaunsargu instruktoriem ir laba</c:v>
                </c:pt>
                <c:pt idx="4">
                  <c:v>Programmas organizēšana skolai nerada būtisku administratīvo slodzi</c:v>
                </c:pt>
              </c:strCache>
            </c:strRef>
          </c:cat>
          <c:val>
            <c:numRef>
              <c:f>Sheet1!$D$2:$D$6</c:f>
              <c:numCache>
                <c:formatCode>0%</c:formatCode>
                <c:ptCount val="5"/>
                <c:pt idx="0">
                  <c:v>0.28999999999999998</c:v>
                </c:pt>
                <c:pt idx="1">
                  <c:v>0.19</c:v>
                </c:pt>
                <c:pt idx="2">
                  <c:v>0.16</c:v>
                </c:pt>
                <c:pt idx="3">
                  <c:v>0.08</c:v>
                </c:pt>
                <c:pt idx="4">
                  <c:v>0.03</c:v>
                </c:pt>
              </c:numCache>
            </c:numRef>
          </c:val>
          <c:extLst>
            <c:ext xmlns:c16="http://schemas.microsoft.com/office/drawing/2014/chart" uri="{C3380CC4-5D6E-409C-BE32-E72D297353CC}">
              <c16:uniqueId val="{0000000B-E8C9-4C55-A728-EBD4FCF8139E}"/>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Skolas Jaunsardzes vienība regulāri nodrošina patriotisko pasākumu organizēšanu skolā</c:v>
                </c:pt>
                <c:pt idx="1">
                  <c:v>Skola spēj nodrošināt Jaunsardzes aktivitātēm piemērotu infrastruktūru</c:v>
                </c:pt>
                <c:pt idx="2">
                  <c:v>Informācijas aprite par jaunsargu aktivitātēm ir savlaicīga un skaidra</c:v>
                </c:pt>
                <c:pt idx="3">
                  <c:v>Sadarbība ar jaunsargu instruktoriem ir laba</c:v>
                </c:pt>
                <c:pt idx="4">
                  <c:v>Programmas organizēšana skolai nerada būtisku administratīvo slodzi</c:v>
                </c:pt>
              </c:strCache>
            </c:strRef>
          </c:cat>
          <c:val>
            <c:numRef>
              <c:f>Sheet1!$E$2:$E$6</c:f>
              <c:numCache>
                <c:formatCode>0%</c:formatCode>
                <c:ptCount val="5"/>
                <c:pt idx="0">
                  <c:v>0.3</c:v>
                </c:pt>
                <c:pt idx="1">
                  <c:v>0.4</c:v>
                </c:pt>
                <c:pt idx="2">
                  <c:v>0.35</c:v>
                </c:pt>
                <c:pt idx="3">
                  <c:v>0.24</c:v>
                </c:pt>
                <c:pt idx="4">
                  <c:v>0.36</c:v>
                </c:pt>
              </c:numCache>
            </c:numRef>
          </c:val>
          <c:extLst>
            <c:ext xmlns:c16="http://schemas.microsoft.com/office/drawing/2014/chart" uri="{C3380CC4-5D6E-409C-BE32-E72D297353CC}">
              <c16:uniqueId val="{0000000C-E8C9-4C55-A728-EBD4FCF8139E}"/>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Skolas Jaunsardzes vienība regulāri nodrošina patriotisko pasākumu organizēšanu skolā</c:v>
                </c:pt>
                <c:pt idx="1">
                  <c:v>Skola spēj nodrošināt Jaunsardzes aktivitātēm piemērotu infrastruktūru</c:v>
                </c:pt>
                <c:pt idx="2">
                  <c:v>Informācijas aprite par jaunsargu aktivitātēm ir savlaicīga un skaidra</c:v>
                </c:pt>
                <c:pt idx="3">
                  <c:v>Sadarbība ar jaunsargu instruktoriem ir laba</c:v>
                </c:pt>
                <c:pt idx="4">
                  <c:v>Programmas organizēšana skolai nerada būtisku administratīvo slodzi</c:v>
                </c:pt>
              </c:strCache>
            </c:strRef>
          </c:cat>
          <c:val>
            <c:numRef>
              <c:f>Sheet1!$F$2:$F$6</c:f>
              <c:numCache>
                <c:formatCode>0%</c:formatCode>
                <c:ptCount val="5"/>
                <c:pt idx="0">
                  <c:v>0.16</c:v>
                </c:pt>
                <c:pt idx="1">
                  <c:v>0.37</c:v>
                </c:pt>
                <c:pt idx="2">
                  <c:v>0.43</c:v>
                </c:pt>
                <c:pt idx="3">
                  <c:v>0.65</c:v>
                </c:pt>
                <c:pt idx="4">
                  <c:v>0.56000000000000005</c:v>
                </c:pt>
              </c:numCache>
            </c:numRef>
          </c:val>
          <c:extLst>
            <c:ext xmlns:c16="http://schemas.microsoft.com/office/drawing/2014/chart" uri="{C3380CC4-5D6E-409C-BE32-E72D297353CC}">
              <c16:uniqueId val="{0000000D-E8C9-4C55-A728-EBD4FCF8139E}"/>
            </c:ext>
          </c:extLst>
        </c:ser>
        <c:dLbls>
          <c:dLblPos val="ctr"/>
          <c:showLegendKey val="0"/>
          <c:showVal val="1"/>
          <c:showCatName val="0"/>
          <c:showSerName val="0"/>
          <c:showPercent val="0"/>
          <c:showBubbleSize val="0"/>
        </c:dLbls>
        <c:gapWidth val="150"/>
        <c:overlap val="100"/>
        <c:axId val="172322624"/>
        <c:axId val="108700864"/>
      </c:barChart>
      <c:catAx>
        <c:axId val="17232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08700864"/>
        <c:crosses val="autoZero"/>
        <c:auto val="1"/>
        <c:lblAlgn val="ctr"/>
        <c:lblOffset val="100"/>
        <c:noMultiLvlLbl val="0"/>
      </c:catAx>
      <c:valAx>
        <c:axId val="108700864"/>
        <c:scaling>
          <c:orientation val="minMax"/>
        </c:scaling>
        <c:delete val="1"/>
        <c:axPos val="b"/>
        <c:numFmt formatCode="0%" sourceLinked="1"/>
        <c:majorTickMark val="none"/>
        <c:minorTickMark val="none"/>
        <c:tickLblPos val="nextTo"/>
        <c:crossAx val="17232262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DA4C-4EF7-B020-73A0AAC9123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DA4C-4EF7-B020-73A0AAC9123D}"/>
                </c:ext>
              </c:extLst>
            </c:dLbl>
            <c:dLbl>
              <c:idx val="2"/>
              <c:layout>
                <c:manualLayout>
                  <c:x val="1.143074871404077E-2"/>
                  <c:y val="-5.3409293217019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4C-4EF7-B020-73A0AAC9123D}"/>
                </c:ext>
              </c:extLst>
            </c:dLbl>
            <c:dLbl>
              <c:idx val="4"/>
              <c:layout>
                <c:manualLayout>
                  <c:x val="1.143074871404077E-2"/>
                  <c:y val="-5.3409293217019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4C-4EF7-B020-73A0AAC91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Jaunsardze kalpo kā vienīgā iespēja jaunietim apmeklēt pasākumus un muzejus</c:v>
                </c:pt>
                <c:pt idx="1">
                  <c:v>Jaunsardze palīdz jauniešiem, kuriem krievu valoda ir dzimtā valoda, labāk integrēties sabiedrībā</c:v>
                </c:pt>
                <c:pt idx="2">
                  <c:v>Skolēni izrāda stabilu interesi par dalību Jaunsardzē</c:v>
                </c:pt>
                <c:pt idx="3">
                  <c:v>Jaunsardze spēj piesaistīt skolēnus ar dažādām interesēm</c:v>
                </c:pt>
                <c:pt idx="4">
                  <c:v>Jaunsardze skolēniem sniedz saturīgas brīvā laika pavadīšanas iespējas</c:v>
                </c:pt>
                <c:pt idx="5">
                  <c:v>Dalība Jaunsardzē pozitīvi ietekmē skolēnu attieksmi pret skolu un sabiedrību</c:v>
                </c:pt>
              </c:strCache>
            </c:strRef>
          </c:cat>
          <c:val>
            <c:numRef>
              <c:f>Sheet1!$B$2:$B$7</c:f>
              <c:numCache>
                <c:formatCode>0%</c:formatCode>
                <c:ptCount val="6"/>
                <c:pt idx="0">
                  <c:v>0.41</c:v>
                </c:pt>
                <c:pt idx="1">
                  <c:v>0.1</c:v>
                </c:pt>
                <c:pt idx="2">
                  <c:v>0.01</c:v>
                </c:pt>
                <c:pt idx="4">
                  <c:v>0.01</c:v>
                </c:pt>
              </c:numCache>
            </c:numRef>
          </c:val>
          <c:extLst>
            <c:ext xmlns:c16="http://schemas.microsoft.com/office/drawing/2014/chart" uri="{C3380CC4-5D6E-409C-BE32-E72D297353CC}">
              <c16:uniqueId val="{00000004-DA4C-4EF7-B020-73A0AAC9123D}"/>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dLbl>
              <c:idx val="2"/>
              <c:layout>
                <c:manualLayout>
                  <c:x val="9.5256239283672377E-3"/>
                  <c:y val="6.52772709544197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4C-4EF7-B020-73A0AAC91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Jaunsardze kalpo kā vienīgā iespēja jaunietim apmeklēt pasākumus un muzejus</c:v>
                </c:pt>
                <c:pt idx="1">
                  <c:v>Jaunsardze palīdz jauniešiem, kuriem krievu valoda ir dzimtā valoda, labāk integrēties sabiedrībā</c:v>
                </c:pt>
                <c:pt idx="2">
                  <c:v>Skolēni izrāda stabilu interesi par dalību Jaunsardzē</c:v>
                </c:pt>
                <c:pt idx="3">
                  <c:v>Jaunsardze spēj piesaistīt skolēnus ar dažādām interesēm</c:v>
                </c:pt>
                <c:pt idx="4">
                  <c:v>Jaunsardze skolēniem sniedz saturīgas brīvā laika pavadīšanas iespējas</c:v>
                </c:pt>
                <c:pt idx="5">
                  <c:v>Dalība Jaunsardzē pozitīvi ietekmē skolēnu attieksmi pret skolu un sabiedrību</c:v>
                </c:pt>
              </c:strCache>
            </c:strRef>
          </c:cat>
          <c:val>
            <c:numRef>
              <c:f>Sheet1!$C$2:$C$7</c:f>
              <c:numCache>
                <c:formatCode>0%</c:formatCode>
                <c:ptCount val="6"/>
                <c:pt idx="0">
                  <c:v>0.31</c:v>
                </c:pt>
                <c:pt idx="1">
                  <c:v>0.11</c:v>
                </c:pt>
                <c:pt idx="2">
                  <c:v>0.04</c:v>
                </c:pt>
                <c:pt idx="3">
                  <c:v>0.03</c:v>
                </c:pt>
              </c:numCache>
            </c:numRef>
          </c:val>
          <c:extLst>
            <c:ext xmlns:c16="http://schemas.microsoft.com/office/drawing/2014/chart" uri="{C3380CC4-5D6E-409C-BE32-E72D297353CC}">
              <c16:uniqueId val="{00000006-DA4C-4EF7-B020-73A0AAC9123D}"/>
            </c:ext>
          </c:extLst>
        </c:ser>
        <c:ser>
          <c:idx val="2"/>
          <c:order val="2"/>
          <c:tx>
            <c:strRef>
              <c:f>Sheet1!$D$1</c:f>
              <c:strCache>
                <c:ptCount val="1"/>
                <c:pt idx="0">
                  <c:v>Ne piekrītu, ne nepiekrītu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Jaunsardze kalpo kā vienīgā iespēja jaunietim apmeklēt pasākumus un muzejus</c:v>
                </c:pt>
                <c:pt idx="1">
                  <c:v>Jaunsardze palīdz jauniešiem, kuriem krievu valoda ir dzimtā valoda, labāk integrēties sabiedrībā</c:v>
                </c:pt>
                <c:pt idx="2">
                  <c:v>Skolēni izrāda stabilu interesi par dalību Jaunsardzē</c:v>
                </c:pt>
                <c:pt idx="3">
                  <c:v>Jaunsardze spēj piesaistīt skolēnus ar dažādām interesēm</c:v>
                </c:pt>
                <c:pt idx="4">
                  <c:v>Jaunsardze skolēniem sniedz saturīgas brīvā laika pavadīšanas iespējas</c:v>
                </c:pt>
                <c:pt idx="5">
                  <c:v>Dalība Jaunsardzē pozitīvi ietekmē skolēnu attieksmi pret skolu un sabiedrību</c:v>
                </c:pt>
              </c:strCache>
            </c:strRef>
          </c:cat>
          <c:val>
            <c:numRef>
              <c:f>Sheet1!$D$2:$D$7</c:f>
              <c:numCache>
                <c:formatCode>0%</c:formatCode>
                <c:ptCount val="6"/>
                <c:pt idx="0">
                  <c:v>0.18</c:v>
                </c:pt>
                <c:pt idx="1">
                  <c:v>0.53</c:v>
                </c:pt>
                <c:pt idx="2">
                  <c:v>0.15</c:v>
                </c:pt>
                <c:pt idx="3">
                  <c:v>0.13</c:v>
                </c:pt>
                <c:pt idx="4">
                  <c:v>0.1</c:v>
                </c:pt>
                <c:pt idx="5">
                  <c:v>0.13</c:v>
                </c:pt>
              </c:numCache>
            </c:numRef>
          </c:val>
          <c:extLst>
            <c:ext xmlns:c16="http://schemas.microsoft.com/office/drawing/2014/chart" uri="{C3380CC4-5D6E-409C-BE32-E72D297353CC}">
              <c16:uniqueId val="{00000007-DA4C-4EF7-B020-73A0AAC9123D}"/>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Jaunsardze kalpo kā vienīgā iespēja jaunietim apmeklēt pasākumus un muzejus</c:v>
                </c:pt>
                <c:pt idx="1">
                  <c:v>Jaunsardze palīdz jauniešiem, kuriem krievu valoda ir dzimtā valoda, labāk integrēties sabiedrībā</c:v>
                </c:pt>
                <c:pt idx="2">
                  <c:v>Skolēni izrāda stabilu interesi par dalību Jaunsardzē</c:v>
                </c:pt>
                <c:pt idx="3">
                  <c:v>Jaunsardze spēj piesaistīt skolēnus ar dažādām interesēm</c:v>
                </c:pt>
                <c:pt idx="4">
                  <c:v>Jaunsardze skolēniem sniedz saturīgas brīvā laika pavadīšanas iespējas</c:v>
                </c:pt>
                <c:pt idx="5">
                  <c:v>Dalība Jaunsardzē pozitīvi ietekmē skolēnu attieksmi pret skolu un sabiedrību</c:v>
                </c:pt>
              </c:strCache>
            </c:strRef>
          </c:cat>
          <c:val>
            <c:numRef>
              <c:f>Sheet1!$E$2:$E$7</c:f>
              <c:numCache>
                <c:formatCode>0%</c:formatCode>
                <c:ptCount val="6"/>
                <c:pt idx="0">
                  <c:v>0.04</c:v>
                </c:pt>
                <c:pt idx="1">
                  <c:v>0.14000000000000001</c:v>
                </c:pt>
                <c:pt idx="2">
                  <c:v>0.48</c:v>
                </c:pt>
                <c:pt idx="3">
                  <c:v>0.49</c:v>
                </c:pt>
                <c:pt idx="4">
                  <c:v>0.33</c:v>
                </c:pt>
                <c:pt idx="5">
                  <c:v>0.51</c:v>
                </c:pt>
              </c:numCache>
            </c:numRef>
          </c:val>
          <c:extLst>
            <c:ext xmlns:c16="http://schemas.microsoft.com/office/drawing/2014/chart" uri="{C3380CC4-5D6E-409C-BE32-E72D297353CC}">
              <c16:uniqueId val="{00000008-DA4C-4EF7-B020-73A0AAC9123D}"/>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Jaunsardze kalpo kā vienīgā iespēja jaunietim apmeklēt pasākumus un muzejus</c:v>
                </c:pt>
                <c:pt idx="1">
                  <c:v>Jaunsardze palīdz jauniešiem, kuriem krievu valoda ir dzimtā valoda, labāk integrēties sabiedrībā</c:v>
                </c:pt>
                <c:pt idx="2">
                  <c:v>Skolēni izrāda stabilu interesi par dalību Jaunsardzē</c:v>
                </c:pt>
                <c:pt idx="3">
                  <c:v>Jaunsardze spēj piesaistīt skolēnus ar dažādām interesēm</c:v>
                </c:pt>
                <c:pt idx="4">
                  <c:v>Jaunsardze skolēniem sniedz saturīgas brīvā laika pavadīšanas iespējas</c:v>
                </c:pt>
                <c:pt idx="5">
                  <c:v>Dalība Jaunsardzē pozitīvi ietekmē skolēnu attieksmi pret skolu un sabiedrību</c:v>
                </c:pt>
              </c:strCache>
            </c:strRef>
          </c:cat>
          <c:val>
            <c:numRef>
              <c:f>Sheet1!$F$2:$F$7</c:f>
              <c:numCache>
                <c:formatCode>0%</c:formatCode>
                <c:ptCount val="6"/>
                <c:pt idx="0">
                  <c:v>0.06</c:v>
                </c:pt>
                <c:pt idx="1">
                  <c:v>0.12</c:v>
                </c:pt>
                <c:pt idx="2">
                  <c:v>0.32</c:v>
                </c:pt>
                <c:pt idx="3">
                  <c:v>0.35</c:v>
                </c:pt>
                <c:pt idx="4">
                  <c:v>0.56000000000000005</c:v>
                </c:pt>
                <c:pt idx="5">
                  <c:v>0.36</c:v>
                </c:pt>
              </c:numCache>
            </c:numRef>
          </c:val>
          <c:extLst>
            <c:ext xmlns:c16="http://schemas.microsoft.com/office/drawing/2014/chart" uri="{C3380CC4-5D6E-409C-BE32-E72D297353CC}">
              <c16:uniqueId val="{00000009-DA4C-4EF7-B020-73A0AAC9123D}"/>
            </c:ext>
          </c:extLst>
        </c:ser>
        <c:dLbls>
          <c:dLblPos val="ctr"/>
          <c:showLegendKey val="0"/>
          <c:showVal val="1"/>
          <c:showCatName val="0"/>
          <c:showSerName val="0"/>
          <c:showPercent val="0"/>
          <c:showBubbleSize val="0"/>
        </c:dLbls>
        <c:gapWidth val="150"/>
        <c:overlap val="100"/>
        <c:axId val="2100427647"/>
        <c:axId val="1829737279"/>
      </c:barChart>
      <c:catAx>
        <c:axId val="2100427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829737279"/>
        <c:crosses val="autoZero"/>
        <c:auto val="1"/>
        <c:lblAlgn val="ctr"/>
        <c:lblOffset val="100"/>
        <c:noMultiLvlLbl val="0"/>
      </c:catAx>
      <c:valAx>
        <c:axId val="1829737279"/>
        <c:scaling>
          <c:orientation val="minMax"/>
        </c:scaling>
        <c:delete val="1"/>
        <c:axPos val="b"/>
        <c:numFmt formatCode="0%" sourceLinked="1"/>
        <c:majorTickMark val="none"/>
        <c:minorTickMark val="none"/>
        <c:tickLblPos val="nextTo"/>
        <c:crossAx val="210042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1-5BEF-4B14-9504-B95E86B3E9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Cits</c:v>
                </c:pt>
                <c:pt idx="1">
                  <c:v>Ar izaicinājumiem neesam saskārušies</c:v>
                </c:pt>
                <c:pt idx="2">
                  <c:v>Organizatoriska slodze</c:v>
                </c:pt>
                <c:pt idx="3">
                  <c:v>Vecāku attieksme</c:v>
                </c:pt>
                <c:pt idx="4">
                  <c:v>Jaunsargu instruktoru mainība</c:v>
                </c:pt>
                <c:pt idx="5">
                  <c:v>Zema skolēnu interese</c:v>
                </c:pt>
                <c:pt idx="6">
                  <c:v>Atbilstošu telpu vai infrastruktūras trūkums</c:v>
                </c:pt>
                <c:pt idx="7">
                  <c:v>Laika plānošanas grūtības</c:v>
                </c:pt>
                <c:pt idx="8">
                  <c:v>Konkurence ar citām interešu izglītības programmām un aktivitātēm</c:v>
                </c:pt>
              </c:strCache>
            </c:strRef>
          </c:cat>
          <c:val>
            <c:numRef>
              <c:f>Sheet1!$B$2:$B$10</c:f>
              <c:numCache>
                <c:formatCode>General</c:formatCode>
                <c:ptCount val="9"/>
                <c:pt idx="0">
                  <c:v>8</c:v>
                </c:pt>
                <c:pt idx="1">
                  <c:v>32</c:v>
                </c:pt>
                <c:pt idx="2">
                  <c:v>3</c:v>
                </c:pt>
                <c:pt idx="3">
                  <c:v>6</c:v>
                </c:pt>
                <c:pt idx="4">
                  <c:v>9</c:v>
                </c:pt>
                <c:pt idx="5">
                  <c:v>13</c:v>
                </c:pt>
                <c:pt idx="6">
                  <c:v>14</c:v>
                </c:pt>
                <c:pt idx="7">
                  <c:v>17</c:v>
                </c:pt>
                <c:pt idx="8">
                  <c:v>51</c:v>
                </c:pt>
              </c:numCache>
            </c:numRef>
          </c:val>
          <c:extLst>
            <c:ext xmlns:c16="http://schemas.microsoft.com/office/drawing/2014/chart" uri="{C3380CC4-5D6E-409C-BE32-E72D297353CC}">
              <c16:uniqueId val="{00000002-5BEF-4B14-9504-B95E86B3E9E5}"/>
            </c:ext>
          </c:extLst>
        </c:ser>
        <c:dLbls>
          <c:showLegendKey val="0"/>
          <c:showVal val="1"/>
          <c:showCatName val="0"/>
          <c:showSerName val="0"/>
          <c:showPercent val="0"/>
          <c:showBubbleSize val="0"/>
        </c:dLbls>
        <c:gapWidth val="182"/>
        <c:axId val="1737837183"/>
        <c:axId val="2086885951"/>
      </c:barChart>
      <c:catAx>
        <c:axId val="173783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2086885951"/>
        <c:crosses val="autoZero"/>
        <c:auto val="1"/>
        <c:lblAlgn val="ctr"/>
        <c:lblOffset val="100"/>
        <c:noMultiLvlLbl val="0"/>
      </c:catAx>
      <c:valAx>
        <c:axId val="2086885951"/>
        <c:scaling>
          <c:orientation val="minMax"/>
        </c:scaling>
        <c:delete val="1"/>
        <c:axPos val="b"/>
        <c:numFmt formatCode="General" sourceLinked="1"/>
        <c:majorTickMark val="none"/>
        <c:minorTickMark val="none"/>
        <c:tickLblPos val="nextTo"/>
        <c:crossAx val="17378371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Nē, negribētu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programmas ieviešana</c:v>
                </c:pt>
              </c:strCache>
            </c:strRef>
          </c:cat>
          <c:val>
            <c:numRef>
              <c:f>Sheet1!$B$2</c:f>
              <c:numCache>
                <c:formatCode>0%</c:formatCode>
                <c:ptCount val="1"/>
                <c:pt idx="0">
                  <c:v>0.18</c:v>
                </c:pt>
              </c:numCache>
            </c:numRef>
          </c:val>
          <c:extLst>
            <c:ext xmlns:c16="http://schemas.microsoft.com/office/drawing/2014/chart" uri="{C3380CC4-5D6E-409C-BE32-E72D297353CC}">
              <c16:uniqueId val="{00000000-CE82-4BFD-B04D-33E1645ED7F3}"/>
            </c:ext>
          </c:extLst>
        </c:ser>
        <c:ser>
          <c:idx val="1"/>
          <c:order val="1"/>
          <c:tx>
            <c:strRef>
              <c:f>Sheet1!$C$1</c:f>
              <c:strCache>
                <c:ptCount val="1"/>
                <c:pt idx="0">
                  <c:v>Jā, gribētu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programmas ieviešana</c:v>
                </c:pt>
              </c:strCache>
            </c:strRef>
          </c:cat>
          <c:val>
            <c:numRef>
              <c:f>Sheet1!$C$2</c:f>
              <c:numCache>
                <c:formatCode>0%</c:formatCode>
                <c:ptCount val="1"/>
                <c:pt idx="0">
                  <c:v>0.3</c:v>
                </c:pt>
              </c:numCache>
            </c:numRef>
          </c:val>
          <c:extLst>
            <c:ext xmlns:c16="http://schemas.microsoft.com/office/drawing/2014/chart" uri="{C3380CC4-5D6E-409C-BE32-E72D297353CC}">
              <c16:uniqueId val="{00000001-CE82-4BFD-B04D-33E1645ED7F3}"/>
            </c:ext>
          </c:extLst>
        </c:ser>
        <c:ser>
          <c:idx val="2"/>
          <c:order val="2"/>
          <c:tx>
            <c:strRef>
              <c:f>Sheet1!$D$1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programmas ieviešana</c:v>
                </c:pt>
              </c:strCache>
            </c:strRef>
          </c:cat>
          <c:val>
            <c:numRef>
              <c:f>Sheet1!$D$2</c:f>
              <c:numCache>
                <c:formatCode>0%</c:formatCode>
                <c:ptCount val="1"/>
                <c:pt idx="0">
                  <c:v>0.52</c:v>
                </c:pt>
              </c:numCache>
            </c:numRef>
          </c:val>
          <c:extLst>
            <c:ext xmlns:c16="http://schemas.microsoft.com/office/drawing/2014/chart" uri="{C3380CC4-5D6E-409C-BE32-E72D297353CC}">
              <c16:uniqueId val="{00000002-CE82-4BFD-B04D-33E1645ED7F3}"/>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Vecāku vai skolēnu attieksme</c:v>
                </c:pt>
                <c:pt idx="1">
                  <c:v>Bažas par papildu organizatorisko slodzi</c:v>
                </c:pt>
                <c:pt idx="2">
                  <c:v>Jaunsardzes programma neatbilst skolas izglītības profilam vai prioritātēm</c:v>
                </c:pt>
                <c:pt idx="3">
                  <c:v>Konkurence ar citām interešu izglītības vai ārpusstundu aktivitātēm</c:v>
                </c:pt>
                <c:pt idx="4">
                  <c:v>Atbilstošu telpu vai infrastruktūras trūkums</c:v>
                </c:pt>
                <c:pt idx="5">
                  <c:v>Grūtības piesaistīt jaunsargu instruktoru</c:v>
                </c:pt>
                <c:pt idx="6">
                  <c:v>Laika trūkums skolas darba plānā</c:v>
                </c:pt>
                <c:pt idx="7">
                  <c:v>Nepietiekama skolēnu interese</c:v>
                </c:pt>
                <c:pt idx="8">
                  <c:v>Cits iemesls</c:v>
                </c:pt>
              </c:strCache>
            </c:strRef>
          </c:cat>
          <c:val>
            <c:numRef>
              <c:f>Sheet1!$B$2:$B$10</c:f>
              <c:numCache>
                <c:formatCode>General</c:formatCode>
                <c:ptCount val="9"/>
                <c:pt idx="0">
                  <c:v>1</c:v>
                </c:pt>
                <c:pt idx="1">
                  <c:v>5</c:v>
                </c:pt>
                <c:pt idx="2">
                  <c:v>10</c:v>
                </c:pt>
                <c:pt idx="3">
                  <c:v>12</c:v>
                </c:pt>
                <c:pt idx="4">
                  <c:v>17</c:v>
                </c:pt>
                <c:pt idx="5">
                  <c:v>21</c:v>
                </c:pt>
                <c:pt idx="6">
                  <c:v>24</c:v>
                </c:pt>
                <c:pt idx="7">
                  <c:v>26</c:v>
                </c:pt>
                <c:pt idx="8">
                  <c:v>29</c:v>
                </c:pt>
              </c:numCache>
            </c:numRef>
          </c:val>
          <c:extLst>
            <c:ext xmlns:c16="http://schemas.microsoft.com/office/drawing/2014/chart" uri="{C3380CC4-5D6E-409C-BE32-E72D297353CC}">
              <c16:uniqueId val="{00000000-BA3C-4852-B35A-0E9E6765B1FD}"/>
            </c:ext>
          </c:extLst>
        </c:ser>
        <c:dLbls>
          <c:showLegendKey val="0"/>
          <c:showVal val="1"/>
          <c:showCatName val="0"/>
          <c:showSerName val="0"/>
          <c:showPercent val="0"/>
          <c:showBubbleSize val="0"/>
        </c:dLbls>
        <c:gapWidth val="182"/>
        <c:axId val="1566144959"/>
        <c:axId val="1650333823"/>
      </c:barChart>
      <c:catAx>
        <c:axId val="1566144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650333823"/>
        <c:crosses val="autoZero"/>
        <c:auto val="1"/>
        <c:lblAlgn val="ctr"/>
        <c:lblOffset val="100"/>
        <c:noMultiLvlLbl val="0"/>
      </c:catAx>
      <c:valAx>
        <c:axId val="1650333823"/>
        <c:scaling>
          <c:orientation val="minMax"/>
        </c:scaling>
        <c:delete val="1"/>
        <c:axPos val="b"/>
        <c:numFmt formatCode="General" sourceLinked="1"/>
        <c:majorTickMark val="none"/>
        <c:minorTickMark val="none"/>
        <c:tickLblPos val="nextTo"/>
        <c:crossAx val="15661449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Cits:</c:v>
                </c:pt>
                <c:pt idx="1">
                  <c:v>Grūti pateikt</c:v>
                </c:pt>
                <c:pt idx="2">
                  <c:v>Nē, nepārklājas</c:v>
                </c:pt>
                <c:pt idx="3">
                  <c:v>Jā, pārklājas daļēji, papildinot citus mācību priekšmetus</c:v>
                </c:pt>
                <c:pt idx="4">
                  <c:v>Jā, pārklājas, dublējot saturu citos mācību priekšmetos</c:v>
                </c:pt>
              </c:strCache>
            </c:strRef>
          </c:cat>
          <c:val>
            <c:numRef>
              <c:f>Sheet1!$B$2:$B$6</c:f>
              <c:numCache>
                <c:formatCode>General</c:formatCode>
                <c:ptCount val="5"/>
                <c:pt idx="0">
                  <c:v>8</c:v>
                </c:pt>
                <c:pt idx="1">
                  <c:v>39</c:v>
                </c:pt>
                <c:pt idx="2">
                  <c:v>45</c:v>
                </c:pt>
                <c:pt idx="3">
                  <c:v>31</c:v>
                </c:pt>
                <c:pt idx="4">
                  <c:v>1</c:v>
                </c:pt>
              </c:numCache>
            </c:numRef>
          </c:val>
          <c:extLst>
            <c:ext xmlns:c16="http://schemas.microsoft.com/office/drawing/2014/chart" uri="{C3380CC4-5D6E-409C-BE32-E72D297353CC}">
              <c16:uniqueId val="{00000000-7C6A-4BCA-BA1A-C24FF6D10A5A}"/>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Cits:</c:v>
                </c:pt>
                <c:pt idx="1">
                  <c:v>Ģeogrāfija</c:v>
                </c:pt>
                <c:pt idx="2">
                  <c:v>Sports</c:v>
                </c:pt>
                <c:pt idx="3">
                  <c:v>Sociālās zinības</c:v>
                </c:pt>
                <c:pt idx="4">
                  <c:v>Latvijas vēsture</c:v>
                </c:pt>
              </c:strCache>
            </c:strRef>
          </c:cat>
          <c:val>
            <c:numRef>
              <c:f>Sheet1!$B$2:$B$6</c:f>
              <c:numCache>
                <c:formatCode>General</c:formatCode>
                <c:ptCount val="5"/>
                <c:pt idx="0">
                  <c:v>5</c:v>
                </c:pt>
                <c:pt idx="1">
                  <c:v>12</c:v>
                </c:pt>
                <c:pt idx="2">
                  <c:v>20</c:v>
                </c:pt>
                <c:pt idx="3">
                  <c:v>22</c:v>
                </c:pt>
                <c:pt idx="4">
                  <c:v>24</c:v>
                </c:pt>
              </c:numCache>
            </c:numRef>
          </c:val>
          <c:extLst>
            <c:ext xmlns:c16="http://schemas.microsoft.com/office/drawing/2014/chart" uri="{C3380CC4-5D6E-409C-BE32-E72D297353CC}">
              <c16:uniqueId val="{00000000-F770-4A50-B3CE-C22371A35235}"/>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3.89787565776651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BD-4F75-8D23-86CEC3C18E1D}"/>
                </c:ext>
              </c:extLst>
            </c:dLbl>
            <c:dLbl>
              <c:idx val="1"/>
              <c:layout>
                <c:manualLayout>
                  <c:x val="1.948937828883258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BD-4F75-8D23-86CEC3C18E1D}"/>
                </c:ext>
              </c:extLst>
            </c:dLbl>
            <c:dLbl>
              <c:idx val="2"/>
              <c:layout>
                <c:manualLayout>
                  <c:x val="7.7957513155330347E-3"/>
                  <c:y val="-3.6636933548258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BD-4F75-8D23-86CEC3C18E1D}"/>
                </c:ext>
              </c:extLst>
            </c:dLbl>
            <c:dLbl>
              <c:idx val="3"/>
              <c:layout>
                <c:manualLayout>
                  <c:x val="5.846813486649776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BD-4F75-8D23-86CEC3C18E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Instruktori spēj ieinteresēt skolēnus</c:v>
                </c:pt>
                <c:pt idx="1">
                  <c:v>Instruktoriem piemīt nepieciešamās pedagoģiskās prasmes</c:v>
                </c:pt>
                <c:pt idx="2">
                  <c:v>Sadarbība starp instruktoriem un skolas personālu ir veiksmīga</c:v>
                </c:pt>
                <c:pt idx="3">
                  <c:v>Instruktori ir profesionāli sagatavoti darbam ar jauniešiem</c:v>
                </c:pt>
              </c:strCache>
            </c:strRef>
          </c:cat>
          <c:val>
            <c:numRef>
              <c:f>Sheet1!$C$2:$C$5</c:f>
              <c:numCache>
                <c:formatCode>0%</c:formatCode>
                <c:ptCount val="4"/>
                <c:pt idx="0">
                  <c:v>0.04</c:v>
                </c:pt>
                <c:pt idx="1">
                  <c:v>0.05</c:v>
                </c:pt>
                <c:pt idx="2">
                  <c:v>0.02</c:v>
                </c:pt>
                <c:pt idx="3">
                  <c:v>0.03</c:v>
                </c:pt>
              </c:numCache>
            </c:numRef>
          </c:val>
          <c:extLst>
            <c:ext xmlns:c16="http://schemas.microsoft.com/office/drawing/2014/chart" uri="{C3380CC4-5D6E-409C-BE32-E72D297353CC}">
              <c16:uniqueId val="{00000004-36BD-4F75-8D23-86CEC3C18E1D}"/>
            </c:ext>
          </c:extLst>
        </c:ser>
        <c:ser>
          <c:idx val="1"/>
          <c:order val="1"/>
          <c:tx>
            <c:strRef>
              <c:f>Sheet1!$D$1</c:f>
              <c:strCache>
                <c:ptCount val="1"/>
                <c:pt idx="0">
                  <c:v>Ne piekrītu, ne nepiekrītu</c:v>
                </c:pt>
              </c:strCache>
            </c:strRef>
          </c:tx>
          <c:spPr>
            <a:solidFill>
              <a:schemeClr val="accent3"/>
            </a:solidFill>
            <a:ln>
              <a:noFill/>
            </a:ln>
            <a:effectLst/>
          </c:spPr>
          <c:invertIfNegative val="0"/>
          <c:dLbls>
            <c:dLbl>
              <c:idx val="2"/>
              <c:layout>
                <c:manualLayout>
                  <c:x val="1.364256480218274E-2"/>
                  <c:y val="-3.6636933548258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BD-4F75-8D23-86CEC3C18E1D}"/>
                </c:ext>
              </c:extLst>
            </c:dLbl>
            <c:dLbl>
              <c:idx val="3"/>
              <c:layout>
                <c:manualLayout>
                  <c:x val="9.744689144416221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BD-4F75-8D23-86CEC3C18E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Instruktori spēj ieinteresēt skolēnus</c:v>
                </c:pt>
                <c:pt idx="1">
                  <c:v>Instruktoriem piemīt nepieciešamās pedagoģiskās prasmes</c:v>
                </c:pt>
                <c:pt idx="2">
                  <c:v>Sadarbība starp instruktoriem un skolas personālu ir veiksmīga</c:v>
                </c:pt>
                <c:pt idx="3">
                  <c:v>Instruktori ir profesionāli sagatavoti darbam ar jauniešiem</c:v>
                </c:pt>
              </c:strCache>
            </c:strRef>
          </c:cat>
          <c:val>
            <c:numRef>
              <c:f>Sheet1!$D$2:$D$5</c:f>
              <c:numCache>
                <c:formatCode>0%</c:formatCode>
                <c:ptCount val="4"/>
                <c:pt idx="0">
                  <c:v>0.1</c:v>
                </c:pt>
                <c:pt idx="1">
                  <c:v>0.09</c:v>
                </c:pt>
                <c:pt idx="2">
                  <c:v>0.06</c:v>
                </c:pt>
                <c:pt idx="3">
                  <c:v>0.06</c:v>
                </c:pt>
              </c:numCache>
            </c:numRef>
          </c:val>
          <c:extLst>
            <c:ext xmlns:c16="http://schemas.microsoft.com/office/drawing/2014/chart" uri="{C3380CC4-5D6E-409C-BE32-E72D297353CC}">
              <c16:uniqueId val="{00000007-36BD-4F75-8D23-86CEC3C18E1D}"/>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Instruktori spēj ieinteresēt skolēnus</c:v>
                </c:pt>
                <c:pt idx="1">
                  <c:v>Instruktoriem piemīt nepieciešamās pedagoģiskās prasmes</c:v>
                </c:pt>
                <c:pt idx="2">
                  <c:v>Sadarbība starp instruktoriem un skolas personālu ir veiksmīga</c:v>
                </c:pt>
                <c:pt idx="3">
                  <c:v>Instruktori ir profesionāli sagatavoti darbam ar jauniešiem</c:v>
                </c:pt>
              </c:strCache>
            </c:strRef>
          </c:cat>
          <c:val>
            <c:numRef>
              <c:f>Sheet1!$E$2:$E$5</c:f>
              <c:numCache>
                <c:formatCode>0%</c:formatCode>
                <c:ptCount val="4"/>
                <c:pt idx="0">
                  <c:v>0.48</c:v>
                </c:pt>
                <c:pt idx="1">
                  <c:v>0.39</c:v>
                </c:pt>
                <c:pt idx="2">
                  <c:v>0.32</c:v>
                </c:pt>
                <c:pt idx="3">
                  <c:v>0.31</c:v>
                </c:pt>
              </c:numCache>
            </c:numRef>
          </c:val>
          <c:extLst>
            <c:ext xmlns:c16="http://schemas.microsoft.com/office/drawing/2014/chart" uri="{C3380CC4-5D6E-409C-BE32-E72D297353CC}">
              <c16:uniqueId val="{00000008-36BD-4F75-8D23-86CEC3C18E1D}"/>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Instruktori spēj ieinteresēt skolēnus</c:v>
                </c:pt>
                <c:pt idx="1">
                  <c:v>Instruktoriem piemīt nepieciešamās pedagoģiskās prasmes</c:v>
                </c:pt>
                <c:pt idx="2">
                  <c:v>Sadarbība starp instruktoriem un skolas personālu ir veiksmīga</c:v>
                </c:pt>
                <c:pt idx="3">
                  <c:v>Instruktori ir profesionāli sagatavoti darbam ar jauniešiem</c:v>
                </c:pt>
              </c:strCache>
            </c:strRef>
          </c:cat>
          <c:val>
            <c:numRef>
              <c:f>Sheet1!$F$2:$F$5</c:f>
              <c:numCache>
                <c:formatCode>0%</c:formatCode>
                <c:ptCount val="4"/>
                <c:pt idx="0">
                  <c:v>0.38</c:v>
                </c:pt>
                <c:pt idx="1">
                  <c:v>0.47</c:v>
                </c:pt>
                <c:pt idx="2">
                  <c:v>0.6</c:v>
                </c:pt>
                <c:pt idx="3">
                  <c:v>0.6</c:v>
                </c:pt>
              </c:numCache>
            </c:numRef>
          </c:val>
          <c:extLst>
            <c:ext xmlns:c16="http://schemas.microsoft.com/office/drawing/2014/chart" uri="{C3380CC4-5D6E-409C-BE32-E72D297353CC}">
              <c16:uniqueId val="{00000009-36BD-4F75-8D23-86CEC3C18E1D}"/>
            </c:ext>
          </c:extLst>
        </c:ser>
        <c:dLbls>
          <c:dLblPos val="ctr"/>
          <c:showLegendKey val="0"/>
          <c:showVal val="1"/>
          <c:showCatName val="0"/>
          <c:showSerName val="0"/>
          <c:showPercent val="0"/>
          <c:showBubbleSize val="0"/>
        </c:dLbls>
        <c:gapWidth val="150"/>
        <c:overlap val="100"/>
        <c:axId val="115975360"/>
        <c:axId val="1774855807"/>
      </c:barChart>
      <c:catAx>
        <c:axId val="11597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774855807"/>
        <c:crosses val="autoZero"/>
        <c:auto val="1"/>
        <c:lblAlgn val="ctr"/>
        <c:lblOffset val="100"/>
        <c:noMultiLvlLbl val="0"/>
      </c:catAx>
      <c:valAx>
        <c:axId val="1774855807"/>
        <c:scaling>
          <c:orientation val="minMax"/>
        </c:scaling>
        <c:delete val="1"/>
        <c:axPos val="b"/>
        <c:numFmt formatCode="0%" sourceLinked="1"/>
        <c:majorTickMark val="none"/>
        <c:minorTickMark val="none"/>
        <c:tickLblPos val="nextTo"/>
        <c:crossAx val="11597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Drīzāk nepiekrītu</c:v>
                </c:pt>
              </c:strCache>
            </c:strRef>
          </c:tx>
          <c:spPr>
            <a:solidFill>
              <a:schemeClr val="accent6">
                <a:lumMod val="20000"/>
                <a:lumOff val="80000"/>
              </a:schemeClr>
            </a:solidFill>
            <a:ln>
              <a:noFill/>
            </a:ln>
            <a:effectLst/>
          </c:spPr>
          <c:invertIfNegative val="0"/>
          <c:dLbls>
            <c:dLbl>
              <c:idx val="0"/>
              <c:layout>
                <c:manualLayout>
                  <c:x val="7.732456988207932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1-4862-8CAB-7B10504D008D}"/>
                </c:ext>
              </c:extLst>
            </c:dLbl>
            <c:dLbl>
              <c:idx val="1"/>
              <c:layout>
                <c:manualLayout>
                  <c:x val="9.6655712352599326E-3"/>
                  <c:y val="-2.760180901467749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1-4862-8CAB-7B10504D0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Sheet1!$B$2:$B$3</c:f>
              <c:numCache>
                <c:formatCode>0%</c:formatCode>
                <c:ptCount val="2"/>
                <c:pt idx="0">
                  <c:v>0.02</c:v>
                </c:pt>
                <c:pt idx="1">
                  <c:v>0.01</c:v>
                </c:pt>
              </c:numCache>
            </c:numRef>
          </c:val>
          <c:extLst>
            <c:ext xmlns:c16="http://schemas.microsoft.com/office/drawing/2014/chart" uri="{C3380CC4-5D6E-409C-BE32-E72D297353CC}">
              <c16:uniqueId val="{00000002-54D1-4862-8CAB-7B10504D008D}"/>
            </c:ext>
          </c:extLst>
        </c:ser>
        <c:ser>
          <c:idx val="1"/>
          <c:order val="1"/>
          <c:tx>
            <c:strRef>
              <c:f>Sheet1!$C$1</c:f>
              <c:strCache>
                <c:ptCount val="1"/>
                <c:pt idx="0">
                  <c:v>Ne piekrītu, ne nepiekrītu</c:v>
                </c:pt>
              </c:strCache>
            </c:strRef>
          </c:tx>
          <c:spPr>
            <a:solidFill>
              <a:schemeClr val="accent3"/>
            </a:solidFill>
            <a:ln>
              <a:noFill/>
            </a:ln>
            <a:effectLst/>
          </c:spPr>
          <c:invertIfNegative val="0"/>
          <c:dLbls>
            <c:dLbl>
              <c:idx val="0"/>
              <c:layout>
                <c:manualLayout>
                  <c:x val="1.546491397641600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1-4862-8CAB-7B10504D008D}"/>
                </c:ext>
              </c:extLst>
            </c:dLbl>
            <c:dLbl>
              <c:idx val="1"/>
              <c:layout>
                <c:manualLayout>
                  <c:x val="1.3531799729363934E-2"/>
                  <c:y val="-2.760180901467749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1-4862-8CAB-7B10504D00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Sheet1!$C$2:$C$3</c:f>
              <c:numCache>
                <c:formatCode>0%</c:formatCode>
                <c:ptCount val="2"/>
                <c:pt idx="0">
                  <c:v>0.12</c:v>
                </c:pt>
                <c:pt idx="1">
                  <c:v>0.12</c:v>
                </c:pt>
              </c:numCache>
            </c:numRef>
          </c:val>
          <c:extLst>
            <c:ext xmlns:c16="http://schemas.microsoft.com/office/drawing/2014/chart" uri="{C3380CC4-5D6E-409C-BE32-E72D297353CC}">
              <c16:uniqueId val="{00000005-54D1-4862-8CAB-7B10504D008D}"/>
            </c:ext>
          </c:extLst>
        </c:ser>
        <c:ser>
          <c:idx val="2"/>
          <c:order val="2"/>
          <c:tx>
            <c:strRef>
              <c:f>Sheet1!$D$1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Sheet1!$D$2:$D$3</c:f>
              <c:numCache>
                <c:formatCode>0%</c:formatCode>
                <c:ptCount val="2"/>
                <c:pt idx="0">
                  <c:v>0.24</c:v>
                </c:pt>
                <c:pt idx="1">
                  <c:v>0.26</c:v>
                </c:pt>
              </c:numCache>
            </c:numRef>
          </c:val>
          <c:extLst>
            <c:ext xmlns:c16="http://schemas.microsoft.com/office/drawing/2014/chart" uri="{C3380CC4-5D6E-409C-BE32-E72D297353CC}">
              <c16:uniqueId val="{00000006-54D1-4862-8CAB-7B10504D008D}"/>
            </c:ext>
          </c:extLst>
        </c:ser>
        <c:ser>
          <c:idx val="3"/>
          <c:order val="3"/>
          <c:tx>
            <c:strRef>
              <c:f>Sheet1!$E$1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Sheet1!$E$2:$E$3</c:f>
              <c:numCache>
                <c:formatCode>0%</c:formatCode>
                <c:ptCount val="2"/>
                <c:pt idx="0">
                  <c:v>0.62</c:v>
                </c:pt>
                <c:pt idx="1">
                  <c:v>0.6</c:v>
                </c:pt>
              </c:numCache>
            </c:numRef>
          </c:val>
          <c:extLst>
            <c:ext xmlns:c16="http://schemas.microsoft.com/office/drawing/2014/chart" uri="{C3380CC4-5D6E-409C-BE32-E72D297353CC}">
              <c16:uniqueId val="{00000007-54D1-4862-8CAB-7B10504D008D}"/>
            </c:ext>
          </c:extLst>
        </c:ser>
        <c:dLbls>
          <c:dLblPos val="ctr"/>
          <c:showLegendKey val="0"/>
          <c:showVal val="1"/>
          <c:showCatName val="0"/>
          <c:showSerName val="0"/>
          <c:showPercent val="0"/>
          <c:showBubbleSize val="0"/>
        </c:dLbls>
        <c:gapWidth val="150"/>
        <c:overlap val="100"/>
        <c:axId val="115975360"/>
        <c:axId val="1774855807"/>
      </c:barChart>
      <c:catAx>
        <c:axId val="11597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774855807"/>
        <c:crosses val="autoZero"/>
        <c:auto val="1"/>
        <c:lblAlgn val="ctr"/>
        <c:lblOffset val="100"/>
        <c:noMultiLvlLbl val="0"/>
      </c:catAx>
      <c:valAx>
        <c:axId val="1774855807"/>
        <c:scaling>
          <c:orientation val="minMax"/>
        </c:scaling>
        <c:delete val="1"/>
        <c:axPos val="b"/>
        <c:numFmt formatCode="0%" sourceLinked="1"/>
        <c:majorTickMark val="none"/>
        <c:minorTickMark val="none"/>
        <c:tickLblPos val="nextTo"/>
        <c:crossAx val="11597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LV"/>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9.8116169544740974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6D-41D4-B71C-3EEE8D77E9A9}"/>
                </c:ext>
              </c:extLst>
            </c:dLbl>
            <c:dLbl>
              <c:idx val="1"/>
              <c:layout>
                <c:manualLayout>
                  <c:x val="7.8492935635792772E-3"/>
                  <c:y val="-5.6720709139156838E-4"/>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EA6D-41D4-B71C-3EEE8D77E9A9}"/>
                </c:ext>
              </c:extLst>
            </c:dLbl>
            <c:dLbl>
              <c:idx val="2"/>
              <c:layout>
                <c:manualLayout>
                  <c:x val="7.8492935635792772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6D-41D4-B71C-3EEE8D77E9A9}"/>
                </c:ext>
              </c:extLst>
            </c:dLbl>
            <c:dLbl>
              <c:idx val="3"/>
              <c:layout>
                <c:manualLayout>
                  <c:x val="3.9246467817896386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6D-41D4-B71C-3EEE8D77E9A9}"/>
                </c:ext>
              </c:extLst>
            </c:dLbl>
            <c:dLbl>
              <c:idx val="4"/>
              <c:layout>
                <c:manualLayout>
                  <c:x val="7.8492935635792772E-3"/>
                  <c:y val="2.52800903854781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6D-41D4-B71C-3EEE8D77E9A9}"/>
                </c:ext>
              </c:extLst>
            </c:dLbl>
            <c:dLbl>
              <c:idx val="5"/>
              <c:layout>
                <c:manualLayout>
                  <c:x val="3.9246467817895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6D-41D4-B71C-3EEE8D77E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prata uzturēt interesi un motivēja iesaistīties nodarbībās </c:v>
                </c:pt>
                <c:pt idx="1">
                  <c:v>Instruktora prasības un disciplīna bija saprātīgas un pamatotas</c:v>
                </c:pt>
                <c:pt idx="2">
                  <c:v>Instruktors radīja drošu un atbalstošu mācību vidi</c:v>
                </c:pt>
                <c:pt idx="3">
                  <c:v>Instruktors labi izskaidroja uzdevumus un prasības</c:v>
                </c:pt>
                <c:pt idx="4">
                  <c:v>Instruktors izturējās pret skolēniem taisnīgi un ar cieņu </c:v>
                </c:pt>
                <c:pt idx="5">
                  <c:v>Instruktors labi pārzināja mācību saturu un tēmas, kuras pasniedza </c:v>
                </c:pt>
              </c:strCache>
            </c:strRef>
          </c:cat>
          <c:val>
            <c:numRef>
              <c:f>Sheet1!$C$2:$C$7</c:f>
              <c:numCache>
                <c:formatCode>0%</c:formatCode>
                <c:ptCount val="6"/>
                <c:pt idx="0">
                  <c:v>0.11</c:v>
                </c:pt>
                <c:pt idx="1">
                  <c:v>0.05</c:v>
                </c:pt>
                <c:pt idx="2">
                  <c:v>0.06</c:v>
                </c:pt>
                <c:pt idx="3">
                  <c:v>0.05</c:v>
                </c:pt>
                <c:pt idx="4">
                  <c:v>0.06</c:v>
                </c:pt>
                <c:pt idx="5">
                  <c:v>0.04</c:v>
                </c:pt>
              </c:numCache>
            </c:numRef>
          </c:val>
          <c:extLst>
            <c:ext xmlns:c16="http://schemas.microsoft.com/office/drawing/2014/chart" uri="{C3380CC4-5D6E-409C-BE32-E72D297353CC}">
              <c16:uniqueId val="{00000006-EA6D-41D4-B71C-3EEE8D77E9A9}"/>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6D-41D4-B71C-3EEE8D77E9A9}"/>
                </c:ext>
              </c:extLst>
            </c:dLbl>
            <c:dLbl>
              <c:idx val="1"/>
              <c:layout>
                <c:manualLayout>
                  <c:x val="9.8116169544740974E-3"/>
                  <c:y val="-5.23341918167564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6D-41D4-B71C-3EEE8D77E9A9}"/>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6D-41D4-B71C-3EEE8D77E9A9}"/>
                </c:ext>
              </c:extLst>
            </c:dLbl>
            <c:dLbl>
              <c:idx val="3"/>
              <c:layout>
                <c:manualLayout>
                  <c:x val="1.3736263736263736E-2"/>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6D-41D4-B71C-3EEE8D77E9A9}"/>
                </c:ext>
              </c:extLst>
            </c:dLbl>
            <c:dLbl>
              <c:idx val="4"/>
              <c:layout>
                <c:manualLayout>
                  <c:x val="1.3736263736263736E-2"/>
                  <c:y val="2.52800903854781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6D-41D4-B71C-3EEE8D77E9A9}"/>
                </c:ext>
              </c:extLst>
            </c:dLbl>
            <c:dLbl>
              <c:idx val="5"/>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A6D-41D4-B71C-3EEE8D77E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prata uzturēt interesi un motivēja iesaistīties nodarbībās </c:v>
                </c:pt>
                <c:pt idx="1">
                  <c:v>Instruktora prasības un disciplīna bija saprātīgas un pamatotas</c:v>
                </c:pt>
                <c:pt idx="2">
                  <c:v>Instruktors radīja drošu un atbalstošu mācību vidi</c:v>
                </c:pt>
                <c:pt idx="3">
                  <c:v>Instruktors labi izskaidroja uzdevumus un prasības</c:v>
                </c:pt>
                <c:pt idx="4">
                  <c:v>Instruktors izturējās pret skolēniem taisnīgi un ar cieņu </c:v>
                </c:pt>
                <c:pt idx="5">
                  <c:v>Instruktors labi pārzināja mācību saturu un tēmas, kuras pasniedza </c:v>
                </c:pt>
              </c:strCache>
            </c:strRef>
          </c:cat>
          <c:val>
            <c:numRef>
              <c:f>Sheet1!$D$2:$D$7</c:f>
              <c:numCache>
                <c:formatCode>0%</c:formatCode>
                <c:ptCount val="6"/>
                <c:pt idx="0">
                  <c:v>0.17</c:v>
                </c:pt>
                <c:pt idx="1">
                  <c:v>0.12</c:v>
                </c:pt>
                <c:pt idx="2">
                  <c:v>0.11</c:v>
                </c:pt>
                <c:pt idx="3">
                  <c:v>0.11</c:v>
                </c:pt>
                <c:pt idx="4">
                  <c:v>0.1</c:v>
                </c:pt>
                <c:pt idx="5">
                  <c:v>0.08</c:v>
                </c:pt>
              </c:numCache>
            </c:numRef>
          </c:val>
          <c:extLst>
            <c:ext xmlns:c16="http://schemas.microsoft.com/office/drawing/2014/chart" uri="{C3380CC4-5D6E-409C-BE32-E72D297353CC}">
              <c16:uniqueId val="{0000000D-EA6D-41D4-B71C-3EEE8D77E9A9}"/>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prata uzturēt interesi un motivēja iesaistīties nodarbībās </c:v>
                </c:pt>
                <c:pt idx="1">
                  <c:v>Instruktora prasības un disciplīna bija saprātīgas un pamatotas</c:v>
                </c:pt>
                <c:pt idx="2">
                  <c:v>Instruktors radīja drošu un atbalstošu mācību vidi</c:v>
                </c:pt>
                <c:pt idx="3">
                  <c:v>Instruktors labi izskaidroja uzdevumus un prasības</c:v>
                </c:pt>
                <c:pt idx="4">
                  <c:v>Instruktors izturējās pret skolēniem taisnīgi un ar cieņu </c:v>
                </c:pt>
                <c:pt idx="5">
                  <c:v>Instruktors labi pārzināja mācību saturu un tēmas, kuras pasniedza </c:v>
                </c:pt>
              </c:strCache>
            </c:strRef>
          </c:cat>
          <c:val>
            <c:numRef>
              <c:f>Sheet1!$E$2:$E$7</c:f>
              <c:numCache>
                <c:formatCode>0%</c:formatCode>
                <c:ptCount val="6"/>
                <c:pt idx="0">
                  <c:v>0.32</c:v>
                </c:pt>
                <c:pt idx="1">
                  <c:v>0.36</c:v>
                </c:pt>
                <c:pt idx="2">
                  <c:v>0.32</c:v>
                </c:pt>
                <c:pt idx="3">
                  <c:v>0.37</c:v>
                </c:pt>
                <c:pt idx="4">
                  <c:v>0.28999999999999998</c:v>
                </c:pt>
                <c:pt idx="5">
                  <c:v>0.31</c:v>
                </c:pt>
              </c:numCache>
            </c:numRef>
          </c:val>
          <c:extLst>
            <c:ext xmlns:c16="http://schemas.microsoft.com/office/drawing/2014/chart" uri="{C3380CC4-5D6E-409C-BE32-E72D297353CC}">
              <c16:uniqueId val="{0000000E-EA6D-41D4-B71C-3EEE8D77E9A9}"/>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prata uzturēt interesi un motivēja iesaistīties nodarbībās </c:v>
                </c:pt>
                <c:pt idx="1">
                  <c:v>Instruktora prasības un disciplīna bija saprātīgas un pamatotas</c:v>
                </c:pt>
                <c:pt idx="2">
                  <c:v>Instruktors radīja drošu un atbalstošu mācību vidi</c:v>
                </c:pt>
                <c:pt idx="3">
                  <c:v>Instruktors labi izskaidroja uzdevumus un prasības</c:v>
                </c:pt>
                <c:pt idx="4">
                  <c:v>Instruktors izturējās pret skolēniem taisnīgi un ar cieņu </c:v>
                </c:pt>
                <c:pt idx="5">
                  <c:v>Instruktors labi pārzināja mācību saturu un tēmas, kuras pasniedza </c:v>
                </c:pt>
              </c:strCache>
            </c:strRef>
          </c:cat>
          <c:val>
            <c:numRef>
              <c:f>Sheet1!$F$2:$F$7</c:f>
              <c:numCache>
                <c:formatCode>0%</c:formatCode>
                <c:ptCount val="6"/>
                <c:pt idx="0">
                  <c:v>0.4</c:v>
                </c:pt>
                <c:pt idx="1">
                  <c:v>0.47</c:v>
                </c:pt>
                <c:pt idx="2">
                  <c:v>0.5</c:v>
                </c:pt>
                <c:pt idx="3">
                  <c:v>0.47</c:v>
                </c:pt>
                <c:pt idx="4">
                  <c:v>0.55000000000000004</c:v>
                </c:pt>
                <c:pt idx="5">
                  <c:v>0.56999999999999995</c:v>
                </c:pt>
              </c:numCache>
            </c:numRef>
          </c:val>
          <c:extLst>
            <c:ext xmlns:c16="http://schemas.microsoft.com/office/drawing/2014/chart" uri="{C3380CC4-5D6E-409C-BE32-E72D297353CC}">
              <c16:uniqueId val="{0000000F-EA6D-41D4-B71C-3EEE8D77E9A9}"/>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Ļoti vājas</c:v>
                </c:pt>
              </c:strCache>
            </c:strRef>
          </c:tx>
          <c:spPr>
            <a:solidFill>
              <a:schemeClr val="accent6"/>
            </a:solidFill>
            <a:ln>
              <a:noFill/>
            </a:ln>
            <a:effectLst/>
          </c:spPr>
          <c:invertIfNegative val="0"/>
          <c:dLbls>
            <c:dLbl>
              <c:idx val="5"/>
              <c:layout>
                <c:manualLayout>
                  <c:x val="5.88697017268442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9-4B66-ABD4-BD557968D5F7}"/>
                </c:ext>
              </c:extLst>
            </c:dLbl>
            <c:dLbl>
              <c:idx val="6"/>
              <c:layout>
                <c:manualLayout>
                  <c:x val="5.88697017268445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9-4B66-ABD4-BD557968D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Rīcība krīzes situācijās</c:v>
                </c:pt>
                <c:pt idx="1">
                  <c:v>Izpratne par valsts drošības un aizsardzības sistēmu</c:v>
                </c:pt>
                <c:pt idx="2">
                  <c:v>Izpratne par pilsoņa lomu valsts aizsardzībā</c:v>
                </c:pt>
                <c:pt idx="3">
                  <c:v>Kritiskā domāšana</c:v>
                </c:pt>
                <c:pt idx="4">
                  <c:v>Sadarbība un darbs komandā</c:v>
                </c:pt>
                <c:pt idx="5">
                  <c:v>Praktiskās iemaņas</c:v>
                </c:pt>
                <c:pt idx="6">
                  <c:v>Disciplīna un atbildība</c:v>
                </c:pt>
              </c:strCache>
            </c:strRef>
          </c:cat>
          <c:val>
            <c:numRef>
              <c:f>Sheet1!$B$2:$B$8</c:f>
              <c:numCache>
                <c:formatCode>0%</c:formatCode>
                <c:ptCount val="7"/>
                <c:pt idx="0">
                  <c:v>0.05</c:v>
                </c:pt>
                <c:pt idx="1">
                  <c:v>0.04</c:v>
                </c:pt>
                <c:pt idx="2">
                  <c:v>0.04</c:v>
                </c:pt>
                <c:pt idx="3">
                  <c:v>0.04</c:v>
                </c:pt>
                <c:pt idx="4">
                  <c:v>0.04</c:v>
                </c:pt>
                <c:pt idx="5">
                  <c:v>0.03</c:v>
                </c:pt>
                <c:pt idx="6">
                  <c:v>0.03</c:v>
                </c:pt>
              </c:numCache>
            </c:numRef>
          </c:val>
          <c:extLst>
            <c:ext xmlns:c16="http://schemas.microsoft.com/office/drawing/2014/chart" uri="{C3380CC4-5D6E-409C-BE32-E72D297353CC}">
              <c16:uniqueId val="{00000002-DED9-4B66-ABD4-BD557968D5F7}"/>
            </c:ext>
          </c:extLst>
        </c:ser>
        <c:ser>
          <c:idx val="1"/>
          <c:order val="1"/>
          <c:tx>
            <c:strRef>
              <c:f>Sheet1!$C$1</c:f>
              <c:strCache>
                <c:ptCount val="1"/>
                <c:pt idx="0">
                  <c:v>Drīzāk vājas</c:v>
                </c:pt>
              </c:strCache>
            </c:strRef>
          </c:tx>
          <c:spPr>
            <a:solidFill>
              <a:schemeClr val="accent6">
                <a:lumMod val="20000"/>
                <a:lumOff val="80000"/>
              </a:schemeClr>
            </a:solidFill>
            <a:ln>
              <a:noFill/>
            </a:ln>
            <a:effectLst/>
          </c:spPr>
          <c:invertIfNegative val="0"/>
          <c:dLbls>
            <c:dLbl>
              <c:idx val="5"/>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9-4B66-ABD4-BD557968D5F7}"/>
                </c:ext>
              </c:extLst>
            </c:dLbl>
            <c:dLbl>
              <c:idx val="6"/>
              <c:layout>
                <c:manualLayout>
                  <c:x val="1.17739403453688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9-4B66-ABD4-BD557968D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Rīcība krīzes situācijās</c:v>
                </c:pt>
                <c:pt idx="1">
                  <c:v>Izpratne par valsts drošības un aizsardzības sistēmu</c:v>
                </c:pt>
                <c:pt idx="2">
                  <c:v>Izpratne par pilsoņa lomu valsts aizsardzībā</c:v>
                </c:pt>
                <c:pt idx="3">
                  <c:v>Kritiskā domāšana</c:v>
                </c:pt>
                <c:pt idx="4">
                  <c:v>Sadarbība un darbs komandā</c:v>
                </c:pt>
                <c:pt idx="5">
                  <c:v>Praktiskās iemaņas</c:v>
                </c:pt>
                <c:pt idx="6">
                  <c:v>Disciplīna un atbildība</c:v>
                </c:pt>
              </c:strCache>
            </c:strRef>
          </c:cat>
          <c:val>
            <c:numRef>
              <c:f>Sheet1!$C$2:$C$8</c:f>
              <c:numCache>
                <c:formatCode>0%</c:formatCode>
                <c:ptCount val="7"/>
                <c:pt idx="0">
                  <c:v>0.1</c:v>
                </c:pt>
                <c:pt idx="1">
                  <c:v>0.1</c:v>
                </c:pt>
                <c:pt idx="2">
                  <c:v>0.09</c:v>
                </c:pt>
                <c:pt idx="3">
                  <c:v>0.09</c:v>
                </c:pt>
                <c:pt idx="4">
                  <c:v>0.08</c:v>
                </c:pt>
                <c:pt idx="5">
                  <c:v>7.0000000000000007E-2</c:v>
                </c:pt>
                <c:pt idx="6">
                  <c:v>0.05</c:v>
                </c:pt>
              </c:numCache>
            </c:numRef>
          </c:val>
          <c:extLst>
            <c:ext xmlns:c16="http://schemas.microsoft.com/office/drawing/2014/chart" uri="{C3380CC4-5D6E-409C-BE32-E72D297353CC}">
              <c16:uniqueId val="{00000005-DED9-4B66-ABD4-BD557968D5F7}"/>
            </c:ext>
          </c:extLst>
        </c:ser>
        <c:ser>
          <c:idx val="2"/>
          <c:order val="2"/>
          <c:tx>
            <c:strRef>
              <c:f>Sheet1!$D$1</c:f>
              <c:strCache>
                <c:ptCount val="1"/>
                <c:pt idx="0">
                  <c:v>Vidējas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Rīcība krīzes situācijās</c:v>
                </c:pt>
                <c:pt idx="1">
                  <c:v>Izpratne par valsts drošības un aizsardzības sistēmu</c:v>
                </c:pt>
                <c:pt idx="2">
                  <c:v>Izpratne par pilsoņa lomu valsts aizsardzībā</c:v>
                </c:pt>
                <c:pt idx="3">
                  <c:v>Kritiskā domāšana</c:v>
                </c:pt>
                <c:pt idx="4">
                  <c:v>Sadarbība un darbs komandā</c:v>
                </c:pt>
                <c:pt idx="5">
                  <c:v>Praktiskās iemaņas</c:v>
                </c:pt>
                <c:pt idx="6">
                  <c:v>Disciplīna un atbildība</c:v>
                </c:pt>
              </c:strCache>
            </c:strRef>
          </c:cat>
          <c:val>
            <c:numRef>
              <c:f>Sheet1!$D$2:$D$8</c:f>
              <c:numCache>
                <c:formatCode>0%</c:formatCode>
                <c:ptCount val="7"/>
                <c:pt idx="0">
                  <c:v>0.34</c:v>
                </c:pt>
                <c:pt idx="1">
                  <c:v>0.34</c:v>
                </c:pt>
                <c:pt idx="2">
                  <c:v>0.32</c:v>
                </c:pt>
                <c:pt idx="3">
                  <c:v>0.32</c:v>
                </c:pt>
                <c:pt idx="4">
                  <c:v>0.26</c:v>
                </c:pt>
                <c:pt idx="5">
                  <c:v>0.28999999999999998</c:v>
                </c:pt>
                <c:pt idx="6">
                  <c:v>0.24</c:v>
                </c:pt>
              </c:numCache>
            </c:numRef>
          </c:val>
          <c:extLst>
            <c:ext xmlns:c16="http://schemas.microsoft.com/office/drawing/2014/chart" uri="{C3380CC4-5D6E-409C-BE32-E72D297353CC}">
              <c16:uniqueId val="{00000006-DED9-4B66-ABD4-BD557968D5F7}"/>
            </c:ext>
          </c:extLst>
        </c:ser>
        <c:ser>
          <c:idx val="3"/>
          <c:order val="3"/>
          <c:tx>
            <c:strRef>
              <c:f>Sheet1!$E$1</c:f>
              <c:strCache>
                <c:ptCount val="1"/>
                <c:pt idx="0">
                  <c:v>Drīzāk labas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Rīcība krīzes situācijās</c:v>
                </c:pt>
                <c:pt idx="1">
                  <c:v>Izpratne par valsts drošības un aizsardzības sistēmu</c:v>
                </c:pt>
                <c:pt idx="2">
                  <c:v>Izpratne par pilsoņa lomu valsts aizsardzībā</c:v>
                </c:pt>
                <c:pt idx="3">
                  <c:v>Kritiskā domāšana</c:v>
                </c:pt>
                <c:pt idx="4">
                  <c:v>Sadarbība un darbs komandā</c:v>
                </c:pt>
                <c:pt idx="5">
                  <c:v>Praktiskās iemaņas</c:v>
                </c:pt>
                <c:pt idx="6">
                  <c:v>Disciplīna un atbildība</c:v>
                </c:pt>
              </c:strCache>
            </c:strRef>
          </c:cat>
          <c:val>
            <c:numRef>
              <c:f>Sheet1!$E$2:$E$8</c:f>
              <c:numCache>
                <c:formatCode>0%</c:formatCode>
                <c:ptCount val="7"/>
                <c:pt idx="0">
                  <c:v>0.35</c:v>
                </c:pt>
                <c:pt idx="1">
                  <c:v>0.37</c:v>
                </c:pt>
                <c:pt idx="2">
                  <c:v>0.39</c:v>
                </c:pt>
                <c:pt idx="3">
                  <c:v>0.39</c:v>
                </c:pt>
                <c:pt idx="4">
                  <c:v>0.4</c:v>
                </c:pt>
                <c:pt idx="5">
                  <c:v>0.38</c:v>
                </c:pt>
                <c:pt idx="6">
                  <c:v>0.42</c:v>
                </c:pt>
              </c:numCache>
            </c:numRef>
          </c:val>
          <c:extLst>
            <c:ext xmlns:c16="http://schemas.microsoft.com/office/drawing/2014/chart" uri="{C3380CC4-5D6E-409C-BE32-E72D297353CC}">
              <c16:uniqueId val="{00000007-DED9-4B66-ABD4-BD557968D5F7}"/>
            </c:ext>
          </c:extLst>
        </c:ser>
        <c:ser>
          <c:idx val="4"/>
          <c:order val="4"/>
          <c:tx>
            <c:strRef>
              <c:f>Sheet1!$F$1</c:f>
              <c:strCache>
                <c:ptCount val="1"/>
                <c:pt idx="0">
                  <c:v>Ļoti labas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Rīcība krīzes situācijās</c:v>
                </c:pt>
                <c:pt idx="1">
                  <c:v>Izpratne par valsts drošības un aizsardzības sistēmu</c:v>
                </c:pt>
                <c:pt idx="2">
                  <c:v>Izpratne par pilsoņa lomu valsts aizsardzībā</c:v>
                </c:pt>
                <c:pt idx="3">
                  <c:v>Kritiskā domāšana</c:v>
                </c:pt>
                <c:pt idx="4">
                  <c:v>Sadarbība un darbs komandā</c:v>
                </c:pt>
                <c:pt idx="5">
                  <c:v>Praktiskās iemaņas</c:v>
                </c:pt>
                <c:pt idx="6">
                  <c:v>Disciplīna un atbildība</c:v>
                </c:pt>
              </c:strCache>
            </c:strRef>
          </c:cat>
          <c:val>
            <c:numRef>
              <c:f>Sheet1!$F$2:$F$8</c:f>
              <c:numCache>
                <c:formatCode>0%</c:formatCode>
                <c:ptCount val="7"/>
                <c:pt idx="0">
                  <c:v>0.16</c:v>
                </c:pt>
                <c:pt idx="1">
                  <c:v>0.15</c:v>
                </c:pt>
                <c:pt idx="2">
                  <c:v>0.16</c:v>
                </c:pt>
                <c:pt idx="3">
                  <c:v>0.16</c:v>
                </c:pt>
                <c:pt idx="4">
                  <c:v>0.22</c:v>
                </c:pt>
                <c:pt idx="5">
                  <c:v>0.23</c:v>
                </c:pt>
                <c:pt idx="6">
                  <c:v>0.26</c:v>
                </c:pt>
              </c:numCache>
            </c:numRef>
          </c:val>
          <c:extLst>
            <c:ext xmlns:c16="http://schemas.microsoft.com/office/drawing/2014/chart" uri="{C3380CC4-5D6E-409C-BE32-E72D297353CC}">
              <c16:uniqueId val="{00000008-DED9-4B66-ABD4-BD557968D5F7}"/>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9.8116169544740974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27-42CE-A7F1-DEB52FDE55F3}"/>
                </c:ext>
              </c:extLst>
            </c:dLbl>
            <c:dLbl>
              <c:idx val="1"/>
              <c:layout>
                <c:manualLayout>
                  <c:x val="7.8492935635792772E-3"/>
                  <c:y val="-5.6720709139156838E-4"/>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5C27-42CE-A7F1-DEB52FDE55F3}"/>
                </c:ext>
              </c:extLst>
            </c:dLbl>
            <c:dLbl>
              <c:idx val="2"/>
              <c:layout>
                <c:manualLayout>
                  <c:x val="7.8492935635792772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27-42CE-A7F1-DEB52FDE55F3}"/>
                </c:ext>
              </c:extLst>
            </c:dLbl>
            <c:dLbl>
              <c:idx val="3"/>
              <c:layout>
                <c:manualLayout>
                  <c:x val="3.9246467817896386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27-42CE-A7F1-DEB52FDE55F3}"/>
                </c:ext>
              </c:extLst>
            </c:dLbl>
            <c:dLbl>
              <c:idx val="4"/>
              <c:layout>
                <c:manualLayout>
                  <c:x val="7.8492935635792772E-3"/>
                  <c:y val="2.52800903854781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27-42CE-A7F1-DEB52FDE55F3}"/>
                </c:ext>
              </c:extLst>
            </c:dLbl>
            <c:dLbl>
              <c:idx val="5"/>
              <c:layout>
                <c:manualLayout>
                  <c:x val="3.9246467817895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27-42CE-A7F1-DEB52FDE5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mani iedrošina un motivē</c:v>
                </c:pt>
                <c:pt idx="1">
                  <c:v>Instruktors ir cilvēks, kuram es varu uzticēties</c:v>
                </c:pt>
                <c:pt idx="2">
                  <c:v>Instruktors ņem vērā mūsu viedokļus un ierosinājumus</c:v>
                </c:pt>
                <c:pt idx="3">
                  <c:v>Instruktors labi paskaidro un parāda uzdevumus</c:v>
                </c:pt>
                <c:pt idx="4">
                  <c:v>Instruktors padara nodarbības interesantas</c:v>
                </c:pt>
                <c:pt idx="5">
                  <c:v>Instruktors izturas taisnīgi un ar cieņu</c:v>
                </c:pt>
              </c:strCache>
            </c:strRef>
          </c:cat>
          <c:val>
            <c:numRef>
              <c:f>Sheet1!$C$2:$C$7</c:f>
              <c:numCache>
                <c:formatCode>0%</c:formatCode>
                <c:ptCount val="6"/>
                <c:pt idx="0">
                  <c:v>0.03</c:v>
                </c:pt>
                <c:pt idx="1">
                  <c:v>0.03</c:v>
                </c:pt>
                <c:pt idx="2">
                  <c:v>0.02</c:v>
                </c:pt>
                <c:pt idx="3">
                  <c:v>0.02</c:v>
                </c:pt>
                <c:pt idx="4">
                  <c:v>0.03</c:v>
                </c:pt>
                <c:pt idx="5">
                  <c:v>0.02</c:v>
                </c:pt>
              </c:numCache>
            </c:numRef>
          </c:val>
          <c:extLst>
            <c:ext xmlns:c16="http://schemas.microsoft.com/office/drawing/2014/chart" uri="{C3380CC4-5D6E-409C-BE32-E72D297353CC}">
              <c16:uniqueId val="{00000006-5C27-42CE-A7F1-DEB52FDE55F3}"/>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27-42CE-A7F1-DEB52FDE55F3}"/>
                </c:ext>
              </c:extLst>
            </c:dLbl>
            <c:dLbl>
              <c:idx val="1"/>
              <c:layout>
                <c:manualLayout>
                  <c:x val="9.8116169544740974E-3"/>
                  <c:y val="-5.23341918167564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27-42CE-A7F1-DEB52FDE55F3}"/>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27-42CE-A7F1-DEB52FDE55F3}"/>
                </c:ext>
              </c:extLst>
            </c:dLbl>
            <c:dLbl>
              <c:idx val="3"/>
              <c:layout>
                <c:manualLayout>
                  <c:x val="1.3736263736263736E-2"/>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27-42CE-A7F1-DEB52FDE55F3}"/>
                </c:ext>
              </c:extLst>
            </c:dLbl>
            <c:dLbl>
              <c:idx val="4"/>
              <c:layout>
                <c:manualLayout>
                  <c:x val="1.3736263736263736E-2"/>
                  <c:y val="2.52800903854781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27-42CE-A7F1-DEB52FDE55F3}"/>
                </c:ext>
              </c:extLst>
            </c:dLbl>
            <c:dLbl>
              <c:idx val="5"/>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27-42CE-A7F1-DEB52FDE5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mani iedrošina un motivē</c:v>
                </c:pt>
                <c:pt idx="1">
                  <c:v>Instruktors ir cilvēks, kuram es varu uzticēties</c:v>
                </c:pt>
                <c:pt idx="2">
                  <c:v>Instruktors ņem vērā mūsu viedokļus un ierosinājumus</c:v>
                </c:pt>
                <c:pt idx="3">
                  <c:v>Instruktors labi paskaidro un parāda uzdevumus</c:v>
                </c:pt>
                <c:pt idx="4">
                  <c:v>Instruktors padara nodarbības interesantas</c:v>
                </c:pt>
                <c:pt idx="5">
                  <c:v>Instruktors izturas taisnīgi un ar cieņu</c:v>
                </c:pt>
              </c:strCache>
            </c:strRef>
          </c:cat>
          <c:val>
            <c:numRef>
              <c:f>Sheet1!$D$2:$D$7</c:f>
              <c:numCache>
                <c:formatCode>0%</c:formatCode>
                <c:ptCount val="6"/>
                <c:pt idx="0">
                  <c:v>7.0000000000000007E-2</c:v>
                </c:pt>
                <c:pt idx="1">
                  <c:v>0.1</c:v>
                </c:pt>
                <c:pt idx="2">
                  <c:v>0.06</c:v>
                </c:pt>
                <c:pt idx="3">
                  <c:v>0.03</c:v>
                </c:pt>
                <c:pt idx="4">
                  <c:v>0.03</c:v>
                </c:pt>
                <c:pt idx="5">
                  <c:v>0.03</c:v>
                </c:pt>
              </c:numCache>
            </c:numRef>
          </c:val>
          <c:extLst>
            <c:ext xmlns:c16="http://schemas.microsoft.com/office/drawing/2014/chart" uri="{C3380CC4-5D6E-409C-BE32-E72D297353CC}">
              <c16:uniqueId val="{0000000D-5C27-42CE-A7F1-DEB52FDE55F3}"/>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mani iedrošina un motivē</c:v>
                </c:pt>
                <c:pt idx="1">
                  <c:v>Instruktors ir cilvēks, kuram es varu uzticēties</c:v>
                </c:pt>
                <c:pt idx="2">
                  <c:v>Instruktors ņem vērā mūsu viedokļus un ierosinājumus</c:v>
                </c:pt>
                <c:pt idx="3">
                  <c:v>Instruktors labi paskaidro un parāda uzdevumus</c:v>
                </c:pt>
                <c:pt idx="4">
                  <c:v>Instruktors padara nodarbības interesantas</c:v>
                </c:pt>
                <c:pt idx="5">
                  <c:v>Instruktors izturas taisnīgi un ar cieņu</c:v>
                </c:pt>
              </c:strCache>
            </c:strRef>
          </c:cat>
          <c:val>
            <c:numRef>
              <c:f>Sheet1!$E$2:$E$7</c:f>
              <c:numCache>
                <c:formatCode>0%</c:formatCode>
                <c:ptCount val="6"/>
                <c:pt idx="0">
                  <c:v>0.26</c:v>
                </c:pt>
                <c:pt idx="1">
                  <c:v>0.23</c:v>
                </c:pt>
                <c:pt idx="2">
                  <c:v>0.26</c:v>
                </c:pt>
                <c:pt idx="3">
                  <c:v>0.24</c:v>
                </c:pt>
                <c:pt idx="4">
                  <c:v>0.22</c:v>
                </c:pt>
                <c:pt idx="5">
                  <c:v>0.17</c:v>
                </c:pt>
              </c:numCache>
            </c:numRef>
          </c:val>
          <c:extLst>
            <c:ext xmlns:c16="http://schemas.microsoft.com/office/drawing/2014/chart" uri="{C3380CC4-5D6E-409C-BE32-E72D297353CC}">
              <c16:uniqueId val="{0000000E-5C27-42CE-A7F1-DEB52FDE55F3}"/>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Instruktors mani iedrošina un motivē</c:v>
                </c:pt>
                <c:pt idx="1">
                  <c:v>Instruktors ir cilvēks, kuram es varu uzticēties</c:v>
                </c:pt>
                <c:pt idx="2">
                  <c:v>Instruktors ņem vērā mūsu viedokļus un ierosinājumus</c:v>
                </c:pt>
                <c:pt idx="3">
                  <c:v>Instruktors labi paskaidro un parāda uzdevumus</c:v>
                </c:pt>
                <c:pt idx="4">
                  <c:v>Instruktors padara nodarbības interesantas</c:v>
                </c:pt>
                <c:pt idx="5">
                  <c:v>Instruktors izturas taisnīgi un ar cieņu</c:v>
                </c:pt>
              </c:strCache>
            </c:strRef>
          </c:cat>
          <c:val>
            <c:numRef>
              <c:f>Sheet1!$F$2:$F$7</c:f>
              <c:numCache>
                <c:formatCode>0%</c:formatCode>
                <c:ptCount val="6"/>
                <c:pt idx="0">
                  <c:v>0.64</c:v>
                </c:pt>
                <c:pt idx="1">
                  <c:v>0.64</c:v>
                </c:pt>
                <c:pt idx="2">
                  <c:v>0.66</c:v>
                </c:pt>
                <c:pt idx="3">
                  <c:v>0.71</c:v>
                </c:pt>
                <c:pt idx="4">
                  <c:v>0.73</c:v>
                </c:pt>
                <c:pt idx="5">
                  <c:v>0.78</c:v>
                </c:pt>
              </c:numCache>
            </c:numRef>
          </c:val>
          <c:extLst>
            <c:ext xmlns:c16="http://schemas.microsoft.com/office/drawing/2014/chart" uri="{C3380CC4-5D6E-409C-BE32-E72D297353CC}">
              <c16:uniqueId val="{0000000F-5C27-42CE-A7F1-DEB52FDE55F3}"/>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86FF-8042-BFC9-9953BB31C7D9}"/>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86FF-8042-BFC9-9953BB31C7D9}"/>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86FF-8042-BFC9-9953BB31C7D9}"/>
              </c:ext>
            </c:extLst>
          </c:dPt>
          <c:dPt>
            <c:idx val="3"/>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7-86FF-8042-BFC9-9953BB31C7D9}"/>
              </c:ext>
            </c:extLst>
          </c:dPt>
          <c:dLbls>
            <c:dLbl>
              <c:idx val="0"/>
              <c:tx>
                <c:rich>
                  <a:bodyPr/>
                  <a:lstStyle/>
                  <a:p>
                    <a:fld id="{5B3A1C64-683C-4CFA-AF5C-C4570538023D}" type="PERCENTAGE">
                      <a:rPr lang="en-US">
                        <a:solidFill>
                          <a:sysClr val="windowText" lastClr="000000"/>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FF-8042-BFC9-9953BB31C7D9}"/>
                </c:ext>
              </c:extLst>
            </c:dLbl>
            <c:dLbl>
              <c:idx val="1"/>
              <c:tx>
                <c:rich>
                  <a:bodyPr/>
                  <a:lstStyle/>
                  <a:p>
                    <a:fld id="{0EC6D5FE-23EF-4C19-BD92-E9609044E60B}" type="PERCENTAGE">
                      <a:rPr lang="en-US">
                        <a:solidFill>
                          <a:sysClr val="windowText" lastClr="000000"/>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FF-8042-BFC9-9953BB31C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Pilsoniskā aktivitāte valsts drošības kontekstā</c:v>
                </c:pt>
                <c:pt idx="1">
                  <c:v>Noturība krīzes situācijā un vadība</c:v>
                </c:pt>
                <c:pt idx="2">
                  <c:v>Valsts aizsardzības iemaņas</c:v>
                </c:pt>
                <c:pt idx="3">
                  <c:v>Viss augstāk minētais</c:v>
                </c:pt>
              </c:strCache>
            </c:strRef>
          </c:cat>
          <c:val>
            <c:numRef>
              <c:f>Sheet1!$B$2:$B$5</c:f>
              <c:numCache>
                <c:formatCode>General</c:formatCode>
                <c:ptCount val="4"/>
                <c:pt idx="0">
                  <c:v>6.6</c:v>
                </c:pt>
                <c:pt idx="1">
                  <c:v>14.3</c:v>
                </c:pt>
                <c:pt idx="2">
                  <c:v>42.7</c:v>
                </c:pt>
                <c:pt idx="3">
                  <c:v>36.4</c:v>
                </c:pt>
              </c:numCache>
            </c:numRef>
          </c:val>
          <c:extLst>
            <c:ext xmlns:c16="http://schemas.microsoft.com/office/drawing/2014/chart" uri="{C3380CC4-5D6E-409C-BE32-E72D297353CC}">
              <c16:uniqueId val="{00000008-86FF-8042-BFC9-9953BB31C7D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Cits iemesls</c:v>
                </c:pt>
                <c:pt idx="1">
                  <c:v>Ģimenes vai personīgu iemeslu dēļ nevarēju piedalīties</c:v>
                </c:pt>
                <c:pt idx="2">
                  <c:v>Nebija pietiekami daudz informācijas par nometnes norisi</c:v>
                </c:pt>
                <c:pt idx="3">
                  <c:v>Veselības apsvērumu dēļ nepiedalījos</c:v>
                </c:pt>
                <c:pt idx="4">
                  <c:v>Nometne šķita pārāk fiziski vai psiholoģiski grūta</c:v>
                </c:pt>
                <c:pt idx="5">
                  <c:v>Nometnes ilgums vai laiks man nebija piemērots</c:v>
                </c:pt>
                <c:pt idx="6">
                  <c:v>Vasarā strādāju vai bija citi pienākumi</c:v>
                </c:pt>
                <c:pt idx="7">
                  <c:v>Man nebija intereses piedalīties nometnē</c:v>
                </c:pt>
              </c:strCache>
            </c:strRef>
          </c:cat>
          <c:val>
            <c:numRef>
              <c:f>Sheet1!$B$2:$B$9</c:f>
              <c:numCache>
                <c:formatCode>General</c:formatCode>
                <c:ptCount val="8"/>
                <c:pt idx="0">
                  <c:v>105</c:v>
                </c:pt>
                <c:pt idx="1">
                  <c:v>210</c:v>
                </c:pt>
                <c:pt idx="2">
                  <c:v>210</c:v>
                </c:pt>
                <c:pt idx="3">
                  <c:v>231</c:v>
                </c:pt>
                <c:pt idx="4">
                  <c:v>357</c:v>
                </c:pt>
                <c:pt idx="5">
                  <c:v>378</c:v>
                </c:pt>
                <c:pt idx="6">
                  <c:v>987</c:v>
                </c:pt>
                <c:pt idx="7">
                  <c:v>1050</c:v>
                </c:pt>
              </c:numCache>
            </c:numRef>
          </c:val>
          <c:extLst>
            <c:ext xmlns:c16="http://schemas.microsoft.com/office/drawing/2014/chart" uri="{C3380CC4-5D6E-409C-BE32-E72D297353CC}">
              <c16:uniqueId val="{00000000-522F-4295-A74E-1DDC6F350F88}"/>
            </c:ext>
          </c:extLst>
        </c:ser>
        <c:dLbls>
          <c:showLegendKey val="0"/>
          <c:showVal val="0"/>
          <c:showCatName val="0"/>
          <c:showSerName val="0"/>
          <c:showPercent val="0"/>
          <c:showBubbleSize val="0"/>
        </c:dLbls>
        <c:gapWidth val="182"/>
        <c:axId val="173228080"/>
        <c:axId val="173218960"/>
      </c:barChart>
      <c:catAx>
        <c:axId val="1732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18960"/>
        <c:crosses val="autoZero"/>
        <c:auto val="1"/>
        <c:lblAlgn val="ctr"/>
        <c:lblOffset val="100"/>
        <c:noMultiLvlLbl val="0"/>
      </c:catAx>
      <c:valAx>
        <c:axId val="173218960"/>
        <c:scaling>
          <c:orientation val="minMax"/>
        </c:scaling>
        <c:delete val="1"/>
        <c:axPos val="b"/>
        <c:numFmt formatCode="General" sourceLinked="1"/>
        <c:majorTickMark val="none"/>
        <c:minorTickMark val="none"/>
        <c:tickLblPos val="nextTo"/>
        <c:crossAx val="173228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Gandrīz viss bija jau zināms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vērtējums par VAM saturu</c:v>
                </c:pt>
              </c:strCache>
            </c:strRef>
          </c:cat>
          <c:val>
            <c:numRef>
              <c:f>Sheet1!$B$2</c:f>
              <c:numCache>
                <c:formatCode>0%</c:formatCode>
                <c:ptCount val="1"/>
                <c:pt idx="0">
                  <c:v>0.3</c:v>
                </c:pt>
              </c:numCache>
            </c:numRef>
          </c:val>
          <c:extLst>
            <c:ext xmlns:c16="http://schemas.microsoft.com/office/drawing/2014/chart" uri="{C3380CC4-5D6E-409C-BE32-E72D297353CC}">
              <c16:uniqueId val="{00000000-D7B0-4D68-A2BA-5C820A7595A0}"/>
            </c:ext>
          </c:extLst>
        </c:ser>
        <c:ser>
          <c:idx val="1"/>
          <c:order val="1"/>
          <c:tx>
            <c:strRef>
              <c:f>Sheet1!$C$1</c:f>
              <c:strCache>
                <c:ptCount val="1"/>
                <c:pt idx="0">
                  <c:v>Pārsvarā bija zināms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vērtējums par VAM saturu</c:v>
                </c:pt>
              </c:strCache>
            </c:strRef>
          </c:cat>
          <c:val>
            <c:numRef>
              <c:f>Sheet1!$C$2</c:f>
              <c:numCache>
                <c:formatCode>0%</c:formatCode>
                <c:ptCount val="1"/>
                <c:pt idx="0">
                  <c:v>0.24</c:v>
                </c:pt>
              </c:numCache>
            </c:numRef>
          </c:val>
          <c:extLst>
            <c:ext xmlns:c16="http://schemas.microsoft.com/office/drawing/2014/chart" uri="{C3380CC4-5D6E-409C-BE32-E72D297353CC}">
              <c16:uniqueId val="{00000001-D7B0-4D68-A2BA-5C820A7595A0}"/>
            </c:ext>
          </c:extLst>
        </c:ser>
        <c:ser>
          <c:idx val="2"/>
          <c:order val="2"/>
          <c:tx>
            <c:strRef>
              <c:f>Sheet1!$D$1</c:f>
              <c:strCache>
                <c:ptCount val="1"/>
                <c:pt idx="0">
                  <c:v>Daļa bija zināma, daļa jauna</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vērtējums par VAM saturu</c:v>
                </c:pt>
              </c:strCache>
            </c:strRef>
          </c:cat>
          <c:val>
            <c:numRef>
              <c:f>Sheet1!$D$2</c:f>
              <c:numCache>
                <c:formatCode>0%</c:formatCode>
                <c:ptCount val="1"/>
                <c:pt idx="0">
                  <c:v>0.34</c:v>
                </c:pt>
              </c:numCache>
            </c:numRef>
          </c:val>
          <c:extLst>
            <c:ext xmlns:c16="http://schemas.microsoft.com/office/drawing/2014/chart" uri="{C3380CC4-5D6E-409C-BE32-E72D297353CC}">
              <c16:uniqueId val="{00000002-D7B0-4D68-A2BA-5C820A7595A0}"/>
            </c:ext>
          </c:extLst>
        </c:ser>
        <c:ser>
          <c:idx val="3"/>
          <c:order val="3"/>
          <c:tx>
            <c:strRef>
              <c:f>Sheet1!$E$1</c:f>
              <c:strCache>
                <c:ptCount val="1"/>
                <c:pt idx="0">
                  <c:v>Pārsvarā jauns saturs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vērtējums par VAM saturu</c:v>
                </c:pt>
              </c:strCache>
            </c:strRef>
          </c:cat>
          <c:val>
            <c:numRef>
              <c:f>Sheet1!$E$2</c:f>
              <c:numCache>
                <c:formatCode>0%</c:formatCode>
                <c:ptCount val="1"/>
                <c:pt idx="0">
                  <c:v>0.08</c:v>
                </c:pt>
              </c:numCache>
            </c:numRef>
          </c:val>
          <c:extLst>
            <c:ext xmlns:c16="http://schemas.microsoft.com/office/drawing/2014/chart" uri="{C3380CC4-5D6E-409C-BE32-E72D297353CC}">
              <c16:uniqueId val="{00000003-D7B0-4D68-A2BA-5C820A7595A0}"/>
            </c:ext>
          </c:extLst>
        </c:ser>
        <c:ser>
          <c:idx val="4"/>
          <c:order val="4"/>
          <c:tx>
            <c:strRef>
              <c:f>Sheet1!$F$1</c:f>
              <c:strCache>
                <c:ptCount val="1"/>
                <c:pt idx="0">
                  <c:v>Gandrīz viss bija jauns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Jaunsargu vērtējums par VAM saturu</c:v>
                </c:pt>
              </c:strCache>
            </c:strRef>
          </c:cat>
          <c:val>
            <c:numRef>
              <c:f>Sheet1!$F$2</c:f>
              <c:numCache>
                <c:formatCode>0%</c:formatCode>
                <c:ptCount val="1"/>
                <c:pt idx="0">
                  <c:v>0.04</c:v>
                </c:pt>
              </c:numCache>
            </c:numRef>
          </c:val>
          <c:extLst>
            <c:ext xmlns:c16="http://schemas.microsoft.com/office/drawing/2014/chart" uri="{C3380CC4-5D6E-409C-BE32-E72D297353CC}">
              <c16:uniqueId val="{00000004-D7B0-4D68-A2BA-5C820A7595A0}"/>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Instruktors varēja paļauties uz manu palīdzību</c:v>
                </c:pt>
                <c:pt idx="1">
                  <c:v>Vairāk zināšanu deva pārliecību</c:v>
                </c:pt>
                <c:pt idx="2">
                  <c:v>Gandarījums palīdzēt klasesbiedriem</c:v>
                </c:pt>
              </c:strCache>
            </c:strRef>
          </c:cat>
          <c:val>
            <c:numRef>
              <c:f>Sheet1!$B$2:$B$4</c:f>
              <c:numCache>
                <c:formatCode>0%</c:formatCode>
                <c:ptCount val="3"/>
                <c:pt idx="0">
                  <c:v>7.0000000000000007E-2</c:v>
                </c:pt>
                <c:pt idx="1">
                  <c:v>0.08</c:v>
                </c:pt>
                <c:pt idx="2">
                  <c:v>0.06</c:v>
                </c:pt>
              </c:numCache>
            </c:numRef>
          </c:val>
          <c:extLst>
            <c:ext xmlns:c16="http://schemas.microsoft.com/office/drawing/2014/chart" uri="{C3380CC4-5D6E-409C-BE32-E72D297353CC}">
              <c16:uniqueId val="{00000000-F02F-48F1-8C0F-5C1198F73EB9}"/>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Instruktors varēja paļauties uz manu palīdzību</c:v>
                </c:pt>
                <c:pt idx="1">
                  <c:v>Vairāk zināšanu deva pārliecību</c:v>
                </c:pt>
                <c:pt idx="2">
                  <c:v>Gandarījums palīdzēt klasesbiedriem</c:v>
                </c:pt>
              </c:strCache>
            </c:strRef>
          </c:cat>
          <c:val>
            <c:numRef>
              <c:f>Sheet1!$C$2:$C$4</c:f>
              <c:numCache>
                <c:formatCode>0%</c:formatCode>
                <c:ptCount val="3"/>
                <c:pt idx="0">
                  <c:v>0.06</c:v>
                </c:pt>
                <c:pt idx="1">
                  <c:v>7.0000000000000007E-2</c:v>
                </c:pt>
                <c:pt idx="2">
                  <c:v>0.06</c:v>
                </c:pt>
              </c:numCache>
            </c:numRef>
          </c:val>
          <c:extLst>
            <c:ext xmlns:c16="http://schemas.microsoft.com/office/drawing/2014/chart" uri="{C3380CC4-5D6E-409C-BE32-E72D297353CC}">
              <c16:uniqueId val="{00000001-F02F-48F1-8C0F-5C1198F73EB9}"/>
            </c:ext>
          </c:extLst>
        </c:ser>
        <c:ser>
          <c:idx val="2"/>
          <c:order val="2"/>
          <c:tx>
            <c:strRef>
              <c:f>Sheet1!$D$1</c:f>
              <c:strCache>
                <c:ptCount val="1"/>
                <c:pt idx="0">
                  <c:v>Ne piekrītu, ne nepiekrītu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Instruktors varēja paļauties uz manu palīdzību</c:v>
                </c:pt>
                <c:pt idx="1">
                  <c:v>Vairāk zināšanu deva pārliecību</c:v>
                </c:pt>
                <c:pt idx="2">
                  <c:v>Gandarījums palīdzēt klasesbiedriem</c:v>
                </c:pt>
              </c:strCache>
            </c:strRef>
          </c:cat>
          <c:val>
            <c:numRef>
              <c:f>Sheet1!$D$2:$D$4</c:f>
              <c:numCache>
                <c:formatCode>0%</c:formatCode>
                <c:ptCount val="3"/>
                <c:pt idx="0">
                  <c:v>0.28000000000000003</c:v>
                </c:pt>
                <c:pt idx="1">
                  <c:v>0.25</c:v>
                </c:pt>
                <c:pt idx="2">
                  <c:v>0.24</c:v>
                </c:pt>
              </c:numCache>
            </c:numRef>
          </c:val>
          <c:extLst>
            <c:ext xmlns:c16="http://schemas.microsoft.com/office/drawing/2014/chart" uri="{C3380CC4-5D6E-409C-BE32-E72D297353CC}">
              <c16:uniqueId val="{00000002-F02F-48F1-8C0F-5C1198F73EB9}"/>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Instruktors varēja paļauties uz manu palīdzību</c:v>
                </c:pt>
                <c:pt idx="1">
                  <c:v>Vairāk zināšanu deva pārliecību</c:v>
                </c:pt>
                <c:pt idx="2">
                  <c:v>Gandarījums palīdzēt klasesbiedriem</c:v>
                </c:pt>
              </c:strCache>
            </c:strRef>
          </c:cat>
          <c:val>
            <c:numRef>
              <c:f>Sheet1!$E$2:$E$4</c:f>
              <c:numCache>
                <c:formatCode>0%</c:formatCode>
                <c:ptCount val="3"/>
                <c:pt idx="0">
                  <c:v>0.33</c:v>
                </c:pt>
                <c:pt idx="1">
                  <c:v>0.32</c:v>
                </c:pt>
                <c:pt idx="2">
                  <c:v>0.37</c:v>
                </c:pt>
              </c:numCache>
            </c:numRef>
          </c:val>
          <c:extLst>
            <c:ext xmlns:c16="http://schemas.microsoft.com/office/drawing/2014/chart" uri="{C3380CC4-5D6E-409C-BE32-E72D297353CC}">
              <c16:uniqueId val="{00000003-F02F-48F1-8C0F-5C1198F73EB9}"/>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Instruktors varēja paļauties uz manu palīdzību</c:v>
                </c:pt>
                <c:pt idx="1">
                  <c:v>Vairāk zināšanu deva pārliecību</c:v>
                </c:pt>
                <c:pt idx="2">
                  <c:v>Gandarījums palīdzēt klasesbiedriem</c:v>
                </c:pt>
              </c:strCache>
            </c:strRef>
          </c:cat>
          <c:val>
            <c:numRef>
              <c:f>Sheet1!$F$2:$F$4</c:f>
              <c:numCache>
                <c:formatCode>0%</c:formatCode>
                <c:ptCount val="3"/>
                <c:pt idx="0">
                  <c:v>0.26</c:v>
                </c:pt>
                <c:pt idx="1">
                  <c:v>0.28000000000000003</c:v>
                </c:pt>
                <c:pt idx="2">
                  <c:v>0.27</c:v>
                </c:pt>
              </c:numCache>
            </c:numRef>
          </c:val>
          <c:extLst>
            <c:ext xmlns:c16="http://schemas.microsoft.com/office/drawing/2014/chart" uri="{C3380CC4-5D6E-409C-BE32-E72D297353CC}">
              <c16:uniqueId val="{00000004-F02F-48F1-8C0F-5C1198F73EB9}"/>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Nodarbības notika pārāk reti, lai pietiekami labi atcerētos mācību saturu</c:v>
                </c:pt>
                <c:pt idx="1">
                  <c:v>Mācību saturā bija par daudz tēmu, kas cita no citas atšķīrās</c:v>
                </c:pt>
                <c:pt idx="2">
                  <c:v>Praktisko nodarbību bija par maz salīdzinājumā ar teorētiskajām nodarbībām</c:v>
                </c:pt>
                <c:pt idx="3">
                  <c:v>Nodarbībās netika pietiekami ņemta vērā skolēnu atšķirīgā sagatavotība</c:v>
                </c:pt>
                <c:pt idx="4">
                  <c:v>Nodarbību laiki un ilgums bija neērti vai slikti saskaņoti ar pārējo mācību slodzi</c:v>
                </c:pt>
                <c:pt idx="5">
                  <c:v>Pieejamais inventārs un mācību vide nebija pietiekami kvalitatīvi</c:v>
                </c:pt>
              </c:strCache>
            </c:strRef>
          </c:cat>
          <c:val>
            <c:numRef>
              <c:f>Sheet1!$B$2:$B$7</c:f>
              <c:numCache>
                <c:formatCode>0%</c:formatCode>
                <c:ptCount val="6"/>
                <c:pt idx="0">
                  <c:v>0.16</c:v>
                </c:pt>
                <c:pt idx="1">
                  <c:v>0.14000000000000001</c:v>
                </c:pt>
                <c:pt idx="2">
                  <c:v>0.16</c:v>
                </c:pt>
                <c:pt idx="3">
                  <c:v>0.2</c:v>
                </c:pt>
                <c:pt idx="4">
                  <c:v>0.25</c:v>
                </c:pt>
                <c:pt idx="5">
                  <c:v>0.27</c:v>
                </c:pt>
              </c:numCache>
            </c:numRef>
          </c:val>
          <c:extLst>
            <c:ext xmlns:c16="http://schemas.microsoft.com/office/drawing/2014/chart" uri="{C3380CC4-5D6E-409C-BE32-E72D297353CC}">
              <c16:uniqueId val="{00000000-AE3B-4DDA-A496-AD49157472CD}"/>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Nodarbības notika pārāk reti, lai pietiekami labi atcerētos mācību saturu</c:v>
                </c:pt>
                <c:pt idx="1">
                  <c:v>Mācību saturā bija par daudz tēmu, kas cita no citas atšķīrās</c:v>
                </c:pt>
                <c:pt idx="2">
                  <c:v>Praktisko nodarbību bija par maz salīdzinājumā ar teorētiskajām nodarbībām</c:v>
                </c:pt>
                <c:pt idx="3">
                  <c:v>Nodarbībās netika pietiekami ņemta vērā skolēnu atšķirīgā sagatavotība</c:v>
                </c:pt>
                <c:pt idx="4">
                  <c:v>Nodarbību laiki un ilgums bija neērti vai slikti saskaņoti ar pārējo mācību slodzi</c:v>
                </c:pt>
                <c:pt idx="5">
                  <c:v>Pieejamais inventārs un mācību vide nebija pietiekami kvalitatīvi</c:v>
                </c:pt>
              </c:strCache>
            </c:strRef>
          </c:cat>
          <c:val>
            <c:numRef>
              <c:f>Sheet1!$C$2:$C$7</c:f>
              <c:numCache>
                <c:formatCode>0%</c:formatCode>
                <c:ptCount val="6"/>
                <c:pt idx="0">
                  <c:v>0.24</c:v>
                </c:pt>
                <c:pt idx="1">
                  <c:v>0.28999999999999998</c:v>
                </c:pt>
                <c:pt idx="2">
                  <c:v>0.28000000000000003</c:v>
                </c:pt>
                <c:pt idx="3">
                  <c:v>0.27</c:v>
                </c:pt>
                <c:pt idx="4">
                  <c:v>0.26</c:v>
                </c:pt>
                <c:pt idx="5">
                  <c:v>0.35</c:v>
                </c:pt>
              </c:numCache>
            </c:numRef>
          </c:val>
          <c:extLst>
            <c:ext xmlns:c16="http://schemas.microsoft.com/office/drawing/2014/chart" uri="{C3380CC4-5D6E-409C-BE32-E72D297353CC}">
              <c16:uniqueId val="{00000001-AE3B-4DDA-A496-AD49157472CD}"/>
            </c:ext>
          </c:extLst>
        </c:ser>
        <c:ser>
          <c:idx val="2"/>
          <c:order val="2"/>
          <c:tx>
            <c:strRef>
              <c:f>Sheet1!$D$1</c:f>
              <c:strCache>
                <c:ptCount val="1"/>
                <c:pt idx="0">
                  <c:v>Ne piekrītu, ne nepiekrītu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Nodarbības notika pārāk reti, lai pietiekami labi atcerētos mācību saturu</c:v>
                </c:pt>
                <c:pt idx="1">
                  <c:v>Mācību saturā bija par daudz tēmu, kas cita no citas atšķīrās</c:v>
                </c:pt>
                <c:pt idx="2">
                  <c:v>Praktisko nodarbību bija par maz salīdzinājumā ar teorētiskajām nodarbībām</c:v>
                </c:pt>
                <c:pt idx="3">
                  <c:v>Nodarbībās netika pietiekami ņemta vērā skolēnu atšķirīgā sagatavotība</c:v>
                </c:pt>
                <c:pt idx="4">
                  <c:v>Nodarbību laiki un ilgums bija neērti vai slikti saskaņoti ar pārējo mācību slodzi</c:v>
                </c:pt>
                <c:pt idx="5">
                  <c:v>Pieejamais inventārs un mācību vide nebija pietiekami kvalitatīvi</c:v>
                </c:pt>
              </c:strCache>
            </c:strRef>
          </c:cat>
          <c:val>
            <c:numRef>
              <c:f>Sheet1!$D$2:$D$7</c:f>
              <c:numCache>
                <c:formatCode>0%</c:formatCode>
                <c:ptCount val="6"/>
                <c:pt idx="0">
                  <c:v>0.27</c:v>
                </c:pt>
                <c:pt idx="1">
                  <c:v>0.31</c:v>
                </c:pt>
                <c:pt idx="2">
                  <c:v>0.28999999999999998</c:v>
                </c:pt>
                <c:pt idx="3">
                  <c:v>0.27</c:v>
                </c:pt>
                <c:pt idx="4">
                  <c:v>0.22</c:v>
                </c:pt>
                <c:pt idx="5">
                  <c:v>0.19</c:v>
                </c:pt>
              </c:numCache>
            </c:numRef>
          </c:val>
          <c:extLst>
            <c:ext xmlns:c16="http://schemas.microsoft.com/office/drawing/2014/chart" uri="{C3380CC4-5D6E-409C-BE32-E72D297353CC}">
              <c16:uniqueId val="{00000002-AE3B-4DDA-A496-AD49157472CD}"/>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Nodarbības notika pārāk reti, lai pietiekami labi atcerētos mācību saturu</c:v>
                </c:pt>
                <c:pt idx="1">
                  <c:v>Mācību saturā bija par daudz tēmu, kas cita no citas atšķīrās</c:v>
                </c:pt>
                <c:pt idx="2">
                  <c:v>Praktisko nodarbību bija par maz salīdzinājumā ar teorētiskajām nodarbībām</c:v>
                </c:pt>
                <c:pt idx="3">
                  <c:v>Nodarbībās netika pietiekami ņemta vērā skolēnu atšķirīgā sagatavotība</c:v>
                </c:pt>
                <c:pt idx="4">
                  <c:v>Nodarbību laiki un ilgums bija neērti vai slikti saskaņoti ar pārējo mācību slodzi</c:v>
                </c:pt>
                <c:pt idx="5">
                  <c:v>Pieejamais inventārs un mācību vide nebija pietiekami kvalitatīvi</c:v>
                </c:pt>
              </c:strCache>
            </c:strRef>
          </c:cat>
          <c:val>
            <c:numRef>
              <c:f>Sheet1!$E$2:$E$7</c:f>
              <c:numCache>
                <c:formatCode>0%</c:formatCode>
                <c:ptCount val="6"/>
                <c:pt idx="0">
                  <c:v>0.23</c:v>
                </c:pt>
                <c:pt idx="1">
                  <c:v>0.19</c:v>
                </c:pt>
                <c:pt idx="2">
                  <c:v>0.19</c:v>
                </c:pt>
                <c:pt idx="3">
                  <c:v>0.17</c:v>
                </c:pt>
                <c:pt idx="4">
                  <c:v>0.16</c:v>
                </c:pt>
                <c:pt idx="5">
                  <c:v>0.13</c:v>
                </c:pt>
              </c:numCache>
            </c:numRef>
          </c:val>
          <c:extLst>
            <c:ext xmlns:c16="http://schemas.microsoft.com/office/drawing/2014/chart" uri="{C3380CC4-5D6E-409C-BE32-E72D297353CC}">
              <c16:uniqueId val="{00000003-AE3B-4DDA-A496-AD49157472CD}"/>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Nodarbības notika pārāk reti, lai pietiekami labi atcerētos mācību saturu</c:v>
                </c:pt>
                <c:pt idx="1">
                  <c:v>Mācību saturā bija par daudz tēmu, kas cita no citas atšķīrās</c:v>
                </c:pt>
                <c:pt idx="2">
                  <c:v>Praktisko nodarbību bija par maz salīdzinājumā ar teorētiskajām nodarbībām</c:v>
                </c:pt>
                <c:pt idx="3">
                  <c:v>Nodarbībās netika pietiekami ņemta vērā skolēnu atšķirīgā sagatavotība</c:v>
                </c:pt>
                <c:pt idx="4">
                  <c:v>Nodarbību laiki un ilgums bija neērti vai slikti saskaņoti ar pārējo mācību slodzi</c:v>
                </c:pt>
                <c:pt idx="5">
                  <c:v>Pieejamais inventārs un mācību vide nebija pietiekami kvalitatīvi</c:v>
                </c:pt>
              </c:strCache>
            </c:strRef>
          </c:cat>
          <c:val>
            <c:numRef>
              <c:f>Sheet1!$F$2:$F$7</c:f>
              <c:numCache>
                <c:formatCode>0%</c:formatCode>
                <c:ptCount val="6"/>
                <c:pt idx="0">
                  <c:v>0.1</c:v>
                </c:pt>
                <c:pt idx="1">
                  <c:v>7.0000000000000007E-2</c:v>
                </c:pt>
                <c:pt idx="2">
                  <c:v>0.08</c:v>
                </c:pt>
                <c:pt idx="3">
                  <c:v>0.09</c:v>
                </c:pt>
                <c:pt idx="4">
                  <c:v>0.11</c:v>
                </c:pt>
                <c:pt idx="5">
                  <c:v>0.06</c:v>
                </c:pt>
              </c:numCache>
            </c:numRef>
          </c:val>
          <c:extLst>
            <c:ext xmlns:c16="http://schemas.microsoft.com/office/drawing/2014/chart" uri="{C3380CC4-5D6E-409C-BE32-E72D297353CC}">
              <c16:uniqueId val="{00000004-AE3B-4DDA-A496-AD49157472CD}"/>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Mazina</c:v>
                </c:pt>
              </c:strCache>
            </c:strRef>
          </c:tx>
          <c:spPr>
            <a:solidFill>
              <a:schemeClr val="accent6"/>
            </a:solidFill>
            <a:ln>
              <a:noFill/>
            </a:ln>
            <a:effectLst/>
          </c:spPr>
          <c:invertIfNegative val="0"/>
          <c:dLbls>
            <c:dLbl>
              <c:idx val="0"/>
              <c:layout>
                <c:manualLayout>
                  <c:x val="9.8561009264734149E-3"/>
                  <c:y val="-1.63816566938892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B-4A74-9AEA-3790A2DB100F}"/>
                </c:ext>
              </c:extLst>
            </c:dLbl>
            <c:dLbl>
              <c:idx val="1"/>
              <c:layout>
                <c:manualLayout>
                  <c:x val="3.9424403705893944E-3"/>
                  <c:y val="-1.63816566938892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5B-4A74-9AEA-3790A2DB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Sheet1!$B$2:$B$12</c:f>
              <c:numCache>
                <c:formatCode>0%</c:formatCode>
                <c:ptCount val="11"/>
                <c:pt idx="0">
                  <c:v>0.02</c:v>
                </c:pt>
                <c:pt idx="1">
                  <c:v>0.03</c:v>
                </c:pt>
                <c:pt idx="2">
                  <c:v>7.0000000000000007E-2</c:v>
                </c:pt>
                <c:pt idx="3">
                  <c:v>0.06</c:v>
                </c:pt>
                <c:pt idx="4">
                  <c:v>0.05</c:v>
                </c:pt>
                <c:pt idx="5">
                  <c:v>0.05</c:v>
                </c:pt>
                <c:pt idx="6">
                  <c:v>0.06</c:v>
                </c:pt>
                <c:pt idx="7">
                  <c:v>0.1</c:v>
                </c:pt>
                <c:pt idx="8">
                  <c:v>0.09</c:v>
                </c:pt>
                <c:pt idx="9">
                  <c:v>0.15</c:v>
                </c:pt>
                <c:pt idx="10">
                  <c:v>0.11</c:v>
                </c:pt>
              </c:numCache>
            </c:numRef>
          </c:val>
          <c:extLst>
            <c:ext xmlns:c16="http://schemas.microsoft.com/office/drawing/2014/chart" uri="{C3380CC4-5D6E-409C-BE32-E72D297353CC}">
              <c16:uniqueId val="{00000002-E95B-4A74-9AEA-3790A2DB100F}"/>
            </c:ext>
          </c:extLst>
        </c:ser>
        <c:ser>
          <c:idx val="1"/>
          <c:order val="1"/>
          <c:tx>
            <c:strRef>
              <c:f>Sheet1!$C$1</c:f>
              <c:strCache>
                <c:ptCount val="1"/>
                <c:pt idx="0">
                  <c:v>Drīzāk mazina</c:v>
                </c:pt>
              </c:strCache>
            </c:strRef>
          </c:tx>
          <c:spPr>
            <a:solidFill>
              <a:schemeClr val="accent6">
                <a:lumMod val="20000"/>
                <a:lumOff val="80000"/>
              </a:schemeClr>
            </a:solidFill>
            <a:ln>
              <a:noFill/>
            </a:ln>
            <a:effectLst/>
          </c:spPr>
          <c:invertIfNegative val="0"/>
          <c:dLbls>
            <c:dLbl>
              <c:idx val="0"/>
              <c:layout>
                <c:manualLayout>
                  <c:x val="9.8561009264734149E-3"/>
                  <c:y val="-1.63816566938892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5B-4A74-9AEA-3790A2DB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Sheet1!$C$2:$C$12</c:f>
              <c:numCache>
                <c:formatCode>0%</c:formatCode>
                <c:ptCount val="11"/>
                <c:pt idx="0">
                  <c:v>0.11</c:v>
                </c:pt>
                <c:pt idx="1">
                  <c:v>0.18</c:v>
                </c:pt>
                <c:pt idx="2">
                  <c:v>0.26</c:v>
                </c:pt>
                <c:pt idx="3">
                  <c:v>0.27</c:v>
                </c:pt>
                <c:pt idx="4">
                  <c:v>0.31</c:v>
                </c:pt>
                <c:pt idx="5">
                  <c:v>0.33</c:v>
                </c:pt>
                <c:pt idx="6">
                  <c:v>0.33</c:v>
                </c:pt>
                <c:pt idx="7">
                  <c:v>0.31</c:v>
                </c:pt>
                <c:pt idx="8">
                  <c:v>0.35</c:v>
                </c:pt>
                <c:pt idx="9">
                  <c:v>0.28999999999999998</c:v>
                </c:pt>
                <c:pt idx="10">
                  <c:v>0.41</c:v>
                </c:pt>
              </c:numCache>
            </c:numRef>
          </c:val>
          <c:extLst>
            <c:ext xmlns:c16="http://schemas.microsoft.com/office/drawing/2014/chart" uri="{C3380CC4-5D6E-409C-BE32-E72D297353CC}">
              <c16:uniqueId val="{00000004-E95B-4A74-9AEA-3790A2DB100F}"/>
            </c:ext>
          </c:extLst>
        </c:ser>
        <c:ser>
          <c:idx val="2"/>
          <c:order val="2"/>
          <c:tx>
            <c:strRef>
              <c:f>Sheet1!$D$1</c:f>
              <c:strCache>
                <c:ptCount val="1"/>
                <c:pt idx="0">
                  <c:v>Ne mazina, ne palielina</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Sheet1!$D$2:$D$12</c:f>
              <c:numCache>
                <c:formatCode>0%</c:formatCode>
                <c:ptCount val="11"/>
                <c:pt idx="0">
                  <c:v>0.56000000000000005</c:v>
                </c:pt>
                <c:pt idx="1">
                  <c:v>0.5</c:v>
                </c:pt>
                <c:pt idx="2">
                  <c:v>0.44</c:v>
                </c:pt>
                <c:pt idx="3">
                  <c:v>0.49</c:v>
                </c:pt>
                <c:pt idx="4">
                  <c:v>0.44</c:v>
                </c:pt>
                <c:pt idx="5">
                  <c:v>0.44</c:v>
                </c:pt>
                <c:pt idx="6">
                  <c:v>0.38</c:v>
                </c:pt>
                <c:pt idx="7">
                  <c:v>0.39</c:v>
                </c:pt>
                <c:pt idx="8">
                  <c:v>0.3</c:v>
                </c:pt>
                <c:pt idx="9">
                  <c:v>0.35</c:v>
                </c:pt>
                <c:pt idx="10">
                  <c:v>0.31</c:v>
                </c:pt>
              </c:numCache>
            </c:numRef>
          </c:val>
          <c:extLst>
            <c:ext xmlns:c16="http://schemas.microsoft.com/office/drawing/2014/chart" uri="{C3380CC4-5D6E-409C-BE32-E72D297353CC}">
              <c16:uniqueId val="{00000005-E95B-4A74-9AEA-3790A2DB100F}"/>
            </c:ext>
          </c:extLst>
        </c:ser>
        <c:ser>
          <c:idx val="3"/>
          <c:order val="3"/>
          <c:tx>
            <c:strRef>
              <c:f>Sheet1!$E$1</c:f>
              <c:strCache>
                <c:ptCount val="1"/>
                <c:pt idx="0">
                  <c:v>Drīzāk palielina</c:v>
                </c:pt>
              </c:strCache>
            </c:strRef>
          </c:tx>
          <c:spPr>
            <a:solidFill>
              <a:schemeClr val="accent5">
                <a:lumMod val="20000"/>
                <a:lumOff val="80000"/>
              </a:schemeClr>
            </a:solidFill>
            <a:ln>
              <a:noFill/>
            </a:ln>
            <a:effectLst/>
          </c:spPr>
          <c:invertIfNegative val="0"/>
          <c:dLbls>
            <c:dLbl>
              <c:idx val="2"/>
              <c:layout>
                <c:manualLayout>
                  <c:x val="-5.9136605558842365E-3"/>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5B-4A74-9AEA-3790A2DB100F}"/>
                </c:ext>
              </c:extLst>
            </c:dLbl>
            <c:dLbl>
              <c:idx val="3"/>
              <c:layout>
                <c:manualLayout>
                  <c:x val="-1.9712201852946972E-3"/>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5B-4A74-9AEA-3790A2DB100F}"/>
                </c:ext>
              </c:extLst>
            </c:dLbl>
            <c:dLbl>
              <c:idx val="6"/>
              <c:layout>
                <c:manualLayout>
                  <c:x val="-3.94244037058939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5B-4A74-9AEA-3790A2DB100F}"/>
                </c:ext>
              </c:extLst>
            </c:dLbl>
            <c:dLbl>
              <c:idx val="7"/>
              <c:layout>
                <c:manualLayout>
                  <c:x val="-5.9136605558840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5B-4A74-9AEA-3790A2DB100F}"/>
                </c:ext>
              </c:extLst>
            </c:dLbl>
            <c:dLbl>
              <c:idx val="8"/>
              <c:layout>
                <c:manualLayout>
                  <c:x val="-3.94244037058939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5B-4A74-9AEA-3790A2DB100F}"/>
                </c:ext>
              </c:extLst>
            </c:dLbl>
            <c:dLbl>
              <c:idx val="10"/>
              <c:layout>
                <c:manualLayout>
                  <c:x val="-7.88488074117878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5B-4A74-9AEA-3790A2DB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Sheet1!$E$2:$E$12</c:f>
              <c:numCache>
                <c:formatCode>0%</c:formatCode>
                <c:ptCount val="11"/>
                <c:pt idx="0">
                  <c:v>0.19</c:v>
                </c:pt>
                <c:pt idx="1">
                  <c:v>0.16</c:v>
                </c:pt>
                <c:pt idx="2">
                  <c:v>0.02</c:v>
                </c:pt>
                <c:pt idx="3">
                  <c:v>0.11</c:v>
                </c:pt>
                <c:pt idx="4">
                  <c:v>0.06</c:v>
                </c:pt>
                <c:pt idx="5">
                  <c:v>0.06</c:v>
                </c:pt>
                <c:pt idx="6">
                  <c:v>0.04</c:v>
                </c:pt>
                <c:pt idx="7">
                  <c:v>0.04</c:v>
                </c:pt>
                <c:pt idx="8">
                  <c:v>0.04</c:v>
                </c:pt>
                <c:pt idx="9">
                  <c:v>0.04</c:v>
                </c:pt>
                <c:pt idx="10">
                  <c:v>0.06</c:v>
                </c:pt>
              </c:numCache>
            </c:numRef>
          </c:val>
          <c:extLst>
            <c:ext xmlns:c16="http://schemas.microsoft.com/office/drawing/2014/chart" uri="{C3380CC4-5D6E-409C-BE32-E72D297353CC}">
              <c16:uniqueId val="{0000000C-E95B-4A74-9AEA-3790A2DB100F}"/>
            </c:ext>
          </c:extLst>
        </c:ser>
        <c:ser>
          <c:idx val="4"/>
          <c:order val="4"/>
          <c:tx>
            <c:strRef>
              <c:f>Sheet1!$F$1</c:f>
              <c:strCache>
                <c:ptCount val="1"/>
                <c:pt idx="0">
                  <c:v>Būtiski palielina</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E95B-4A74-9AEA-3790A2DB100F}"/>
                </c:ext>
              </c:extLst>
            </c:dLbl>
            <c:dLbl>
              <c:idx val="2"/>
              <c:layout>
                <c:manualLayout>
                  <c:x val="1.1827321111768185E-2"/>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5B-4A74-9AEA-3790A2DB100F}"/>
                </c:ext>
              </c:extLst>
            </c:dLbl>
            <c:dLbl>
              <c:idx val="4"/>
              <c:layout>
                <c:manualLayout>
                  <c:x val="7.8848807411786449E-3"/>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5B-4A74-9AEA-3790A2DB100F}"/>
                </c:ext>
              </c:extLst>
            </c:dLbl>
            <c:dLbl>
              <c:idx val="5"/>
              <c:layout>
                <c:manualLayout>
                  <c:x val="3.94244037058925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5B-4A74-9AEA-3790A2DB100F}"/>
                </c:ext>
              </c:extLst>
            </c:dLbl>
            <c:dLbl>
              <c:idx val="6"/>
              <c:layout>
                <c:manualLayout>
                  <c:x val="9.85610092647348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5B-4A74-9AEA-3790A2DB100F}"/>
                </c:ext>
              </c:extLst>
            </c:dLbl>
            <c:dLbl>
              <c:idx val="7"/>
              <c:layout>
                <c:manualLayout>
                  <c:x val="7.88488074117878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5B-4A74-9AEA-3790A2DB100F}"/>
                </c:ext>
              </c:extLst>
            </c:dLbl>
            <c:dLbl>
              <c:idx val="8"/>
              <c:layout>
                <c:manualLayout>
                  <c:x val="1.18273211117680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5B-4A74-9AEA-3790A2DB100F}"/>
                </c:ext>
              </c:extLst>
            </c:dLbl>
            <c:dLbl>
              <c:idx val="9"/>
              <c:delete val="1"/>
              <c:extLst>
                <c:ext xmlns:c15="http://schemas.microsoft.com/office/drawing/2012/chart" uri="{CE6537A1-D6FC-4f65-9D91-7224C49458BB}"/>
                <c:ext xmlns:c16="http://schemas.microsoft.com/office/drawing/2014/chart" uri="{C3380CC4-5D6E-409C-BE32-E72D297353CC}">
                  <c16:uniqueId val="{00000014-E95B-4A74-9AEA-3790A2DB100F}"/>
                </c:ext>
              </c:extLst>
            </c:dLbl>
            <c:dLbl>
              <c:idx val="10"/>
              <c:layout>
                <c:manualLayout>
                  <c:x val="5.9136605558840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5B-4A74-9AEA-3790A2DB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Sheet1!$F$2:$F$12</c:f>
              <c:numCache>
                <c:formatCode>0%</c:formatCode>
                <c:ptCount val="11"/>
                <c:pt idx="1">
                  <c:v>0.02</c:v>
                </c:pt>
                <c:pt idx="2">
                  <c:v>0.01</c:v>
                </c:pt>
                <c:pt idx="3">
                  <c:v>0.02</c:v>
                </c:pt>
                <c:pt idx="4">
                  <c:v>0.02</c:v>
                </c:pt>
                <c:pt idx="5">
                  <c:v>0.03</c:v>
                </c:pt>
                <c:pt idx="6">
                  <c:v>0.01</c:v>
                </c:pt>
                <c:pt idx="7">
                  <c:v>0.02</c:v>
                </c:pt>
                <c:pt idx="8">
                  <c:v>0.02</c:v>
                </c:pt>
                <c:pt idx="10">
                  <c:v>0.01</c:v>
                </c:pt>
              </c:numCache>
            </c:numRef>
          </c:val>
          <c:extLst>
            <c:ext xmlns:c16="http://schemas.microsoft.com/office/drawing/2014/chart" uri="{C3380CC4-5D6E-409C-BE32-E72D297353CC}">
              <c16:uniqueId val="{00000016-E95B-4A74-9AEA-3790A2DB100F}"/>
            </c:ext>
          </c:extLst>
        </c:ser>
        <c:ser>
          <c:idx val="5"/>
          <c:order val="5"/>
          <c:tx>
            <c:strRef>
              <c:f>Sheet1!$G$1</c:f>
              <c:strCache>
                <c:ptCount val="1"/>
                <c:pt idx="0">
                  <c:v>Nav attiecināms</c:v>
                </c:pt>
              </c:strCache>
            </c:strRef>
          </c:tx>
          <c:spPr>
            <a:solidFill>
              <a:schemeClr val="accent3"/>
            </a:solidFill>
            <a:ln>
              <a:noFill/>
            </a:ln>
            <a:effectLst/>
          </c:spPr>
          <c:invertIfNegative val="0"/>
          <c:dLbls>
            <c:dLbl>
              <c:idx val="3"/>
              <c:layout>
                <c:manualLayout>
                  <c:x val="7.8848807411787888E-3"/>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5B-4A74-9AEA-3790A2DB100F}"/>
                </c:ext>
              </c:extLst>
            </c:dLbl>
            <c:dLbl>
              <c:idx val="4"/>
              <c:layout>
                <c:manualLayout>
                  <c:x val="3.9424403705892504E-3"/>
                  <c:y val="-8.1908283469446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5B-4A74-9AEA-3790A2DB100F}"/>
                </c:ext>
              </c:extLst>
            </c:dLbl>
            <c:dLbl>
              <c:idx val="5"/>
              <c:layout>
                <c:manualLayout>
                  <c:x val="5.91366055588394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5B-4A74-9AEA-3790A2DB100F}"/>
                </c:ext>
              </c:extLst>
            </c:dLbl>
            <c:dLbl>
              <c:idx val="7"/>
              <c:layout>
                <c:manualLayout>
                  <c:x val="5.9136605558840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5B-4A74-9AEA-3790A2DB100F}"/>
                </c:ext>
              </c:extLst>
            </c:dLbl>
            <c:dLbl>
              <c:idx val="8"/>
              <c:layout>
                <c:manualLayout>
                  <c:x val="1.3798541297062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95B-4A74-9AEA-3790A2DB100F}"/>
                </c:ext>
              </c:extLst>
            </c:dLbl>
            <c:dLbl>
              <c:idx val="10"/>
              <c:layout>
                <c:manualLayout>
                  <c:x val="1.57697614823574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5B-4A74-9AEA-3790A2DB1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Pārāk izteikts militārais fokuss</c:v>
                </c:pt>
                <c:pt idx="1">
                  <c:v>Fiziski prasīgs nodarbību formāts</c:v>
                </c:pt>
                <c:pt idx="2">
                  <c:v>Organizatoriskas grūtības (piem., nodarbību laiks, telpas)</c:v>
                </c:pt>
                <c:pt idx="3">
                  <c:v>Augsta mācību slodze</c:v>
                </c:pt>
                <c:pt idx="4">
                  <c:v>Pārāk teorētisks mācību saturs</c:v>
                </c:pt>
                <c:pt idx="5">
                  <c:v>Intereses trūkums par militāro tematiku</c:v>
                </c:pt>
                <c:pt idx="6">
                  <c:v>Nepietiekami saistošas mācību metodes</c:v>
                </c:pt>
                <c:pt idx="7">
                  <c:v>Skolēnu informatīvā vide un mediju patēriņa paradumi (piem., regulāra saskarsme ar Latviju kritizējošiem vēstījumiem)</c:v>
                </c:pt>
                <c:pt idx="8">
                  <c:v>Jaunsargu instruktoru pedagoģisko prasmju trūkums</c:v>
                </c:pt>
                <c:pt idx="9">
                  <c:v>Negatīva attieksme ģimenē</c:v>
                </c:pt>
                <c:pt idx="10">
                  <c:v>Nepietiekama izpratne par VAM nozīmi</c:v>
                </c:pt>
              </c:strCache>
            </c:strRef>
          </c:cat>
          <c:val>
            <c:numRef>
              <c:f>Sheet1!$G$2:$G$12</c:f>
              <c:numCache>
                <c:formatCode>0%</c:formatCode>
                <c:ptCount val="11"/>
                <c:pt idx="0">
                  <c:v>0.11</c:v>
                </c:pt>
                <c:pt idx="1">
                  <c:v>0.11</c:v>
                </c:pt>
                <c:pt idx="2">
                  <c:v>0.19</c:v>
                </c:pt>
                <c:pt idx="3">
                  <c:v>0.05</c:v>
                </c:pt>
                <c:pt idx="4">
                  <c:v>0.11</c:v>
                </c:pt>
                <c:pt idx="5">
                  <c:v>0.09</c:v>
                </c:pt>
                <c:pt idx="6">
                  <c:v>0.18</c:v>
                </c:pt>
                <c:pt idx="7">
                  <c:v>0.14000000000000001</c:v>
                </c:pt>
                <c:pt idx="8">
                  <c:v>0.2</c:v>
                </c:pt>
                <c:pt idx="9">
                  <c:v>0.17</c:v>
                </c:pt>
                <c:pt idx="10">
                  <c:v>0.1</c:v>
                </c:pt>
              </c:numCache>
            </c:numRef>
          </c:val>
          <c:extLst>
            <c:ext xmlns:c16="http://schemas.microsoft.com/office/drawing/2014/chart" uri="{C3380CC4-5D6E-409C-BE32-E72D297353CC}">
              <c16:uniqueId val="{0000001D-E95B-4A74-9AEA-3790A2DB100F}"/>
            </c:ext>
          </c:extLst>
        </c:ser>
        <c:dLbls>
          <c:showLegendKey val="0"/>
          <c:showVal val="0"/>
          <c:showCatName val="0"/>
          <c:showSerName val="0"/>
          <c:showPercent val="0"/>
          <c:showBubbleSize val="0"/>
        </c:dLbls>
        <c:gapWidth val="150"/>
        <c:overlap val="100"/>
        <c:axId val="946640128"/>
        <c:axId val="946646368"/>
      </c:barChart>
      <c:catAx>
        <c:axId val="94664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646368"/>
        <c:crosses val="autoZero"/>
        <c:auto val="1"/>
        <c:lblAlgn val="ctr"/>
        <c:lblOffset val="100"/>
        <c:noMultiLvlLbl val="0"/>
      </c:catAx>
      <c:valAx>
        <c:axId val="946646368"/>
        <c:scaling>
          <c:orientation val="minMax"/>
        </c:scaling>
        <c:delete val="1"/>
        <c:axPos val="b"/>
        <c:numFmt formatCode="0%" sourceLinked="1"/>
        <c:majorTickMark val="none"/>
        <c:minorTickMark val="none"/>
        <c:tickLblPos val="nextTo"/>
        <c:crossAx val="94664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Es lepojos, ka esmu Latvijas pilsonis</c:v>
                </c:pt>
              </c:strCache>
            </c:strRef>
          </c:cat>
          <c:val>
            <c:numRef>
              <c:f>Sheet1!$B$2</c:f>
              <c:numCache>
                <c:formatCode>0%</c:formatCode>
                <c:ptCount val="1"/>
                <c:pt idx="0">
                  <c:v>7.0000000000000007E-2</c:v>
                </c:pt>
              </c:numCache>
            </c:numRef>
          </c:val>
          <c:extLst>
            <c:ext xmlns:c16="http://schemas.microsoft.com/office/drawing/2014/chart" uri="{C3380CC4-5D6E-409C-BE32-E72D297353CC}">
              <c16:uniqueId val="{00000000-2A65-4B10-B9F6-C03A9A7042C1}"/>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Es lepojos, ka esmu Latvijas pilsonis</c:v>
                </c:pt>
              </c:strCache>
            </c:strRef>
          </c:cat>
          <c:val>
            <c:numRef>
              <c:f>Sheet1!$C$2</c:f>
              <c:numCache>
                <c:formatCode>0%</c:formatCode>
                <c:ptCount val="1"/>
                <c:pt idx="0">
                  <c:v>0.06</c:v>
                </c:pt>
              </c:numCache>
            </c:numRef>
          </c:val>
          <c:extLst>
            <c:ext xmlns:c16="http://schemas.microsoft.com/office/drawing/2014/chart" uri="{C3380CC4-5D6E-409C-BE32-E72D297353CC}">
              <c16:uniqueId val="{00000001-2A65-4B10-B9F6-C03A9A7042C1}"/>
            </c:ext>
          </c:extLst>
        </c:ser>
        <c:ser>
          <c:idx val="2"/>
          <c:order val="2"/>
          <c:tx>
            <c:strRef>
              <c:f>Sheet1!$D$1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Es lepojos, ka esmu Latvijas pilsonis</c:v>
                </c:pt>
              </c:strCache>
            </c:strRef>
          </c:cat>
          <c:val>
            <c:numRef>
              <c:f>Sheet1!$D$2</c:f>
              <c:numCache>
                <c:formatCode>0%</c:formatCode>
                <c:ptCount val="1"/>
                <c:pt idx="0">
                  <c:v>0.33</c:v>
                </c:pt>
              </c:numCache>
            </c:numRef>
          </c:val>
          <c:extLst>
            <c:ext xmlns:c16="http://schemas.microsoft.com/office/drawing/2014/chart" uri="{C3380CC4-5D6E-409C-BE32-E72D297353CC}">
              <c16:uniqueId val="{00000002-2A65-4B10-B9F6-C03A9A7042C1}"/>
            </c:ext>
          </c:extLst>
        </c:ser>
        <c:ser>
          <c:idx val="3"/>
          <c:order val="3"/>
          <c:tx>
            <c:strRef>
              <c:f>Sheet1!$E$1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Es lepojos, ka esmu Latvijas pilsonis</c:v>
                </c:pt>
              </c:strCache>
            </c:strRef>
          </c:cat>
          <c:val>
            <c:numRef>
              <c:f>Sheet1!$E$2</c:f>
              <c:numCache>
                <c:formatCode>0%</c:formatCode>
                <c:ptCount val="1"/>
                <c:pt idx="0">
                  <c:v>0.43</c:v>
                </c:pt>
              </c:numCache>
            </c:numRef>
          </c:val>
          <c:extLst>
            <c:ext xmlns:c16="http://schemas.microsoft.com/office/drawing/2014/chart" uri="{C3380CC4-5D6E-409C-BE32-E72D297353CC}">
              <c16:uniqueId val="{00000003-2A65-4B10-B9F6-C03A9A7042C1}"/>
            </c:ext>
          </c:extLst>
        </c:ser>
        <c:ser>
          <c:idx val="4"/>
          <c:order val="4"/>
          <c:tx>
            <c:strRef>
              <c:f>Sheet1!$F$1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Es lepojos, ka esmu Latvijas pilsonis</c:v>
                </c:pt>
              </c:strCache>
            </c:strRef>
          </c:cat>
          <c:val>
            <c:numRef>
              <c:f>Sheet1!$F$2</c:f>
              <c:numCache>
                <c:formatCode>0%</c:formatCode>
                <c:ptCount val="1"/>
                <c:pt idx="0">
                  <c:v>0.11</c:v>
                </c:pt>
              </c:numCache>
            </c:numRef>
          </c:val>
          <c:extLst>
            <c:ext xmlns:c16="http://schemas.microsoft.com/office/drawing/2014/chart" uri="{C3380CC4-5D6E-409C-BE32-E72D297353CC}">
              <c16:uniqueId val="{00000004-2A65-4B10-B9F6-C03A9A7042C1}"/>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withinLinearReversed" id="26">
  <a:schemeClr val="accent6"/>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183380</Words>
  <Characters>104527</Characters>
  <Application>Microsoft Office Word</Application>
  <DocSecurity>4</DocSecurity>
  <Lines>871</Lines>
  <Paragraphs>574</Paragraphs>
  <ScaleCrop>false</ScaleCrop>
  <HeadingPairs>
    <vt:vector size="2" baseType="variant">
      <vt:variant>
        <vt:lpstr>Title</vt:lpstr>
      </vt:variant>
      <vt:variant>
        <vt:i4>1</vt:i4>
      </vt:variant>
    </vt:vector>
  </HeadingPairs>
  <TitlesOfParts>
    <vt:vector size="1" baseType="lpstr">
      <vt:lpstr>Ziņojums par Valsts aizsardzības mācības un Jaunsardzes likuma mērķa īstenošanu un ietekmi uz mērķa grupām</vt:lpstr>
    </vt:vector>
  </TitlesOfParts>
  <Manager>Santa Barone-Upeniece</Manager>
  <Company>Civitta</Company>
  <LinksUpToDate>false</LinksUpToDate>
  <CharactersWithSpaces>287333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Ziņojums par Valsts aizsardzības mācības un Jaunsardzes likuma mērķa īstenošanu un ietekmi uz mērķa grupām</dc:title>
  <dc:subject/>
  <dc:creator>Elza Marcinkeviča</dc:creator>
  <cp:keywords/>
  <dc:description/>
  <cp:lastModifiedBy>Sanita Kalnača</cp:lastModifiedBy>
  <cp:revision>2</cp:revision>
  <cp:lastPrinted>2024-05-13T23:11:00Z</cp:lastPrinted>
  <dcterms:created xsi:type="dcterms:W3CDTF">2026-06-04T16:11:00Z</dcterms:created>
  <dcterms:modified xsi:type="dcterms:W3CDTF">2026-06-04T16:11:00Z</dcterms:modified>
  <cp:category/>
</cp:coreProperties>
</file>